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0C9" w:rsidRPr="000570C9" w:rsidRDefault="000570C9" w:rsidP="000570C9">
      <w:pPr>
        <w:jc w:val="center"/>
        <w:rPr>
          <w:rFonts w:ascii="Arial" w:hAnsi="Arial" w:cs="Arial"/>
          <w:b/>
          <w:sz w:val="22"/>
          <w:szCs w:val="22"/>
        </w:rPr>
      </w:pPr>
      <w:r w:rsidRPr="008D5984">
        <w:rPr>
          <w:rFonts w:ascii="Arial" w:hAnsi="Arial" w:cs="Arial"/>
          <w:b/>
          <w:sz w:val="22"/>
          <w:szCs w:val="22"/>
        </w:rPr>
        <w:t>Columbia Business</w:t>
      </w:r>
      <w:r w:rsidR="008D5984">
        <w:rPr>
          <w:rFonts w:ascii="Arial" w:hAnsi="Arial" w:cs="Arial"/>
          <w:b/>
          <w:sz w:val="22"/>
          <w:szCs w:val="22"/>
        </w:rPr>
        <w:t xml:space="preserve"> School</w:t>
      </w:r>
    </w:p>
    <w:p w:rsidR="000570C9" w:rsidRDefault="000570C9" w:rsidP="000570C9">
      <w:pPr>
        <w:pStyle w:val="Heading1"/>
        <w:jc w:val="center"/>
        <w:rPr>
          <w:rFonts w:ascii="Arial" w:hAnsi="Arial" w:cs="Arial"/>
          <w:sz w:val="22"/>
          <w:szCs w:val="22"/>
        </w:rPr>
      </w:pPr>
    </w:p>
    <w:p w:rsidR="00734264" w:rsidRPr="008D5984" w:rsidRDefault="00284560" w:rsidP="000570C9">
      <w:pPr>
        <w:pStyle w:val="Heading1"/>
        <w:jc w:val="center"/>
        <w:rPr>
          <w:rFonts w:ascii="Arial" w:hAnsi="Arial" w:cs="Arial"/>
          <w:sz w:val="24"/>
        </w:rPr>
      </w:pPr>
      <w:r>
        <w:rPr>
          <w:rFonts w:ascii="Arial" w:hAnsi="Arial" w:cs="Arial"/>
          <w:sz w:val="24"/>
        </w:rPr>
        <w:t>Asset</w:t>
      </w:r>
      <w:r w:rsidR="00734264" w:rsidRPr="008D5984">
        <w:rPr>
          <w:rFonts w:ascii="Arial" w:hAnsi="Arial" w:cs="Arial"/>
          <w:sz w:val="24"/>
        </w:rPr>
        <w:t xml:space="preserve"> Management</w:t>
      </w:r>
    </w:p>
    <w:p w:rsidR="00734264" w:rsidRPr="008D5984" w:rsidRDefault="000570C9" w:rsidP="000570C9">
      <w:pPr>
        <w:jc w:val="center"/>
        <w:rPr>
          <w:rFonts w:ascii="Arial" w:hAnsi="Arial" w:cs="Arial"/>
          <w:b/>
        </w:rPr>
      </w:pPr>
      <w:r w:rsidRPr="008D5984">
        <w:rPr>
          <w:rFonts w:ascii="Arial" w:hAnsi="Arial" w:cs="Arial"/>
          <w:b/>
        </w:rPr>
        <w:t>(</w:t>
      </w:r>
      <w:r w:rsidR="004B6D96" w:rsidRPr="004B6D96">
        <w:rPr>
          <w:rStyle w:val="normalspan"/>
          <w:rFonts w:ascii="Arial" w:hAnsi="Arial" w:cs="Arial"/>
          <w:b/>
          <w:bCs/>
        </w:rPr>
        <w:t>B8323-001</w:t>
      </w:r>
      <w:r w:rsidRPr="004B6D96">
        <w:rPr>
          <w:rFonts w:ascii="Arial" w:hAnsi="Arial" w:cs="Arial"/>
          <w:b/>
        </w:rPr>
        <w:t xml:space="preserve"> </w:t>
      </w:r>
      <w:r w:rsidRPr="008D5984">
        <w:rPr>
          <w:rFonts w:ascii="Arial" w:hAnsi="Arial" w:cs="Arial"/>
          <w:b/>
        </w:rPr>
        <w:t xml:space="preserve">-- </w:t>
      </w:r>
      <w:r w:rsidR="00A32C18">
        <w:rPr>
          <w:rFonts w:ascii="Arial" w:hAnsi="Arial" w:cs="Arial"/>
          <w:b/>
        </w:rPr>
        <w:t>Fall</w:t>
      </w:r>
      <w:r w:rsidR="000A19E5">
        <w:rPr>
          <w:rFonts w:ascii="Arial" w:hAnsi="Arial" w:cs="Arial"/>
          <w:b/>
        </w:rPr>
        <w:t xml:space="preserve"> 201</w:t>
      </w:r>
      <w:r w:rsidR="005C0A07">
        <w:rPr>
          <w:rFonts w:ascii="Arial" w:hAnsi="Arial" w:cs="Arial"/>
          <w:b/>
        </w:rPr>
        <w:t>8</w:t>
      </w:r>
      <w:r w:rsidR="00734264" w:rsidRPr="008D5984">
        <w:rPr>
          <w:rFonts w:ascii="Arial" w:hAnsi="Arial" w:cs="Arial"/>
          <w:b/>
        </w:rPr>
        <w:t>)</w:t>
      </w:r>
    </w:p>
    <w:p w:rsidR="00734264" w:rsidRPr="000570C9" w:rsidRDefault="00734264">
      <w:pPr>
        <w:tabs>
          <w:tab w:val="left" w:pos="3330"/>
        </w:tabs>
        <w:rPr>
          <w:rFonts w:ascii="Arial" w:hAnsi="Arial" w:cs="Arial"/>
          <w:sz w:val="22"/>
          <w:szCs w:val="22"/>
          <w:lang w:val="nl-NL"/>
        </w:rPr>
      </w:pPr>
    </w:p>
    <w:p w:rsidR="00734264" w:rsidRPr="00A32C18" w:rsidRDefault="00426C4B" w:rsidP="00426C4B">
      <w:pPr>
        <w:pStyle w:val="Heading3"/>
        <w:rPr>
          <w:rFonts w:ascii="Arial" w:hAnsi="Arial" w:cs="Arial"/>
          <w:sz w:val="22"/>
          <w:szCs w:val="22"/>
        </w:rPr>
      </w:pPr>
      <w:r>
        <w:rPr>
          <w:rFonts w:ascii="Arial" w:hAnsi="Arial" w:cs="Arial"/>
          <w:sz w:val="22"/>
          <w:szCs w:val="22"/>
          <w:lang w:val="en-US"/>
        </w:rPr>
        <w:t>Pro</w:t>
      </w:r>
      <w:r w:rsidRPr="00A32C18">
        <w:rPr>
          <w:rFonts w:ascii="Arial" w:hAnsi="Arial" w:cs="Arial"/>
          <w:sz w:val="22"/>
          <w:szCs w:val="22"/>
          <w:lang w:val="en-US"/>
        </w:rPr>
        <w:t xml:space="preserve">fessor: </w:t>
      </w:r>
      <w:r w:rsidR="00734264" w:rsidRPr="00A32C18">
        <w:rPr>
          <w:rFonts w:ascii="Arial" w:hAnsi="Arial" w:cs="Arial"/>
          <w:sz w:val="22"/>
          <w:szCs w:val="22"/>
        </w:rPr>
        <w:t xml:space="preserve"> Geert Bekaert</w:t>
      </w:r>
    </w:p>
    <w:p w:rsidR="00734264" w:rsidRDefault="008E7732">
      <w:pPr>
        <w:tabs>
          <w:tab w:val="left" w:pos="3330"/>
        </w:tabs>
        <w:rPr>
          <w:rFonts w:ascii="Arial" w:hAnsi="Arial" w:cs="Arial"/>
          <w:sz w:val="22"/>
          <w:szCs w:val="22"/>
        </w:rPr>
      </w:pPr>
      <w:r w:rsidRPr="00A32C18">
        <w:rPr>
          <w:rFonts w:ascii="Arial" w:hAnsi="Arial" w:cs="Arial"/>
          <w:sz w:val="22"/>
          <w:szCs w:val="22"/>
        </w:rPr>
        <w:t>Office: Uris, Room 411</w:t>
      </w:r>
    </w:p>
    <w:p w:rsidR="00527ED7" w:rsidRPr="00A32C18" w:rsidRDefault="00DA1D48">
      <w:pPr>
        <w:tabs>
          <w:tab w:val="left" w:pos="3330"/>
        </w:tabs>
        <w:rPr>
          <w:rFonts w:ascii="Arial" w:hAnsi="Arial" w:cs="Arial"/>
          <w:sz w:val="22"/>
          <w:szCs w:val="22"/>
        </w:rPr>
      </w:pPr>
      <w:r>
        <w:rPr>
          <w:rFonts w:ascii="Arial" w:hAnsi="Arial" w:cs="Arial"/>
          <w:sz w:val="22"/>
          <w:szCs w:val="22"/>
        </w:rPr>
        <w:t xml:space="preserve">Classroom: </w:t>
      </w:r>
      <w:r w:rsidR="002B3E26">
        <w:rPr>
          <w:rFonts w:ascii="Arial" w:hAnsi="Arial" w:cs="Arial"/>
          <w:sz w:val="22"/>
          <w:szCs w:val="22"/>
        </w:rPr>
        <w:t>Uris, Room 333</w:t>
      </w:r>
    </w:p>
    <w:p w:rsidR="00734264" w:rsidRPr="00A32C18" w:rsidRDefault="00734264">
      <w:pPr>
        <w:tabs>
          <w:tab w:val="left" w:pos="3330"/>
        </w:tabs>
        <w:rPr>
          <w:rFonts w:ascii="Arial" w:hAnsi="Arial" w:cs="Arial"/>
          <w:sz w:val="22"/>
          <w:szCs w:val="22"/>
        </w:rPr>
      </w:pPr>
      <w:r w:rsidRPr="00A32C18">
        <w:rPr>
          <w:rFonts w:ascii="Arial" w:hAnsi="Arial" w:cs="Arial"/>
          <w:sz w:val="22"/>
          <w:szCs w:val="22"/>
        </w:rPr>
        <w:t xml:space="preserve">E-mail: </w:t>
      </w:r>
      <w:hyperlink r:id="rId8" w:history="1">
        <w:r w:rsidRPr="00A32C18">
          <w:rPr>
            <w:rStyle w:val="Hyperlink"/>
            <w:rFonts w:ascii="Arial" w:hAnsi="Arial" w:cs="Arial"/>
            <w:sz w:val="22"/>
            <w:szCs w:val="22"/>
          </w:rPr>
          <w:t>gb241@columbia.edu</w:t>
        </w:r>
      </w:hyperlink>
      <w:r w:rsidRPr="00A32C18">
        <w:rPr>
          <w:rFonts w:ascii="Arial" w:hAnsi="Arial" w:cs="Arial"/>
          <w:sz w:val="22"/>
          <w:szCs w:val="22"/>
        </w:rPr>
        <w:t xml:space="preserve"> (preferred means of communication)</w:t>
      </w:r>
    </w:p>
    <w:p w:rsidR="00734264" w:rsidRPr="00A32C18" w:rsidRDefault="00734264">
      <w:pPr>
        <w:tabs>
          <w:tab w:val="left" w:pos="3330"/>
        </w:tabs>
        <w:rPr>
          <w:rFonts w:ascii="Arial" w:hAnsi="Arial" w:cs="Arial"/>
          <w:sz w:val="22"/>
          <w:szCs w:val="22"/>
        </w:rPr>
      </w:pPr>
      <w:r w:rsidRPr="00A32C18">
        <w:rPr>
          <w:rFonts w:ascii="Arial" w:hAnsi="Arial" w:cs="Arial"/>
          <w:sz w:val="22"/>
          <w:szCs w:val="22"/>
        </w:rPr>
        <w:t>Office Hours: by appointment</w:t>
      </w:r>
    </w:p>
    <w:p w:rsidR="00426C4B" w:rsidRPr="00A32C18" w:rsidRDefault="00426C4B">
      <w:pPr>
        <w:tabs>
          <w:tab w:val="left" w:pos="3330"/>
        </w:tabs>
        <w:rPr>
          <w:rFonts w:ascii="Arial" w:hAnsi="Arial" w:cs="Arial"/>
          <w:sz w:val="22"/>
          <w:szCs w:val="22"/>
        </w:rPr>
      </w:pPr>
      <w:r w:rsidRPr="00A32C18">
        <w:rPr>
          <w:rFonts w:ascii="Arial" w:hAnsi="Arial" w:cs="Arial"/>
          <w:sz w:val="22"/>
          <w:szCs w:val="22"/>
        </w:rPr>
        <w:t xml:space="preserve">Teaching Assistant: </w:t>
      </w:r>
      <w:r w:rsidR="00C05F49">
        <w:rPr>
          <w:rFonts w:ascii="Arial" w:hAnsi="Arial" w:cs="Arial"/>
          <w:sz w:val="22"/>
          <w:szCs w:val="22"/>
        </w:rPr>
        <w:t>T</w:t>
      </w:r>
      <w:r w:rsidR="008C0260">
        <w:rPr>
          <w:rFonts w:ascii="Arial" w:hAnsi="Arial" w:cs="Arial"/>
          <w:sz w:val="22"/>
          <w:szCs w:val="22"/>
        </w:rPr>
        <w:t>omas Mondino</w:t>
      </w:r>
    </w:p>
    <w:p w:rsidR="00734264" w:rsidRPr="00A32C18" w:rsidRDefault="00734264">
      <w:pPr>
        <w:tabs>
          <w:tab w:val="left" w:pos="3330"/>
        </w:tabs>
        <w:rPr>
          <w:rFonts w:ascii="Arial" w:hAnsi="Arial" w:cs="Arial"/>
          <w:sz w:val="22"/>
          <w:szCs w:val="22"/>
        </w:rPr>
      </w:pPr>
    </w:p>
    <w:p w:rsidR="00734264" w:rsidRDefault="00734264">
      <w:pPr>
        <w:rPr>
          <w:rFonts w:ascii="Arial" w:hAnsi="Arial" w:cs="Arial"/>
          <w:sz w:val="22"/>
          <w:szCs w:val="22"/>
        </w:rPr>
      </w:pPr>
    </w:p>
    <w:p w:rsidR="000570C9" w:rsidRPr="000570C9" w:rsidRDefault="000570C9" w:rsidP="000570C9">
      <w:pPr>
        <w:pStyle w:val="Heading3"/>
        <w:tabs>
          <w:tab w:val="left" w:pos="720"/>
        </w:tabs>
        <w:rPr>
          <w:rFonts w:ascii="Arial" w:hAnsi="Arial" w:cs="Arial"/>
          <w:sz w:val="22"/>
          <w:szCs w:val="22"/>
          <w:lang w:val="en-US"/>
        </w:rPr>
      </w:pPr>
      <w:r w:rsidRPr="000570C9">
        <w:rPr>
          <w:rFonts w:ascii="Arial" w:hAnsi="Arial" w:cs="Arial"/>
          <w:sz w:val="22"/>
          <w:szCs w:val="22"/>
          <w:lang w:val="en-US"/>
        </w:rPr>
        <w:t>Practical Details</w:t>
      </w:r>
      <w:r>
        <w:rPr>
          <w:rFonts w:ascii="Arial" w:hAnsi="Arial" w:cs="Arial"/>
          <w:sz w:val="22"/>
          <w:szCs w:val="22"/>
          <w:lang w:val="en-US"/>
        </w:rPr>
        <w:t>:</w:t>
      </w:r>
    </w:p>
    <w:p w:rsidR="000570C9" w:rsidRDefault="000570C9" w:rsidP="000570C9">
      <w:pPr>
        <w:rPr>
          <w:rFonts w:ascii="Arial" w:hAnsi="Arial" w:cs="Arial"/>
          <w:sz w:val="22"/>
          <w:szCs w:val="22"/>
        </w:rPr>
      </w:pPr>
      <w:r w:rsidRPr="000570C9">
        <w:rPr>
          <w:rFonts w:ascii="Arial" w:hAnsi="Arial" w:cs="Arial"/>
          <w:b/>
          <w:sz w:val="22"/>
          <w:szCs w:val="22"/>
        </w:rPr>
        <w:t>Class times:</w:t>
      </w:r>
      <w:r w:rsidRPr="000570C9">
        <w:rPr>
          <w:rFonts w:ascii="Arial" w:hAnsi="Arial" w:cs="Arial"/>
          <w:sz w:val="22"/>
          <w:szCs w:val="22"/>
        </w:rPr>
        <w:t xml:space="preserve"> See schedule on </w:t>
      </w:r>
      <w:r w:rsidR="00527ED7">
        <w:rPr>
          <w:rFonts w:ascii="Arial" w:hAnsi="Arial" w:cs="Arial"/>
          <w:sz w:val="22"/>
          <w:szCs w:val="22"/>
        </w:rPr>
        <w:t>Canvas</w:t>
      </w:r>
      <w:r w:rsidR="00221A09">
        <w:rPr>
          <w:rFonts w:ascii="Arial" w:hAnsi="Arial" w:cs="Arial"/>
          <w:sz w:val="22"/>
          <w:szCs w:val="22"/>
        </w:rPr>
        <w:t xml:space="preserve"> and outline below</w:t>
      </w:r>
      <w:r w:rsidRPr="000570C9">
        <w:rPr>
          <w:rFonts w:ascii="Arial" w:hAnsi="Arial" w:cs="Arial"/>
          <w:sz w:val="22"/>
          <w:szCs w:val="22"/>
        </w:rPr>
        <w:t>.</w:t>
      </w:r>
    </w:p>
    <w:p w:rsidR="00C62D16" w:rsidRPr="00971F17" w:rsidRDefault="00C62D16" w:rsidP="000570C9">
      <w:pPr>
        <w:rPr>
          <w:rFonts w:ascii="Arial" w:hAnsi="Arial" w:cs="Arial"/>
          <w:sz w:val="32"/>
          <w:szCs w:val="32"/>
        </w:rPr>
      </w:pPr>
      <w:r w:rsidRPr="00971F17">
        <w:rPr>
          <w:rFonts w:ascii="Arial" w:hAnsi="Arial" w:cs="Arial"/>
          <w:sz w:val="32"/>
          <w:szCs w:val="32"/>
        </w:rPr>
        <w:t>Note: Some classes wi</w:t>
      </w:r>
      <w:r w:rsidR="00B16142">
        <w:rPr>
          <w:rFonts w:ascii="Arial" w:hAnsi="Arial" w:cs="Arial"/>
          <w:sz w:val="32"/>
          <w:szCs w:val="32"/>
        </w:rPr>
        <w:t>ll take place on Friday</w:t>
      </w:r>
      <w:r w:rsidR="000417AB">
        <w:rPr>
          <w:rFonts w:ascii="Arial" w:hAnsi="Arial" w:cs="Arial"/>
          <w:sz w:val="32"/>
          <w:szCs w:val="32"/>
        </w:rPr>
        <w:t>,</w:t>
      </w:r>
      <w:r w:rsidRPr="00971F17">
        <w:rPr>
          <w:rFonts w:ascii="Arial" w:hAnsi="Arial" w:cs="Arial"/>
          <w:sz w:val="32"/>
          <w:szCs w:val="32"/>
        </w:rPr>
        <w:t xml:space="preserve"> to accommodate the busy schedules of outside speakers!</w:t>
      </w:r>
    </w:p>
    <w:p w:rsidR="00C62D16" w:rsidRPr="000570C9" w:rsidRDefault="00C62D16" w:rsidP="000570C9">
      <w:pPr>
        <w:rPr>
          <w:rFonts w:ascii="Arial" w:hAnsi="Arial" w:cs="Arial"/>
          <w:sz w:val="22"/>
          <w:szCs w:val="22"/>
        </w:rPr>
      </w:pPr>
    </w:p>
    <w:p w:rsidR="000570C9" w:rsidRPr="000570C9" w:rsidRDefault="000570C9" w:rsidP="000570C9">
      <w:pPr>
        <w:rPr>
          <w:rFonts w:ascii="Arial" w:hAnsi="Arial" w:cs="Arial"/>
          <w:sz w:val="22"/>
          <w:szCs w:val="22"/>
        </w:rPr>
      </w:pPr>
      <w:r w:rsidRPr="000570C9">
        <w:rPr>
          <w:rFonts w:ascii="Arial" w:hAnsi="Arial" w:cs="Arial"/>
          <w:b/>
          <w:sz w:val="22"/>
          <w:szCs w:val="22"/>
        </w:rPr>
        <w:t>Prerequisites:</w:t>
      </w:r>
      <w:r w:rsidRPr="000570C9">
        <w:rPr>
          <w:rFonts w:ascii="Arial" w:hAnsi="Arial" w:cs="Arial"/>
          <w:sz w:val="22"/>
          <w:szCs w:val="22"/>
        </w:rPr>
        <w:t xml:space="preserve"> </w:t>
      </w:r>
      <w:r w:rsidR="00284560">
        <w:rPr>
          <w:rFonts w:ascii="Arial" w:hAnsi="Arial" w:cs="Arial"/>
          <w:sz w:val="22"/>
          <w:szCs w:val="22"/>
        </w:rPr>
        <w:t xml:space="preserve">Students must have taken or exempted from B6301 Corporate Finance. Students must have taken or exempted from B6302 Capital Markets and Investments or take it as a </w:t>
      </w:r>
      <w:r w:rsidR="004B6D96">
        <w:rPr>
          <w:rFonts w:ascii="Arial" w:hAnsi="Arial" w:cs="Arial"/>
          <w:sz w:val="22"/>
          <w:szCs w:val="22"/>
        </w:rPr>
        <w:t>co requisite</w:t>
      </w:r>
      <w:r w:rsidR="00284560">
        <w:rPr>
          <w:rFonts w:ascii="Arial" w:hAnsi="Arial" w:cs="Arial"/>
          <w:sz w:val="22"/>
          <w:szCs w:val="22"/>
        </w:rPr>
        <w:t>.</w:t>
      </w:r>
    </w:p>
    <w:p w:rsidR="000570C9" w:rsidRPr="00A05B45" w:rsidRDefault="002A49C1">
      <w:pPr>
        <w:rPr>
          <w:rFonts w:ascii="Arial" w:hAnsi="Arial" w:cs="Arial"/>
          <w:b/>
          <w:sz w:val="22"/>
          <w:szCs w:val="22"/>
        </w:rPr>
      </w:pPr>
      <w:r w:rsidRPr="00A05B45">
        <w:rPr>
          <w:rFonts w:ascii="Arial" w:hAnsi="Arial" w:cs="Arial"/>
          <w:b/>
          <w:sz w:val="22"/>
          <w:szCs w:val="22"/>
        </w:rPr>
        <w:t>TAs:</w:t>
      </w:r>
      <w:r>
        <w:rPr>
          <w:rFonts w:ascii="Arial" w:hAnsi="Arial" w:cs="Arial"/>
          <w:b/>
          <w:sz w:val="22"/>
          <w:szCs w:val="22"/>
        </w:rPr>
        <w:t xml:space="preserve"> </w:t>
      </w:r>
      <w:r w:rsidR="00A05B45">
        <w:rPr>
          <w:rFonts w:ascii="Arial" w:hAnsi="Arial" w:cs="Arial"/>
          <w:sz w:val="22"/>
          <w:szCs w:val="22"/>
        </w:rPr>
        <w:t>The TA will hold a review session on basic statistical and finance concepts;</w:t>
      </w:r>
      <w:r w:rsidR="0053373F">
        <w:rPr>
          <w:rFonts w:ascii="Arial" w:hAnsi="Arial" w:cs="Arial"/>
          <w:sz w:val="22"/>
          <w:szCs w:val="22"/>
        </w:rPr>
        <w:t xml:space="preserve"> he</w:t>
      </w:r>
      <w:r w:rsidR="00A05B45">
        <w:rPr>
          <w:rFonts w:ascii="Arial" w:hAnsi="Arial" w:cs="Arial"/>
          <w:sz w:val="22"/>
          <w:szCs w:val="22"/>
        </w:rPr>
        <w:t xml:space="preserve"> will </w:t>
      </w:r>
      <w:r w:rsidR="00D73E69">
        <w:rPr>
          <w:rFonts w:ascii="Arial" w:hAnsi="Arial" w:cs="Arial"/>
          <w:sz w:val="22"/>
          <w:szCs w:val="22"/>
        </w:rPr>
        <w:t>potentially</w:t>
      </w:r>
      <w:r w:rsidR="00A05B45">
        <w:rPr>
          <w:rFonts w:ascii="Arial" w:hAnsi="Arial" w:cs="Arial"/>
          <w:sz w:val="22"/>
          <w:szCs w:val="22"/>
        </w:rPr>
        <w:t xml:space="preserve"> hold a few review sessions regarding the class material/</w:t>
      </w:r>
      <w:r w:rsidR="0053373F">
        <w:rPr>
          <w:rFonts w:ascii="Arial" w:hAnsi="Arial" w:cs="Arial"/>
          <w:sz w:val="22"/>
          <w:szCs w:val="22"/>
        </w:rPr>
        <w:t>testbank questions</w:t>
      </w:r>
      <w:r w:rsidR="00A05B45">
        <w:rPr>
          <w:rFonts w:ascii="Arial" w:hAnsi="Arial" w:cs="Arial"/>
          <w:sz w:val="22"/>
          <w:szCs w:val="22"/>
        </w:rPr>
        <w:t xml:space="preserve">. Finally, </w:t>
      </w:r>
      <w:r w:rsidR="0053373F">
        <w:rPr>
          <w:rFonts w:ascii="Arial" w:hAnsi="Arial" w:cs="Arial"/>
          <w:sz w:val="22"/>
          <w:szCs w:val="22"/>
        </w:rPr>
        <w:t>he</w:t>
      </w:r>
      <w:r w:rsidR="00A05B45">
        <w:rPr>
          <w:rFonts w:ascii="Arial" w:hAnsi="Arial" w:cs="Arial"/>
          <w:sz w:val="22"/>
          <w:szCs w:val="22"/>
        </w:rPr>
        <w:t xml:space="preserve"> will also help with potential problems with the mean-variance optimization software I use for the class.  </w:t>
      </w:r>
    </w:p>
    <w:p w:rsidR="00A05B45" w:rsidRDefault="00A05B45">
      <w:pPr>
        <w:rPr>
          <w:rFonts w:ascii="Arial" w:hAnsi="Arial" w:cs="Arial"/>
          <w:sz w:val="22"/>
          <w:szCs w:val="22"/>
        </w:rPr>
      </w:pPr>
    </w:p>
    <w:p w:rsidR="00A05B45" w:rsidRPr="000570C9" w:rsidRDefault="00A05B45">
      <w:pPr>
        <w:rPr>
          <w:rFonts w:ascii="Arial" w:hAnsi="Arial" w:cs="Arial"/>
          <w:sz w:val="22"/>
          <w:szCs w:val="22"/>
        </w:rPr>
      </w:pPr>
    </w:p>
    <w:p w:rsidR="00D64C1E" w:rsidRPr="00D35393" w:rsidRDefault="00D64C1E" w:rsidP="00D64C1E">
      <w:pPr>
        <w:pStyle w:val="Heading2"/>
        <w:rPr>
          <w:rFonts w:ascii="Arial" w:hAnsi="Arial" w:cs="Arial"/>
          <w:sz w:val="22"/>
          <w:szCs w:val="22"/>
        </w:rPr>
      </w:pPr>
      <w:r w:rsidRPr="00D35393">
        <w:rPr>
          <w:rFonts w:ascii="Arial" w:hAnsi="Arial" w:cs="Arial"/>
          <w:sz w:val="22"/>
          <w:szCs w:val="22"/>
        </w:rPr>
        <w:t>COURSE DESCRIPTION </w:t>
      </w:r>
      <w:r w:rsidR="00426C4B" w:rsidRPr="00D35393">
        <w:rPr>
          <w:rFonts w:ascii="Arial" w:hAnsi="Arial" w:cs="Arial"/>
          <w:sz w:val="22"/>
          <w:szCs w:val="22"/>
        </w:rPr>
        <w:t>AND COURSE OBJECTIVE</w:t>
      </w:r>
      <w:r w:rsidRPr="00D35393">
        <w:rPr>
          <w:rFonts w:ascii="Arial" w:hAnsi="Arial" w:cs="Arial"/>
          <w:sz w:val="22"/>
          <w:szCs w:val="22"/>
        </w:rPr>
        <w:t>:</w:t>
      </w:r>
    </w:p>
    <w:p w:rsidR="005D7AA8" w:rsidRDefault="005D7AA8" w:rsidP="005D7AA8">
      <w:pPr>
        <w:rPr>
          <w:rFonts w:ascii="Arial" w:hAnsi="Arial" w:cs="Arial"/>
          <w:b/>
          <w:sz w:val="22"/>
          <w:szCs w:val="22"/>
        </w:rPr>
      </w:pPr>
    </w:p>
    <w:p w:rsidR="005D7AA8" w:rsidRDefault="005D7AA8" w:rsidP="005D7AA8">
      <w:pPr>
        <w:rPr>
          <w:rFonts w:ascii="Arial" w:hAnsi="Arial" w:cs="Arial"/>
          <w:sz w:val="22"/>
          <w:szCs w:val="22"/>
        </w:rPr>
      </w:pPr>
      <w:r>
        <w:rPr>
          <w:rFonts w:ascii="Arial" w:hAnsi="Arial" w:cs="Arial"/>
          <w:sz w:val="22"/>
          <w:szCs w:val="22"/>
        </w:rPr>
        <w:t xml:space="preserve">The course provides students with a fundamental understanding of the principles and analytics of asset management as applied to both institutional and private clients.  This course </w:t>
      </w:r>
      <w:r w:rsidR="00D73E69">
        <w:rPr>
          <w:rFonts w:ascii="Arial" w:hAnsi="Arial" w:cs="Arial"/>
          <w:sz w:val="22"/>
          <w:szCs w:val="22"/>
        </w:rPr>
        <w:t>should</w:t>
      </w:r>
      <w:r>
        <w:rPr>
          <w:rFonts w:ascii="Arial" w:hAnsi="Arial" w:cs="Arial"/>
          <w:sz w:val="22"/>
          <w:szCs w:val="22"/>
        </w:rPr>
        <w:t xml:space="preserve"> be of great interest to anyone aspiring to a career in asset, portfolio, private wealth, endowment, or pension fund management.  </w:t>
      </w:r>
      <w:r w:rsidR="00284560">
        <w:rPr>
          <w:rFonts w:ascii="Arial" w:hAnsi="Arial" w:cs="Arial"/>
          <w:sz w:val="22"/>
          <w:szCs w:val="22"/>
        </w:rPr>
        <w:t>A</w:t>
      </w:r>
      <w:r>
        <w:rPr>
          <w:rFonts w:ascii="Arial" w:hAnsi="Arial" w:cs="Arial"/>
          <w:sz w:val="22"/>
          <w:szCs w:val="22"/>
        </w:rPr>
        <w:t xml:space="preserve"> fundamental understanding of the issues in asset management, whether institutional or private, </w:t>
      </w:r>
      <w:r w:rsidR="00284560">
        <w:rPr>
          <w:rFonts w:ascii="Arial" w:hAnsi="Arial" w:cs="Arial"/>
          <w:sz w:val="22"/>
          <w:szCs w:val="22"/>
        </w:rPr>
        <w:t xml:space="preserve">will also be helpful in </w:t>
      </w:r>
      <w:r>
        <w:rPr>
          <w:rFonts w:ascii="Arial" w:hAnsi="Arial" w:cs="Arial"/>
          <w:sz w:val="22"/>
          <w:szCs w:val="22"/>
        </w:rPr>
        <w:t>other areas of finance such as investment banking, insurance, acc</w:t>
      </w:r>
      <w:r w:rsidR="0036545A">
        <w:rPr>
          <w:rFonts w:ascii="Arial" w:hAnsi="Arial" w:cs="Arial"/>
          <w:sz w:val="22"/>
          <w:szCs w:val="22"/>
        </w:rPr>
        <w:t xml:space="preserve">ounting and personal finance. </w:t>
      </w:r>
      <w:r>
        <w:rPr>
          <w:rFonts w:ascii="Arial" w:hAnsi="Arial" w:cs="Arial"/>
          <w:sz w:val="22"/>
          <w:szCs w:val="22"/>
        </w:rPr>
        <w:t xml:space="preserve">In addition, students will learn how to better manage their future personal wealth.  </w:t>
      </w:r>
    </w:p>
    <w:p w:rsidR="005D7AA8" w:rsidRDefault="005D7AA8" w:rsidP="005D7AA8">
      <w:pPr>
        <w:rPr>
          <w:rFonts w:ascii="Arial" w:hAnsi="Arial" w:cs="Arial"/>
          <w:sz w:val="22"/>
          <w:szCs w:val="22"/>
        </w:rPr>
      </w:pPr>
    </w:p>
    <w:p w:rsidR="005D7AA8" w:rsidRDefault="00B02D32" w:rsidP="005D7AA8">
      <w:pPr>
        <w:rPr>
          <w:rFonts w:ascii="Arial" w:hAnsi="Arial" w:cs="Arial"/>
          <w:sz w:val="22"/>
          <w:szCs w:val="22"/>
        </w:rPr>
      </w:pPr>
      <w:r>
        <w:rPr>
          <w:rFonts w:ascii="Arial" w:hAnsi="Arial" w:cs="Arial"/>
          <w:sz w:val="22"/>
          <w:szCs w:val="22"/>
        </w:rPr>
        <w:t>All investors face</w:t>
      </w:r>
      <w:r w:rsidR="005D7AA8">
        <w:rPr>
          <w:rFonts w:ascii="Arial" w:hAnsi="Arial" w:cs="Arial"/>
          <w:sz w:val="22"/>
          <w:szCs w:val="22"/>
        </w:rPr>
        <w:t xml:space="preserve"> three main problems</w:t>
      </w:r>
      <w:r>
        <w:rPr>
          <w:rFonts w:ascii="Arial" w:hAnsi="Arial" w:cs="Arial"/>
          <w:sz w:val="22"/>
          <w:szCs w:val="22"/>
        </w:rPr>
        <w:t>, which will be covered to varying degrees in the course</w:t>
      </w:r>
      <w:r w:rsidR="005D7AA8">
        <w:rPr>
          <w:rFonts w:ascii="Arial" w:hAnsi="Arial" w:cs="Arial"/>
          <w:sz w:val="22"/>
          <w:szCs w:val="22"/>
        </w:rPr>
        <w:t>:</w:t>
      </w:r>
    </w:p>
    <w:p w:rsidR="005D7AA8" w:rsidRDefault="005D7AA8" w:rsidP="005D7AA8">
      <w:pPr>
        <w:rPr>
          <w:rFonts w:ascii="Arial" w:hAnsi="Arial" w:cs="Arial"/>
          <w:sz w:val="22"/>
          <w:szCs w:val="22"/>
        </w:rPr>
      </w:pPr>
    </w:p>
    <w:p w:rsidR="005D7AA8" w:rsidRDefault="005D7AA8" w:rsidP="005D7AA8">
      <w:pPr>
        <w:numPr>
          <w:ilvl w:val="0"/>
          <w:numId w:val="28"/>
        </w:numPr>
        <w:rPr>
          <w:rFonts w:ascii="Arial" w:hAnsi="Arial" w:cs="Arial"/>
          <w:sz w:val="22"/>
          <w:szCs w:val="22"/>
        </w:rPr>
      </w:pPr>
      <w:r>
        <w:rPr>
          <w:rFonts w:ascii="Arial" w:hAnsi="Arial" w:cs="Arial"/>
          <w:sz w:val="22"/>
          <w:szCs w:val="22"/>
        </w:rPr>
        <w:t xml:space="preserve">Asset Allocation – How do investors decide on the level of </w:t>
      </w:r>
      <w:r w:rsidR="00284560">
        <w:rPr>
          <w:rFonts w:ascii="Arial" w:hAnsi="Arial" w:cs="Arial"/>
          <w:sz w:val="22"/>
          <w:szCs w:val="22"/>
        </w:rPr>
        <w:t>capital</w:t>
      </w:r>
      <w:r>
        <w:rPr>
          <w:rFonts w:ascii="Arial" w:hAnsi="Arial" w:cs="Arial"/>
          <w:sz w:val="22"/>
          <w:szCs w:val="22"/>
        </w:rPr>
        <w:t xml:space="preserve"> to allocate to individual asset classes?</w:t>
      </w:r>
    </w:p>
    <w:p w:rsidR="005D7AA8" w:rsidRDefault="005D7AA8" w:rsidP="005D7AA8">
      <w:pPr>
        <w:numPr>
          <w:ilvl w:val="0"/>
          <w:numId w:val="26"/>
        </w:numPr>
        <w:rPr>
          <w:rFonts w:ascii="Arial" w:hAnsi="Arial" w:cs="Arial"/>
          <w:sz w:val="22"/>
          <w:szCs w:val="22"/>
        </w:rPr>
      </w:pPr>
      <w:r>
        <w:rPr>
          <w:rFonts w:ascii="Arial" w:hAnsi="Arial" w:cs="Arial"/>
          <w:sz w:val="22"/>
          <w:szCs w:val="22"/>
        </w:rPr>
        <w:t>Strategic asset allocation of pension funds/endowments</w:t>
      </w:r>
    </w:p>
    <w:p w:rsidR="005D7AA8" w:rsidRPr="00D35393" w:rsidRDefault="005D7AA8" w:rsidP="005D7AA8">
      <w:pPr>
        <w:numPr>
          <w:ilvl w:val="0"/>
          <w:numId w:val="26"/>
        </w:numPr>
        <w:rPr>
          <w:rFonts w:ascii="Arial" w:hAnsi="Arial" w:cs="Arial"/>
          <w:sz w:val="22"/>
          <w:szCs w:val="22"/>
          <w:lang w:val="fr-FR"/>
        </w:rPr>
      </w:pPr>
      <w:r w:rsidRPr="00D35393">
        <w:rPr>
          <w:rFonts w:ascii="Arial" w:hAnsi="Arial" w:cs="Arial"/>
          <w:sz w:val="22"/>
          <w:szCs w:val="22"/>
          <w:lang w:val="fr-FR"/>
        </w:rPr>
        <w:t>Global asset allocation (Quantitative asset management)</w:t>
      </w:r>
    </w:p>
    <w:p w:rsidR="005D7AA8" w:rsidRDefault="005D7AA8" w:rsidP="005D7AA8">
      <w:pPr>
        <w:numPr>
          <w:ilvl w:val="0"/>
          <w:numId w:val="26"/>
        </w:numPr>
        <w:rPr>
          <w:rFonts w:ascii="Arial" w:hAnsi="Arial" w:cs="Arial"/>
          <w:sz w:val="22"/>
          <w:szCs w:val="22"/>
        </w:rPr>
      </w:pPr>
      <w:r>
        <w:rPr>
          <w:rFonts w:ascii="Arial" w:hAnsi="Arial" w:cs="Arial"/>
          <w:sz w:val="22"/>
          <w:szCs w:val="22"/>
        </w:rPr>
        <w:t>Individual’s asset allocation</w:t>
      </w:r>
    </w:p>
    <w:p w:rsidR="005D7AA8" w:rsidRDefault="005D7AA8" w:rsidP="005D7AA8">
      <w:pPr>
        <w:numPr>
          <w:ilvl w:val="0"/>
          <w:numId w:val="28"/>
        </w:numPr>
        <w:rPr>
          <w:rFonts w:ascii="Arial" w:hAnsi="Arial" w:cs="Arial"/>
          <w:sz w:val="22"/>
          <w:szCs w:val="22"/>
        </w:rPr>
      </w:pPr>
      <w:r>
        <w:rPr>
          <w:rFonts w:ascii="Arial" w:hAnsi="Arial" w:cs="Arial"/>
          <w:sz w:val="22"/>
          <w:szCs w:val="22"/>
        </w:rPr>
        <w:t>Implementation issues-How to implement the asset allocation?</w:t>
      </w:r>
    </w:p>
    <w:p w:rsidR="00284560" w:rsidRPr="00221A09" w:rsidRDefault="00587C82" w:rsidP="00221A09">
      <w:pPr>
        <w:numPr>
          <w:ilvl w:val="0"/>
          <w:numId w:val="32"/>
        </w:numPr>
        <w:rPr>
          <w:rFonts w:ascii="Arial" w:hAnsi="Arial" w:cs="Arial"/>
          <w:sz w:val="22"/>
          <w:szCs w:val="22"/>
        </w:rPr>
      </w:pPr>
      <w:r>
        <w:rPr>
          <w:rFonts w:ascii="Arial" w:hAnsi="Arial" w:cs="Arial"/>
          <w:sz w:val="22"/>
          <w:szCs w:val="22"/>
        </w:rPr>
        <w:lastRenderedPageBreak/>
        <w:t>Portfolio Manager Selection</w:t>
      </w:r>
      <w:r w:rsidR="00221A09">
        <w:rPr>
          <w:rFonts w:ascii="Arial" w:hAnsi="Arial" w:cs="Arial"/>
          <w:sz w:val="22"/>
          <w:szCs w:val="22"/>
        </w:rPr>
        <w:t xml:space="preserve">:  </w:t>
      </w:r>
      <w:r w:rsidR="00284560" w:rsidRPr="00221A09">
        <w:rPr>
          <w:rFonts w:ascii="Arial" w:hAnsi="Arial" w:cs="Arial"/>
          <w:sz w:val="22"/>
          <w:szCs w:val="22"/>
        </w:rPr>
        <w:t>Asset owners usually delegate management of their portfolios to financial intermediaries, which may invest across a broad array of assets or specialize in a certain investment style or asset class.</w:t>
      </w:r>
    </w:p>
    <w:p w:rsidR="005D7AA8" w:rsidRDefault="005D7AA8" w:rsidP="005D7AA8">
      <w:pPr>
        <w:numPr>
          <w:ilvl w:val="0"/>
          <w:numId w:val="26"/>
        </w:numPr>
        <w:rPr>
          <w:rFonts w:ascii="Arial" w:hAnsi="Arial" w:cs="Arial"/>
          <w:sz w:val="22"/>
          <w:szCs w:val="22"/>
        </w:rPr>
      </w:pPr>
      <w:r>
        <w:rPr>
          <w:rFonts w:ascii="Arial" w:hAnsi="Arial" w:cs="Arial"/>
          <w:sz w:val="22"/>
          <w:szCs w:val="22"/>
        </w:rPr>
        <w:t>Investment Vehicles – passive versus active manag</w:t>
      </w:r>
      <w:r w:rsidR="00B02D32">
        <w:rPr>
          <w:rFonts w:ascii="Arial" w:hAnsi="Arial" w:cs="Arial"/>
          <w:sz w:val="22"/>
          <w:szCs w:val="22"/>
        </w:rPr>
        <w:t xml:space="preserve">ement, </w:t>
      </w:r>
      <w:r>
        <w:rPr>
          <w:rFonts w:ascii="Arial" w:hAnsi="Arial" w:cs="Arial"/>
          <w:sz w:val="22"/>
          <w:szCs w:val="22"/>
        </w:rPr>
        <w:t xml:space="preserve">mutual funds, </w:t>
      </w:r>
      <w:r w:rsidR="00B02D32">
        <w:rPr>
          <w:rFonts w:ascii="Arial" w:hAnsi="Arial" w:cs="Arial"/>
          <w:sz w:val="22"/>
          <w:szCs w:val="22"/>
        </w:rPr>
        <w:t xml:space="preserve">ETFs, </w:t>
      </w:r>
      <w:r>
        <w:rPr>
          <w:rFonts w:ascii="Arial" w:hAnsi="Arial" w:cs="Arial"/>
          <w:sz w:val="22"/>
          <w:szCs w:val="22"/>
        </w:rPr>
        <w:t>hedge funds and private</w:t>
      </w:r>
      <w:r w:rsidR="00F767CF">
        <w:rPr>
          <w:rFonts w:ascii="Arial" w:hAnsi="Arial" w:cs="Arial"/>
          <w:sz w:val="22"/>
          <w:szCs w:val="22"/>
        </w:rPr>
        <w:t xml:space="preserve"> equity</w:t>
      </w:r>
      <w:r w:rsidR="00B02D32">
        <w:rPr>
          <w:rFonts w:ascii="Arial" w:hAnsi="Arial" w:cs="Arial"/>
          <w:sz w:val="22"/>
          <w:szCs w:val="22"/>
        </w:rPr>
        <w:t>.</w:t>
      </w:r>
    </w:p>
    <w:p w:rsidR="005D7AA8" w:rsidRDefault="005D7AA8" w:rsidP="005D7AA8">
      <w:pPr>
        <w:numPr>
          <w:ilvl w:val="0"/>
          <w:numId w:val="28"/>
        </w:numPr>
        <w:rPr>
          <w:rFonts w:ascii="Arial" w:hAnsi="Arial" w:cs="Arial"/>
          <w:sz w:val="22"/>
          <w:szCs w:val="22"/>
        </w:rPr>
      </w:pPr>
      <w:r>
        <w:rPr>
          <w:rFonts w:ascii="Arial" w:hAnsi="Arial" w:cs="Arial"/>
          <w:sz w:val="22"/>
          <w:szCs w:val="22"/>
        </w:rPr>
        <w:t>Performance Measurement – How do investors determine how well money managers have performed?</w:t>
      </w:r>
    </w:p>
    <w:p w:rsidR="002A49C1" w:rsidRDefault="002A49C1" w:rsidP="005D7AA8">
      <w:pPr>
        <w:rPr>
          <w:rFonts w:ascii="Arial" w:hAnsi="Arial" w:cs="Arial"/>
          <w:sz w:val="22"/>
          <w:szCs w:val="22"/>
        </w:rPr>
      </w:pPr>
    </w:p>
    <w:p w:rsidR="005D7AA8" w:rsidRDefault="005D7AA8" w:rsidP="005D7AA8">
      <w:pPr>
        <w:rPr>
          <w:rFonts w:ascii="Arial" w:hAnsi="Arial" w:cs="Arial"/>
          <w:sz w:val="22"/>
          <w:szCs w:val="22"/>
        </w:rPr>
      </w:pPr>
      <w:r w:rsidRPr="00221A09">
        <w:rPr>
          <w:rFonts w:ascii="Arial" w:hAnsi="Arial" w:cs="Arial"/>
          <w:sz w:val="22"/>
          <w:szCs w:val="22"/>
        </w:rPr>
        <w:t>The course include</w:t>
      </w:r>
      <w:r w:rsidR="00D73E69">
        <w:rPr>
          <w:rFonts w:ascii="Arial" w:hAnsi="Arial" w:cs="Arial"/>
          <w:sz w:val="22"/>
          <w:szCs w:val="22"/>
        </w:rPr>
        <w:t>s</w:t>
      </w:r>
      <w:r w:rsidRPr="00221A09">
        <w:rPr>
          <w:rFonts w:ascii="Arial" w:hAnsi="Arial" w:cs="Arial"/>
          <w:sz w:val="22"/>
          <w:szCs w:val="22"/>
        </w:rPr>
        <w:t xml:space="preserve"> finance theory, statistical analysis and basic optimization theory, mirroring the investment management industry’s increased reliance on quantitative methods.  </w:t>
      </w:r>
      <w:r w:rsidR="00284560" w:rsidRPr="00221A09">
        <w:rPr>
          <w:rFonts w:ascii="Arial" w:hAnsi="Arial" w:cs="Arial"/>
          <w:sz w:val="22"/>
          <w:szCs w:val="22"/>
        </w:rPr>
        <w:t xml:space="preserve">The class will attempt to bring students to </w:t>
      </w:r>
      <w:r w:rsidR="00221A09" w:rsidRPr="00221A09">
        <w:rPr>
          <w:rFonts w:ascii="Arial" w:hAnsi="Arial" w:cs="Arial"/>
          <w:sz w:val="22"/>
          <w:szCs w:val="22"/>
        </w:rPr>
        <w:t>the frontier of best practice, but also introduce new relevant concepts from academic research.</w:t>
      </w:r>
      <w:r w:rsidR="00221A09">
        <w:rPr>
          <w:rFonts w:ascii="Arial" w:hAnsi="Arial" w:cs="Arial"/>
          <w:sz w:val="22"/>
          <w:szCs w:val="22"/>
        </w:rPr>
        <w:t xml:space="preserve">  In addition</w:t>
      </w:r>
      <w:r w:rsidR="004A1477" w:rsidRPr="00221A09">
        <w:rPr>
          <w:rFonts w:ascii="Arial" w:hAnsi="Arial" w:cs="Arial"/>
          <w:sz w:val="22"/>
          <w:szCs w:val="22"/>
        </w:rPr>
        <w:t xml:space="preserve">, </w:t>
      </w:r>
      <w:r w:rsidR="00587C82" w:rsidRPr="00221A09">
        <w:rPr>
          <w:rFonts w:ascii="Arial" w:hAnsi="Arial" w:cs="Arial"/>
          <w:sz w:val="22"/>
          <w:szCs w:val="22"/>
        </w:rPr>
        <w:t xml:space="preserve">throughout the class I will point out puzzling behaviors or empirical facts, motivating </w:t>
      </w:r>
      <w:r w:rsidR="004A1477" w:rsidRPr="00221A09">
        <w:rPr>
          <w:rFonts w:ascii="Arial" w:hAnsi="Arial" w:cs="Arial"/>
          <w:sz w:val="22"/>
          <w:szCs w:val="22"/>
        </w:rPr>
        <w:t>why</w:t>
      </w:r>
      <w:r w:rsidR="00587C82" w:rsidRPr="00221A09">
        <w:rPr>
          <w:rFonts w:ascii="Arial" w:hAnsi="Arial" w:cs="Arial"/>
          <w:sz w:val="22"/>
          <w:szCs w:val="22"/>
        </w:rPr>
        <w:t xml:space="preserve"> they are pu</w:t>
      </w:r>
      <w:r w:rsidR="004A1477" w:rsidRPr="00221A09">
        <w:rPr>
          <w:rFonts w:ascii="Arial" w:hAnsi="Arial" w:cs="Arial"/>
          <w:sz w:val="22"/>
          <w:szCs w:val="22"/>
        </w:rPr>
        <w:t xml:space="preserve">zzling, </w:t>
      </w:r>
      <w:r w:rsidR="00221A09">
        <w:rPr>
          <w:rFonts w:ascii="Arial" w:hAnsi="Arial" w:cs="Arial"/>
          <w:sz w:val="22"/>
          <w:szCs w:val="22"/>
        </w:rPr>
        <w:t xml:space="preserve">and </w:t>
      </w:r>
      <w:r w:rsidR="00587C82" w:rsidRPr="00221A09">
        <w:rPr>
          <w:rFonts w:ascii="Arial" w:hAnsi="Arial" w:cs="Arial"/>
          <w:sz w:val="22"/>
          <w:szCs w:val="22"/>
        </w:rPr>
        <w:t xml:space="preserve">outlining the most recent </w:t>
      </w:r>
      <w:r w:rsidR="00221A09">
        <w:rPr>
          <w:rFonts w:ascii="Arial" w:hAnsi="Arial" w:cs="Arial"/>
          <w:sz w:val="22"/>
          <w:szCs w:val="22"/>
        </w:rPr>
        <w:t xml:space="preserve">academic thinking regarding these puzzles. </w:t>
      </w:r>
      <w:r w:rsidR="004A1477" w:rsidRPr="00221A09">
        <w:rPr>
          <w:rFonts w:ascii="Arial" w:hAnsi="Arial" w:cs="Arial"/>
          <w:sz w:val="22"/>
          <w:szCs w:val="22"/>
        </w:rPr>
        <w:t xml:space="preserve"> </w:t>
      </w:r>
    </w:p>
    <w:p w:rsidR="005D7AA8" w:rsidRDefault="005D7AA8" w:rsidP="005D7AA8">
      <w:pPr>
        <w:rPr>
          <w:rFonts w:ascii="Arial" w:hAnsi="Arial" w:cs="Arial"/>
          <w:sz w:val="22"/>
          <w:szCs w:val="22"/>
        </w:rPr>
      </w:pPr>
    </w:p>
    <w:p w:rsidR="00587C82" w:rsidRDefault="00587C82" w:rsidP="005D7AA8">
      <w:pPr>
        <w:rPr>
          <w:rFonts w:ascii="Arial" w:hAnsi="Arial" w:cs="Arial"/>
          <w:sz w:val="22"/>
          <w:szCs w:val="22"/>
        </w:rPr>
      </w:pPr>
      <w:r>
        <w:rPr>
          <w:rFonts w:ascii="Arial" w:hAnsi="Arial" w:cs="Arial"/>
          <w:sz w:val="22"/>
          <w:szCs w:val="22"/>
        </w:rPr>
        <w:t>The organization of the class is roughly as follows:</w:t>
      </w:r>
    </w:p>
    <w:p w:rsidR="005D7AA8" w:rsidRDefault="005D7AA8" w:rsidP="005D7AA8">
      <w:pPr>
        <w:rPr>
          <w:rFonts w:ascii="Arial" w:hAnsi="Arial" w:cs="Arial"/>
          <w:sz w:val="22"/>
          <w:szCs w:val="22"/>
        </w:rPr>
      </w:pPr>
    </w:p>
    <w:p w:rsidR="005D7AA8" w:rsidRDefault="005D7AA8" w:rsidP="005D7AA8">
      <w:pPr>
        <w:ind w:left="360" w:firstLine="360"/>
        <w:rPr>
          <w:rFonts w:ascii="Arial" w:hAnsi="Arial" w:cs="Arial"/>
          <w:b/>
          <w:sz w:val="22"/>
          <w:szCs w:val="22"/>
        </w:rPr>
      </w:pPr>
      <w:r>
        <w:rPr>
          <w:rFonts w:ascii="Arial" w:hAnsi="Arial" w:cs="Arial"/>
          <w:b/>
          <w:sz w:val="22"/>
          <w:szCs w:val="22"/>
        </w:rPr>
        <w:t xml:space="preserve">I. </w:t>
      </w:r>
      <w:r>
        <w:rPr>
          <w:rFonts w:ascii="Arial" w:hAnsi="Arial" w:cs="Arial"/>
          <w:b/>
          <w:sz w:val="22"/>
          <w:szCs w:val="22"/>
        </w:rPr>
        <w:tab/>
        <w:t>Institutional Asset Allocation</w:t>
      </w:r>
    </w:p>
    <w:p w:rsidR="005D7AA8" w:rsidRDefault="005D7AA8" w:rsidP="005D7AA8">
      <w:pPr>
        <w:rPr>
          <w:rFonts w:ascii="Arial" w:hAnsi="Arial" w:cs="Arial"/>
          <w:sz w:val="22"/>
          <w:szCs w:val="22"/>
        </w:rPr>
      </w:pPr>
    </w:p>
    <w:p w:rsidR="00052FDC" w:rsidRDefault="005D7AA8" w:rsidP="00C207E1">
      <w:pPr>
        <w:rPr>
          <w:rFonts w:ascii="Arial" w:hAnsi="Arial" w:cs="Arial"/>
          <w:sz w:val="22"/>
          <w:szCs w:val="22"/>
        </w:rPr>
      </w:pPr>
      <w:r>
        <w:rPr>
          <w:rFonts w:ascii="Arial" w:hAnsi="Arial" w:cs="Arial"/>
          <w:sz w:val="22"/>
          <w:szCs w:val="22"/>
        </w:rPr>
        <w:t xml:space="preserve">This section starts by reviewing modern portfolio theory and applying it to the problem of strategic asset allocation (relevant for pension funds or endowments).  We then discuss the state-of-the art techniques used by quantitative asset managers, including the Black-Litterman model developed at Goldman Sachs. Globalization is a major trend affecting the asset management industry and we devote special attention to the international diversification of portfolios and the problem of global asset allocation.  We also use international data to illustrate the quantitative tools employed in the industry.  </w:t>
      </w:r>
      <w:r w:rsidR="00587C82">
        <w:rPr>
          <w:rFonts w:ascii="Arial" w:hAnsi="Arial" w:cs="Arial"/>
          <w:sz w:val="22"/>
          <w:szCs w:val="22"/>
        </w:rPr>
        <w:t>The final class</w:t>
      </w:r>
      <w:r w:rsidR="00DA3739">
        <w:rPr>
          <w:rFonts w:ascii="Arial" w:hAnsi="Arial" w:cs="Arial"/>
          <w:sz w:val="22"/>
          <w:szCs w:val="22"/>
        </w:rPr>
        <w:t xml:space="preserve"> in this seg</w:t>
      </w:r>
      <w:r w:rsidR="00587C82">
        <w:rPr>
          <w:rFonts w:ascii="Arial" w:hAnsi="Arial" w:cs="Arial"/>
          <w:sz w:val="22"/>
          <w:szCs w:val="22"/>
        </w:rPr>
        <w:t>ment examines</w:t>
      </w:r>
      <w:r w:rsidR="00DA3739">
        <w:rPr>
          <w:rFonts w:ascii="Arial" w:hAnsi="Arial" w:cs="Arial"/>
          <w:sz w:val="22"/>
          <w:szCs w:val="22"/>
        </w:rPr>
        <w:t xml:space="preserve"> </w:t>
      </w:r>
      <w:r w:rsidR="00C207E1">
        <w:rPr>
          <w:rFonts w:ascii="Arial" w:hAnsi="Arial" w:cs="Arial"/>
          <w:sz w:val="22"/>
          <w:szCs w:val="22"/>
        </w:rPr>
        <w:t>emerging markets</w:t>
      </w:r>
      <w:r w:rsidR="00221A09">
        <w:rPr>
          <w:rFonts w:ascii="Arial" w:hAnsi="Arial" w:cs="Arial"/>
          <w:sz w:val="22"/>
          <w:szCs w:val="22"/>
        </w:rPr>
        <w:t xml:space="preserve"> and how the globalization process has affected asset prices. </w:t>
      </w:r>
      <w:r w:rsidR="00587C82">
        <w:rPr>
          <w:rFonts w:ascii="Arial" w:hAnsi="Arial" w:cs="Arial"/>
          <w:sz w:val="22"/>
          <w:szCs w:val="22"/>
        </w:rPr>
        <w:t xml:space="preserve"> </w:t>
      </w:r>
      <w:r w:rsidR="00C207E1">
        <w:rPr>
          <w:rFonts w:ascii="Arial" w:hAnsi="Arial" w:cs="Arial"/>
          <w:sz w:val="22"/>
          <w:szCs w:val="22"/>
        </w:rPr>
        <w:t xml:space="preserve"> </w:t>
      </w:r>
    </w:p>
    <w:p w:rsidR="00587C82" w:rsidRDefault="00587C82" w:rsidP="00C207E1">
      <w:pPr>
        <w:rPr>
          <w:rFonts w:ascii="Arial" w:hAnsi="Arial" w:cs="Arial"/>
          <w:sz w:val="22"/>
          <w:szCs w:val="22"/>
        </w:rPr>
      </w:pPr>
    </w:p>
    <w:p w:rsidR="00221A09" w:rsidRDefault="00221A09" w:rsidP="00C207E1">
      <w:pPr>
        <w:rPr>
          <w:rFonts w:ascii="Arial" w:hAnsi="Arial" w:cs="Arial"/>
          <w:sz w:val="22"/>
          <w:szCs w:val="22"/>
        </w:rPr>
      </w:pPr>
    </w:p>
    <w:p w:rsidR="00052FDC" w:rsidRDefault="00052FDC" w:rsidP="00C207E1">
      <w:pPr>
        <w:rPr>
          <w:rFonts w:ascii="Arial" w:hAnsi="Arial" w:cs="Arial"/>
          <w:sz w:val="22"/>
          <w:szCs w:val="22"/>
        </w:rPr>
      </w:pPr>
      <w:r>
        <w:rPr>
          <w:rFonts w:ascii="Arial" w:hAnsi="Arial" w:cs="Arial"/>
          <w:sz w:val="22"/>
          <w:szCs w:val="22"/>
        </w:rPr>
        <w:t>II</w:t>
      </w:r>
      <w:r w:rsidRPr="00D85D9E">
        <w:rPr>
          <w:rFonts w:ascii="Arial" w:hAnsi="Arial" w:cs="Arial"/>
          <w:b/>
          <w:sz w:val="22"/>
          <w:szCs w:val="22"/>
        </w:rPr>
        <w:t xml:space="preserve">. </w:t>
      </w:r>
      <w:r w:rsidRPr="00D85D9E">
        <w:rPr>
          <w:rFonts w:ascii="Arial" w:hAnsi="Arial" w:cs="Arial"/>
          <w:b/>
          <w:sz w:val="22"/>
          <w:szCs w:val="22"/>
        </w:rPr>
        <w:tab/>
        <w:t>Performance Measurement and Investment Vehicles</w:t>
      </w:r>
    </w:p>
    <w:p w:rsidR="00052FDC" w:rsidRDefault="00052FDC" w:rsidP="00C207E1">
      <w:pPr>
        <w:rPr>
          <w:rFonts w:ascii="Arial" w:hAnsi="Arial" w:cs="Arial"/>
          <w:sz w:val="22"/>
          <w:szCs w:val="22"/>
        </w:rPr>
      </w:pPr>
    </w:p>
    <w:p w:rsidR="00052FDC" w:rsidRDefault="00321594" w:rsidP="00052FDC">
      <w:pPr>
        <w:rPr>
          <w:rFonts w:ascii="Arial" w:hAnsi="Arial" w:cs="Arial"/>
          <w:sz w:val="22"/>
          <w:szCs w:val="22"/>
        </w:rPr>
      </w:pPr>
      <w:r>
        <w:rPr>
          <w:rFonts w:ascii="Arial" w:hAnsi="Arial" w:cs="Arial"/>
          <w:sz w:val="22"/>
          <w:szCs w:val="22"/>
        </w:rPr>
        <w:t xml:space="preserve">We cover standard performance measures such as Sharpe ratios, Treynor measures, Jensen’s alpha and information ratios.  These measures were mostly developed for standard long only portfolios, such as those offered by mutual funds.  Mutual funds run both portfolios for both </w:t>
      </w:r>
      <w:r w:rsidR="00052FDC" w:rsidRPr="007057EC">
        <w:rPr>
          <w:rFonts w:ascii="Arial" w:hAnsi="Arial" w:cs="Arial"/>
          <w:sz w:val="22"/>
          <w:szCs w:val="22"/>
        </w:rPr>
        <w:t>individuals</w:t>
      </w:r>
      <w:r>
        <w:rPr>
          <w:rFonts w:ascii="Arial" w:hAnsi="Arial" w:cs="Arial"/>
          <w:sz w:val="22"/>
          <w:szCs w:val="22"/>
        </w:rPr>
        <w:t xml:space="preserve"> and </w:t>
      </w:r>
      <w:r w:rsidR="00657090">
        <w:rPr>
          <w:rFonts w:ascii="Arial" w:hAnsi="Arial" w:cs="Arial"/>
          <w:sz w:val="22"/>
          <w:szCs w:val="22"/>
        </w:rPr>
        <w:t>institutions,</w:t>
      </w:r>
      <w:r>
        <w:rPr>
          <w:rFonts w:ascii="Arial" w:hAnsi="Arial" w:cs="Arial"/>
          <w:sz w:val="22"/>
          <w:szCs w:val="22"/>
        </w:rPr>
        <w:t xml:space="preserve"> but we will cover the mutual fund industry from the </w:t>
      </w:r>
      <w:r w:rsidR="002A49C1">
        <w:rPr>
          <w:rFonts w:ascii="Arial" w:hAnsi="Arial" w:cs="Arial"/>
          <w:sz w:val="22"/>
          <w:szCs w:val="22"/>
        </w:rPr>
        <w:t>perspective</w:t>
      </w:r>
      <w:r>
        <w:rPr>
          <w:rFonts w:ascii="Arial" w:hAnsi="Arial" w:cs="Arial"/>
          <w:sz w:val="22"/>
          <w:szCs w:val="22"/>
        </w:rPr>
        <w:t xml:space="preserve"> of individual investors.  We also analyze the state-of-the-art and </w:t>
      </w:r>
      <w:r w:rsidR="00052FDC" w:rsidRPr="007057EC">
        <w:rPr>
          <w:rFonts w:ascii="Arial" w:hAnsi="Arial" w:cs="Arial"/>
          <w:sz w:val="22"/>
          <w:szCs w:val="22"/>
        </w:rPr>
        <w:t>popular technique of style analysis</w:t>
      </w:r>
      <w:r>
        <w:rPr>
          <w:rFonts w:ascii="Arial" w:hAnsi="Arial" w:cs="Arial"/>
          <w:sz w:val="22"/>
          <w:szCs w:val="22"/>
        </w:rPr>
        <w:t xml:space="preserve"> and apply it </w:t>
      </w:r>
      <w:r w:rsidR="00A65A51">
        <w:rPr>
          <w:rFonts w:ascii="Arial" w:hAnsi="Arial" w:cs="Arial"/>
          <w:sz w:val="22"/>
          <w:szCs w:val="22"/>
        </w:rPr>
        <w:t>to the performance of the legendary Magellan Fund</w:t>
      </w:r>
      <w:r w:rsidR="00052FDC" w:rsidRPr="007057EC">
        <w:rPr>
          <w:rFonts w:ascii="Arial" w:hAnsi="Arial" w:cs="Arial"/>
          <w:sz w:val="22"/>
          <w:szCs w:val="22"/>
        </w:rPr>
        <w:t>.</w:t>
      </w:r>
      <w:r w:rsidR="00052FDC">
        <w:rPr>
          <w:rFonts w:ascii="Arial" w:hAnsi="Arial" w:cs="Arial"/>
          <w:sz w:val="22"/>
          <w:szCs w:val="22"/>
        </w:rPr>
        <w:t xml:space="preserve"> </w:t>
      </w:r>
      <w:r>
        <w:rPr>
          <w:rFonts w:ascii="Arial" w:hAnsi="Arial" w:cs="Arial"/>
          <w:sz w:val="22"/>
          <w:szCs w:val="22"/>
        </w:rPr>
        <w:t xml:space="preserve"> </w:t>
      </w:r>
      <w:r w:rsidR="00052FDC">
        <w:rPr>
          <w:rFonts w:ascii="Arial" w:hAnsi="Arial" w:cs="Arial"/>
          <w:sz w:val="22"/>
          <w:szCs w:val="22"/>
        </w:rPr>
        <w:t>We also discuss performance evaluation tec</w:t>
      </w:r>
      <w:r>
        <w:rPr>
          <w:rFonts w:ascii="Arial" w:hAnsi="Arial" w:cs="Arial"/>
          <w:sz w:val="22"/>
          <w:szCs w:val="22"/>
        </w:rPr>
        <w:t>hniques for hedge funds. We</w:t>
      </w:r>
      <w:r w:rsidR="00052FDC">
        <w:rPr>
          <w:rFonts w:ascii="Arial" w:hAnsi="Arial" w:cs="Arial"/>
          <w:sz w:val="22"/>
          <w:szCs w:val="22"/>
        </w:rPr>
        <w:t xml:space="preserve"> use a case on </w:t>
      </w:r>
      <w:r>
        <w:rPr>
          <w:rFonts w:ascii="Arial" w:hAnsi="Arial" w:cs="Arial"/>
          <w:sz w:val="22"/>
          <w:szCs w:val="22"/>
        </w:rPr>
        <w:t xml:space="preserve">active </w:t>
      </w:r>
      <w:r w:rsidR="00052FDC">
        <w:rPr>
          <w:rFonts w:ascii="Arial" w:hAnsi="Arial" w:cs="Arial"/>
          <w:sz w:val="22"/>
          <w:szCs w:val="22"/>
        </w:rPr>
        <w:t>currency managers to discuss the emergence of a new asset class, performance measurement for active managers</w:t>
      </w:r>
      <w:r>
        <w:rPr>
          <w:rFonts w:ascii="Arial" w:hAnsi="Arial" w:cs="Arial"/>
          <w:sz w:val="22"/>
          <w:szCs w:val="22"/>
        </w:rPr>
        <w:t xml:space="preserve"> using technical analysis</w:t>
      </w:r>
      <w:r w:rsidR="00052FDC">
        <w:rPr>
          <w:rFonts w:ascii="Arial" w:hAnsi="Arial" w:cs="Arial"/>
          <w:sz w:val="22"/>
          <w:szCs w:val="22"/>
        </w:rPr>
        <w:t>, and the value of an asset management business</w:t>
      </w:r>
      <w:r w:rsidR="00A65A51">
        <w:rPr>
          <w:rFonts w:ascii="Arial" w:hAnsi="Arial" w:cs="Arial"/>
          <w:sz w:val="22"/>
          <w:szCs w:val="22"/>
        </w:rPr>
        <w:t>.</w:t>
      </w:r>
      <w:r w:rsidR="00340E19">
        <w:rPr>
          <w:rFonts w:ascii="Arial" w:hAnsi="Arial" w:cs="Arial"/>
          <w:sz w:val="22"/>
          <w:szCs w:val="22"/>
        </w:rPr>
        <w:t xml:space="preserve"> The hedge fund industry is discussed more generally as well</w:t>
      </w:r>
      <w:r>
        <w:rPr>
          <w:rFonts w:ascii="Arial" w:hAnsi="Arial" w:cs="Arial"/>
          <w:sz w:val="22"/>
          <w:szCs w:val="22"/>
        </w:rPr>
        <w:t xml:space="preserve">. </w:t>
      </w:r>
    </w:p>
    <w:p w:rsidR="00052FDC" w:rsidRDefault="00052FDC" w:rsidP="00C207E1">
      <w:pPr>
        <w:rPr>
          <w:rFonts w:ascii="Arial" w:hAnsi="Arial" w:cs="Arial"/>
          <w:sz w:val="22"/>
          <w:szCs w:val="22"/>
        </w:rPr>
      </w:pPr>
    </w:p>
    <w:p w:rsidR="005D7AA8" w:rsidRDefault="005D7AA8" w:rsidP="00986F31">
      <w:pPr>
        <w:ind w:left="0"/>
        <w:rPr>
          <w:rFonts w:ascii="Arial" w:hAnsi="Arial" w:cs="Arial"/>
          <w:sz w:val="22"/>
          <w:szCs w:val="22"/>
        </w:rPr>
      </w:pPr>
    </w:p>
    <w:p w:rsidR="005D7AA8" w:rsidRDefault="005D7AA8" w:rsidP="00052FDC">
      <w:pPr>
        <w:rPr>
          <w:rFonts w:ascii="Arial" w:hAnsi="Arial" w:cs="Arial"/>
          <w:b/>
          <w:sz w:val="22"/>
          <w:szCs w:val="22"/>
        </w:rPr>
      </w:pPr>
      <w:r>
        <w:rPr>
          <w:rFonts w:ascii="Arial" w:hAnsi="Arial" w:cs="Arial"/>
          <w:b/>
          <w:sz w:val="22"/>
          <w:szCs w:val="22"/>
        </w:rPr>
        <w:t xml:space="preserve">III.  </w:t>
      </w:r>
      <w:r>
        <w:rPr>
          <w:rFonts w:ascii="Arial" w:hAnsi="Arial" w:cs="Arial"/>
          <w:b/>
          <w:sz w:val="22"/>
          <w:szCs w:val="22"/>
        </w:rPr>
        <w:tab/>
      </w:r>
      <w:r w:rsidR="00052FDC">
        <w:rPr>
          <w:rFonts w:ascii="Arial" w:hAnsi="Arial" w:cs="Arial"/>
          <w:b/>
          <w:sz w:val="22"/>
          <w:szCs w:val="22"/>
        </w:rPr>
        <w:t xml:space="preserve">Asset </w:t>
      </w:r>
      <w:r w:rsidR="00587C82">
        <w:rPr>
          <w:rFonts w:ascii="Arial" w:hAnsi="Arial" w:cs="Arial"/>
          <w:b/>
          <w:sz w:val="22"/>
          <w:szCs w:val="22"/>
        </w:rPr>
        <w:t>Management for Individuals</w:t>
      </w:r>
    </w:p>
    <w:p w:rsidR="00F62118" w:rsidRDefault="00F62118" w:rsidP="00052FDC">
      <w:pPr>
        <w:rPr>
          <w:rFonts w:ascii="Arial" w:hAnsi="Arial" w:cs="Arial"/>
          <w:sz w:val="22"/>
          <w:szCs w:val="22"/>
        </w:rPr>
      </w:pPr>
    </w:p>
    <w:p w:rsidR="00587C82" w:rsidRDefault="00587C82" w:rsidP="00321594">
      <w:pPr>
        <w:rPr>
          <w:rFonts w:ascii="Arial" w:hAnsi="Arial" w:cs="Arial"/>
          <w:sz w:val="22"/>
          <w:szCs w:val="22"/>
        </w:rPr>
      </w:pPr>
      <w:r w:rsidRPr="007057EC">
        <w:rPr>
          <w:rFonts w:ascii="Arial" w:hAnsi="Arial" w:cs="Arial"/>
          <w:sz w:val="22"/>
          <w:szCs w:val="22"/>
        </w:rPr>
        <w:t>With the increasing importance of defined contribution plans, the responsibility of asset allocation has shifted to the individual. Financial planning for individuals has been revolutionized recently as more and more sophisticated advice has become available</w:t>
      </w:r>
      <w:r w:rsidR="00D73E69">
        <w:rPr>
          <w:rFonts w:ascii="Arial" w:hAnsi="Arial" w:cs="Arial"/>
          <w:sz w:val="22"/>
          <w:szCs w:val="22"/>
        </w:rPr>
        <w:t>, e.g. through “robo advisors” on the Internet</w:t>
      </w:r>
      <w:r w:rsidRPr="007057EC">
        <w:rPr>
          <w:rFonts w:ascii="Arial" w:hAnsi="Arial" w:cs="Arial"/>
          <w:sz w:val="22"/>
          <w:szCs w:val="22"/>
        </w:rPr>
        <w:t xml:space="preserve">.  </w:t>
      </w:r>
      <w:r w:rsidR="00F62118" w:rsidRPr="00F62118">
        <w:rPr>
          <w:rFonts w:ascii="Arial" w:hAnsi="Arial" w:cs="Arial"/>
          <w:sz w:val="22"/>
          <w:szCs w:val="22"/>
        </w:rPr>
        <w:t xml:space="preserve">We discuss </w:t>
      </w:r>
      <w:r w:rsidR="00D73E69">
        <w:rPr>
          <w:rFonts w:ascii="Arial" w:hAnsi="Arial" w:cs="Arial"/>
          <w:sz w:val="22"/>
          <w:szCs w:val="22"/>
        </w:rPr>
        <w:t xml:space="preserve">these new developments and </w:t>
      </w:r>
      <w:r w:rsidR="00D73E69">
        <w:rPr>
          <w:rFonts w:ascii="Arial" w:hAnsi="Arial" w:cs="Arial"/>
          <w:sz w:val="22"/>
          <w:szCs w:val="22"/>
        </w:rPr>
        <w:lastRenderedPageBreak/>
        <w:t xml:space="preserve">other </w:t>
      </w:r>
      <w:r w:rsidR="00F62118" w:rsidRPr="00F62118">
        <w:rPr>
          <w:rFonts w:ascii="Arial" w:hAnsi="Arial" w:cs="Arial"/>
          <w:sz w:val="22"/>
          <w:szCs w:val="22"/>
        </w:rPr>
        <w:t xml:space="preserve">special issues regarding individual asset allocation, </w:t>
      </w:r>
      <w:r w:rsidR="00F62118">
        <w:rPr>
          <w:rFonts w:ascii="Arial" w:hAnsi="Arial" w:cs="Arial"/>
          <w:sz w:val="22"/>
          <w:szCs w:val="22"/>
        </w:rPr>
        <w:t xml:space="preserve">human capital, dynamic investing, and retirement planning. </w:t>
      </w:r>
      <w:r>
        <w:rPr>
          <w:rFonts w:ascii="Arial" w:hAnsi="Arial" w:cs="Arial"/>
          <w:sz w:val="22"/>
          <w:szCs w:val="22"/>
        </w:rPr>
        <w:t>We also discuss</w:t>
      </w:r>
      <w:r w:rsidRPr="00C207E1">
        <w:rPr>
          <w:rFonts w:ascii="Arial" w:hAnsi="Arial" w:cs="Arial"/>
          <w:sz w:val="22"/>
          <w:szCs w:val="22"/>
        </w:rPr>
        <w:t xml:space="preserve"> Private Wealth Management, the asset management for the very rich.</w:t>
      </w:r>
      <w:r>
        <w:rPr>
          <w:rFonts w:ascii="Arial" w:hAnsi="Arial" w:cs="Arial"/>
          <w:sz w:val="22"/>
          <w:szCs w:val="22"/>
        </w:rPr>
        <w:t xml:space="preserve"> Although Private Wealth Management relies on the concepts and analytics of institutional asset management, it has developed as a field of research and practice that is distinctly separate from portfolio management and institutional asset allocation. The challenges introduced by the need for tax efficiency, including issues relative to wealth transfer, as well as psychological and behavioral issues differentiate the practice of Private Wealth Management.  An experienced practitioner will present to the class as the instructor has no special expertise in this area.</w:t>
      </w:r>
    </w:p>
    <w:p w:rsidR="005D7AA8" w:rsidRDefault="005D7AA8" w:rsidP="00F62118">
      <w:pPr>
        <w:rPr>
          <w:rFonts w:ascii="Arial" w:hAnsi="Arial" w:cs="Arial"/>
          <w:sz w:val="22"/>
          <w:szCs w:val="22"/>
        </w:rPr>
      </w:pPr>
    </w:p>
    <w:p w:rsidR="00C207E1" w:rsidRDefault="00C207E1" w:rsidP="00986F31">
      <w:pPr>
        <w:rPr>
          <w:rFonts w:ascii="Arial" w:hAnsi="Arial" w:cs="Arial"/>
          <w:sz w:val="22"/>
          <w:szCs w:val="22"/>
        </w:rPr>
      </w:pPr>
    </w:p>
    <w:p w:rsidR="00426C4B" w:rsidRDefault="00426C4B" w:rsidP="00C207E1">
      <w:pPr>
        <w:rPr>
          <w:rFonts w:ascii="Arial" w:hAnsi="Arial" w:cs="Arial"/>
          <w:b/>
          <w:sz w:val="22"/>
          <w:szCs w:val="22"/>
        </w:rPr>
      </w:pPr>
      <w:r>
        <w:rPr>
          <w:rFonts w:ascii="Arial" w:hAnsi="Arial" w:cs="Arial"/>
          <w:b/>
          <w:sz w:val="22"/>
          <w:szCs w:val="22"/>
        </w:rPr>
        <w:t>CONNECTION WITH THE CORE:</w:t>
      </w:r>
    </w:p>
    <w:p w:rsidR="00426C4B" w:rsidRPr="00907572" w:rsidRDefault="00426C4B" w:rsidP="00C207E1">
      <w:pPr>
        <w:rPr>
          <w:rFonts w:ascii="Arial" w:hAnsi="Arial" w:cs="Arial"/>
          <w:sz w:val="22"/>
          <w:szCs w:val="22"/>
        </w:rPr>
      </w:pPr>
      <w:r w:rsidRPr="00907572">
        <w:rPr>
          <w:rFonts w:ascii="Arial" w:hAnsi="Arial" w:cs="Arial"/>
          <w:sz w:val="22"/>
          <w:szCs w:val="22"/>
        </w:rPr>
        <w:t>The class will utilize build on, and extend concepts covered in the following core courses:</w:t>
      </w:r>
    </w:p>
    <w:p w:rsidR="00426C4B" w:rsidRPr="00907572" w:rsidRDefault="00426C4B" w:rsidP="00C207E1">
      <w:pPr>
        <w:rPr>
          <w:rFonts w:ascii="Arial" w:hAnsi="Arial" w:cs="Arial"/>
          <w:sz w:val="22"/>
          <w:szCs w:val="22"/>
        </w:rPr>
      </w:pPr>
      <w:r w:rsidRPr="00907572">
        <w:rPr>
          <w:rFonts w:ascii="Arial" w:hAnsi="Arial" w:cs="Arial"/>
          <w:sz w:val="22"/>
          <w:szCs w:val="22"/>
        </w:rPr>
        <w:t xml:space="preserve">Corporate Finance: </w:t>
      </w:r>
    </w:p>
    <w:p w:rsidR="00426C4B" w:rsidRPr="00907572" w:rsidRDefault="00426C4B" w:rsidP="00426C4B">
      <w:pPr>
        <w:numPr>
          <w:ilvl w:val="0"/>
          <w:numId w:val="26"/>
        </w:numPr>
        <w:rPr>
          <w:rFonts w:ascii="Arial" w:hAnsi="Arial" w:cs="Arial"/>
          <w:sz w:val="22"/>
          <w:szCs w:val="22"/>
        </w:rPr>
      </w:pPr>
      <w:r w:rsidRPr="00907572">
        <w:rPr>
          <w:rFonts w:ascii="Arial" w:hAnsi="Arial" w:cs="Arial"/>
          <w:sz w:val="22"/>
          <w:szCs w:val="22"/>
        </w:rPr>
        <w:t>Efficient markets</w:t>
      </w:r>
    </w:p>
    <w:p w:rsidR="00426C4B" w:rsidRPr="00907572" w:rsidRDefault="00426C4B" w:rsidP="00426C4B">
      <w:pPr>
        <w:numPr>
          <w:ilvl w:val="0"/>
          <w:numId w:val="26"/>
        </w:numPr>
        <w:rPr>
          <w:rFonts w:ascii="Arial" w:hAnsi="Arial" w:cs="Arial"/>
          <w:sz w:val="22"/>
          <w:szCs w:val="22"/>
        </w:rPr>
      </w:pPr>
      <w:r w:rsidRPr="00907572">
        <w:rPr>
          <w:rFonts w:ascii="Arial" w:hAnsi="Arial" w:cs="Arial"/>
          <w:sz w:val="22"/>
          <w:szCs w:val="22"/>
        </w:rPr>
        <w:t>Risk</w:t>
      </w:r>
    </w:p>
    <w:p w:rsidR="00426C4B" w:rsidRPr="00907572" w:rsidRDefault="00426C4B" w:rsidP="00426C4B">
      <w:pPr>
        <w:numPr>
          <w:ilvl w:val="0"/>
          <w:numId w:val="26"/>
        </w:numPr>
        <w:rPr>
          <w:rFonts w:ascii="Arial" w:hAnsi="Arial" w:cs="Arial"/>
          <w:sz w:val="22"/>
          <w:szCs w:val="22"/>
        </w:rPr>
      </w:pPr>
      <w:r w:rsidRPr="00907572">
        <w:rPr>
          <w:rFonts w:ascii="Arial" w:hAnsi="Arial" w:cs="Arial"/>
          <w:sz w:val="22"/>
          <w:szCs w:val="22"/>
        </w:rPr>
        <w:t>The CAPM</w:t>
      </w:r>
    </w:p>
    <w:p w:rsidR="00426C4B" w:rsidRPr="00907572" w:rsidRDefault="00426C4B" w:rsidP="00426C4B">
      <w:pPr>
        <w:rPr>
          <w:rFonts w:ascii="Arial" w:hAnsi="Arial" w:cs="Arial"/>
          <w:sz w:val="22"/>
          <w:szCs w:val="22"/>
        </w:rPr>
      </w:pPr>
      <w:r w:rsidRPr="00907572">
        <w:rPr>
          <w:rFonts w:ascii="Arial" w:hAnsi="Arial" w:cs="Arial"/>
          <w:sz w:val="22"/>
          <w:szCs w:val="22"/>
        </w:rPr>
        <w:t>Managerial Finance:</w:t>
      </w:r>
    </w:p>
    <w:p w:rsidR="00426C4B" w:rsidRPr="00907572" w:rsidRDefault="00426C4B" w:rsidP="00426C4B">
      <w:pPr>
        <w:numPr>
          <w:ilvl w:val="0"/>
          <w:numId w:val="36"/>
        </w:numPr>
        <w:rPr>
          <w:rFonts w:ascii="Arial" w:hAnsi="Arial" w:cs="Arial"/>
          <w:sz w:val="22"/>
          <w:szCs w:val="22"/>
        </w:rPr>
      </w:pPr>
      <w:r w:rsidRPr="00907572">
        <w:rPr>
          <w:rFonts w:ascii="Arial" w:hAnsi="Arial" w:cs="Arial"/>
          <w:sz w:val="22"/>
          <w:szCs w:val="22"/>
        </w:rPr>
        <w:t>Statistics data analysis (means, correlations,…)</w:t>
      </w:r>
    </w:p>
    <w:p w:rsidR="00426C4B" w:rsidRPr="00907572" w:rsidRDefault="00426C4B" w:rsidP="00426C4B">
      <w:pPr>
        <w:numPr>
          <w:ilvl w:val="0"/>
          <w:numId w:val="36"/>
        </w:numPr>
        <w:rPr>
          <w:rFonts w:ascii="Arial" w:hAnsi="Arial" w:cs="Arial"/>
          <w:sz w:val="22"/>
          <w:szCs w:val="22"/>
        </w:rPr>
      </w:pPr>
      <w:r w:rsidRPr="00907572">
        <w:rPr>
          <w:rFonts w:ascii="Arial" w:hAnsi="Arial" w:cs="Arial"/>
          <w:sz w:val="22"/>
          <w:szCs w:val="22"/>
        </w:rPr>
        <w:t>Normal distribution</w:t>
      </w:r>
    </w:p>
    <w:p w:rsidR="00426C4B" w:rsidRPr="00907572" w:rsidRDefault="00426C4B" w:rsidP="00426C4B">
      <w:pPr>
        <w:numPr>
          <w:ilvl w:val="0"/>
          <w:numId w:val="36"/>
        </w:numPr>
        <w:rPr>
          <w:rFonts w:ascii="Arial" w:hAnsi="Arial" w:cs="Arial"/>
          <w:sz w:val="22"/>
          <w:szCs w:val="22"/>
        </w:rPr>
      </w:pPr>
      <w:r w:rsidRPr="00907572">
        <w:rPr>
          <w:rFonts w:ascii="Arial" w:hAnsi="Arial" w:cs="Arial"/>
          <w:sz w:val="22"/>
          <w:szCs w:val="22"/>
        </w:rPr>
        <w:t>Linear regressions</w:t>
      </w:r>
    </w:p>
    <w:p w:rsidR="00426C4B" w:rsidRPr="00907572" w:rsidRDefault="00426C4B" w:rsidP="00426C4B">
      <w:pPr>
        <w:rPr>
          <w:rFonts w:ascii="Arial" w:hAnsi="Arial" w:cs="Arial"/>
          <w:sz w:val="22"/>
          <w:szCs w:val="22"/>
        </w:rPr>
      </w:pPr>
      <w:r w:rsidRPr="00907572">
        <w:rPr>
          <w:rFonts w:ascii="Arial" w:hAnsi="Arial" w:cs="Arial"/>
          <w:sz w:val="22"/>
          <w:szCs w:val="22"/>
        </w:rPr>
        <w:t>Global Economic Environment</w:t>
      </w:r>
    </w:p>
    <w:p w:rsidR="00426C4B" w:rsidRPr="00907572" w:rsidRDefault="004B06CD" w:rsidP="00426C4B">
      <w:pPr>
        <w:numPr>
          <w:ilvl w:val="0"/>
          <w:numId w:val="37"/>
        </w:numPr>
        <w:rPr>
          <w:rFonts w:ascii="Arial" w:hAnsi="Arial" w:cs="Arial"/>
          <w:sz w:val="22"/>
          <w:szCs w:val="22"/>
        </w:rPr>
      </w:pPr>
      <w:r>
        <w:rPr>
          <w:rFonts w:ascii="Arial" w:hAnsi="Arial" w:cs="Arial"/>
          <w:sz w:val="22"/>
          <w:szCs w:val="22"/>
        </w:rPr>
        <w:t>Material on exchange r</w:t>
      </w:r>
      <w:r w:rsidR="00426C4B" w:rsidRPr="00907572">
        <w:rPr>
          <w:rFonts w:ascii="Arial" w:hAnsi="Arial" w:cs="Arial"/>
          <w:sz w:val="22"/>
          <w:szCs w:val="22"/>
        </w:rPr>
        <w:t>ates</w:t>
      </w:r>
    </w:p>
    <w:p w:rsidR="00426C4B" w:rsidRDefault="004B06CD" w:rsidP="00426C4B">
      <w:pPr>
        <w:numPr>
          <w:ilvl w:val="0"/>
          <w:numId w:val="37"/>
        </w:numPr>
        <w:rPr>
          <w:rFonts w:ascii="Arial" w:hAnsi="Arial" w:cs="Arial"/>
          <w:sz w:val="22"/>
          <w:szCs w:val="22"/>
        </w:rPr>
      </w:pPr>
      <w:r>
        <w:rPr>
          <w:rFonts w:ascii="Arial" w:hAnsi="Arial" w:cs="Arial"/>
          <w:sz w:val="22"/>
          <w:szCs w:val="22"/>
        </w:rPr>
        <w:t>Interest rates and inflation</w:t>
      </w:r>
    </w:p>
    <w:p w:rsidR="00C77E27" w:rsidRDefault="00C77E27" w:rsidP="00C77E27">
      <w:pPr>
        <w:rPr>
          <w:rFonts w:ascii="Arial" w:hAnsi="Arial" w:cs="Arial"/>
          <w:sz w:val="22"/>
          <w:szCs w:val="22"/>
        </w:rPr>
      </w:pPr>
    </w:p>
    <w:p w:rsidR="00C77E27" w:rsidRPr="00907572" w:rsidRDefault="00C77E27" w:rsidP="00C77E27">
      <w:pPr>
        <w:rPr>
          <w:rFonts w:ascii="Arial" w:hAnsi="Arial" w:cs="Arial"/>
          <w:sz w:val="22"/>
          <w:szCs w:val="22"/>
        </w:rPr>
      </w:pPr>
      <w:r>
        <w:rPr>
          <w:rFonts w:ascii="Arial" w:hAnsi="Arial" w:cs="Arial"/>
          <w:sz w:val="22"/>
          <w:szCs w:val="22"/>
        </w:rPr>
        <w:t>The course builds heavily on and deepens much of the material covered in Capital Markets.</w:t>
      </w:r>
    </w:p>
    <w:p w:rsidR="00426C4B" w:rsidRDefault="00426C4B" w:rsidP="00C207E1">
      <w:pPr>
        <w:rPr>
          <w:rFonts w:ascii="Arial" w:hAnsi="Arial" w:cs="Arial"/>
          <w:b/>
          <w:sz w:val="22"/>
          <w:szCs w:val="22"/>
        </w:rPr>
      </w:pPr>
    </w:p>
    <w:p w:rsidR="00426C4B" w:rsidRDefault="00426C4B" w:rsidP="00C207E1">
      <w:pPr>
        <w:rPr>
          <w:rFonts w:ascii="Arial" w:hAnsi="Arial" w:cs="Arial"/>
          <w:b/>
          <w:sz w:val="22"/>
          <w:szCs w:val="22"/>
        </w:rPr>
      </w:pPr>
    </w:p>
    <w:p w:rsidR="00C207E1" w:rsidRDefault="00C207E1" w:rsidP="00C207E1">
      <w:pPr>
        <w:rPr>
          <w:rFonts w:ascii="Arial" w:hAnsi="Arial" w:cs="Arial"/>
          <w:b/>
          <w:sz w:val="22"/>
          <w:szCs w:val="22"/>
        </w:rPr>
      </w:pPr>
      <w:r>
        <w:rPr>
          <w:rFonts w:ascii="Arial" w:hAnsi="Arial" w:cs="Arial"/>
          <w:b/>
          <w:sz w:val="22"/>
          <w:szCs w:val="22"/>
        </w:rPr>
        <w:t>COURSE MATERIALS:</w:t>
      </w:r>
    </w:p>
    <w:p w:rsidR="00C207E1" w:rsidRDefault="00A65A51" w:rsidP="00C207E1">
      <w:pPr>
        <w:numPr>
          <w:ilvl w:val="0"/>
          <w:numId w:val="15"/>
        </w:numPr>
        <w:rPr>
          <w:rFonts w:ascii="Arial" w:eastAsia="Batang" w:hAnsi="Arial" w:cs="Arial"/>
          <w:sz w:val="22"/>
          <w:szCs w:val="22"/>
          <w:lang w:eastAsia="ko-KR"/>
        </w:rPr>
      </w:pPr>
      <w:r>
        <w:rPr>
          <w:rFonts w:ascii="Arial" w:hAnsi="Arial" w:cs="Arial"/>
          <w:sz w:val="22"/>
          <w:szCs w:val="22"/>
        </w:rPr>
        <w:t>Class notes</w:t>
      </w:r>
      <w:r w:rsidR="0036545A">
        <w:rPr>
          <w:rFonts w:ascii="Arial" w:hAnsi="Arial" w:cs="Arial"/>
          <w:sz w:val="22"/>
          <w:szCs w:val="22"/>
        </w:rPr>
        <w:t xml:space="preserve">, </w:t>
      </w:r>
      <w:r w:rsidRPr="00D93756">
        <w:rPr>
          <w:rFonts w:ascii="Arial" w:hAnsi="Arial" w:cs="Arial"/>
          <w:sz w:val="22"/>
          <w:szCs w:val="22"/>
        </w:rPr>
        <w:t>Case mat</w:t>
      </w:r>
      <w:r>
        <w:rPr>
          <w:rFonts w:ascii="Arial" w:hAnsi="Arial" w:cs="Arial"/>
          <w:sz w:val="22"/>
          <w:szCs w:val="22"/>
        </w:rPr>
        <w:t xml:space="preserve">erials </w:t>
      </w:r>
      <w:r w:rsidR="00C207E1">
        <w:rPr>
          <w:rFonts w:ascii="Arial" w:hAnsi="Arial" w:cs="Arial"/>
          <w:sz w:val="22"/>
          <w:szCs w:val="22"/>
        </w:rPr>
        <w:t xml:space="preserve">(to be made available through </w:t>
      </w:r>
      <w:r w:rsidR="00C77E27">
        <w:rPr>
          <w:rFonts w:ascii="Arial" w:hAnsi="Arial" w:cs="Arial"/>
          <w:i/>
          <w:sz w:val="22"/>
          <w:szCs w:val="22"/>
        </w:rPr>
        <w:t>Canvas</w:t>
      </w:r>
      <w:r w:rsidR="00C207E1">
        <w:rPr>
          <w:rFonts w:ascii="Arial" w:hAnsi="Arial" w:cs="Arial"/>
          <w:sz w:val="22"/>
          <w:szCs w:val="22"/>
        </w:rPr>
        <w:t>);</w:t>
      </w:r>
    </w:p>
    <w:p w:rsidR="00C207E1" w:rsidRPr="00D93756" w:rsidRDefault="00C207E1" w:rsidP="00C207E1">
      <w:pPr>
        <w:numPr>
          <w:ilvl w:val="0"/>
          <w:numId w:val="15"/>
        </w:numPr>
        <w:rPr>
          <w:rFonts w:ascii="Arial" w:eastAsia="Batang" w:hAnsi="Arial" w:cs="Arial"/>
          <w:sz w:val="22"/>
          <w:szCs w:val="22"/>
          <w:lang w:eastAsia="ko-KR"/>
        </w:rPr>
      </w:pPr>
      <w:r w:rsidRPr="00D93756">
        <w:rPr>
          <w:rFonts w:ascii="Arial" w:hAnsi="Arial" w:cs="Arial"/>
          <w:i/>
          <w:sz w:val="22"/>
          <w:szCs w:val="22"/>
        </w:rPr>
        <w:t>Course Readings,</w:t>
      </w:r>
      <w:r w:rsidR="00A65A51">
        <w:rPr>
          <w:rFonts w:ascii="Arial" w:hAnsi="Arial" w:cs="Arial"/>
          <w:sz w:val="22"/>
          <w:szCs w:val="22"/>
        </w:rPr>
        <w:t xml:space="preserve"> </w:t>
      </w:r>
      <w:r w:rsidR="001D3641">
        <w:rPr>
          <w:rFonts w:ascii="Arial" w:hAnsi="Arial" w:cs="Arial"/>
          <w:sz w:val="22"/>
          <w:szCs w:val="22"/>
        </w:rPr>
        <w:t xml:space="preserve">online set of </w:t>
      </w:r>
      <w:r w:rsidR="00A65A51">
        <w:rPr>
          <w:rFonts w:ascii="Arial" w:hAnsi="Arial" w:cs="Arial"/>
          <w:sz w:val="22"/>
          <w:szCs w:val="22"/>
        </w:rPr>
        <w:t>readings, cases.</w:t>
      </w:r>
    </w:p>
    <w:p w:rsidR="00C207E1" w:rsidRPr="00C866B0" w:rsidRDefault="00C207E1" w:rsidP="00C207E1">
      <w:pPr>
        <w:numPr>
          <w:ilvl w:val="0"/>
          <w:numId w:val="15"/>
        </w:numPr>
        <w:rPr>
          <w:rFonts w:ascii="Arial" w:eastAsia="Batang" w:hAnsi="Arial" w:cs="Arial"/>
          <w:sz w:val="22"/>
          <w:szCs w:val="22"/>
          <w:lang w:eastAsia="ko-KR"/>
        </w:rPr>
      </w:pPr>
      <w:r>
        <w:rPr>
          <w:rFonts w:ascii="Arial" w:hAnsi="Arial" w:cs="Arial"/>
          <w:sz w:val="22"/>
          <w:szCs w:val="22"/>
        </w:rPr>
        <w:t>Some chapters in Bodie, Kane and Marcus, (Irwin McGraw Hill), the text for Capital Markets (B</w:t>
      </w:r>
      <w:r w:rsidR="00A65A51">
        <w:rPr>
          <w:rFonts w:ascii="Arial" w:hAnsi="Arial" w:cs="Arial"/>
          <w:sz w:val="22"/>
          <w:szCs w:val="22"/>
        </w:rPr>
        <w:t>6</w:t>
      </w:r>
      <w:r>
        <w:rPr>
          <w:rFonts w:ascii="Arial" w:hAnsi="Arial" w:cs="Arial"/>
          <w:sz w:val="22"/>
          <w:szCs w:val="22"/>
        </w:rPr>
        <w:t xml:space="preserve">302), should prove useful for </w:t>
      </w:r>
      <w:r w:rsidR="00A65A51">
        <w:rPr>
          <w:rFonts w:ascii="Arial" w:hAnsi="Arial" w:cs="Arial"/>
          <w:sz w:val="22"/>
          <w:szCs w:val="22"/>
        </w:rPr>
        <w:t xml:space="preserve">a </w:t>
      </w:r>
      <w:r>
        <w:rPr>
          <w:rFonts w:ascii="Arial" w:hAnsi="Arial" w:cs="Arial"/>
          <w:sz w:val="22"/>
          <w:szCs w:val="22"/>
        </w:rPr>
        <w:t>better comprehension of investment analytics.</w:t>
      </w:r>
    </w:p>
    <w:p w:rsidR="00C207E1" w:rsidRDefault="00C207E1" w:rsidP="00C207E1">
      <w:pPr>
        <w:numPr>
          <w:ilvl w:val="0"/>
          <w:numId w:val="15"/>
        </w:numPr>
        <w:rPr>
          <w:rFonts w:ascii="Arial" w:eastAsia="Batang" w:hAnsi="Arial" w:cs="Arial"/>
          <w:sz w:val="22"/>
          <w:szCs w:val="22"/>
          <w:lang w:eastAsia="ko-KR"/>
        </w:rPr>
      </w:pPr>
      <w:r w:rsidRPr="005D7AA8">
        <w:rPr>
          <w:rFonts w:ascii="Arial" w:eastAsia="Batang" w:hAnsi="Arial" w:cs="Arial"/>
          <w:sz w:val="22"/>
          <w:szCs w:val="22"/>
          <w:lang w:eastAsia="ko-KR"/>
        </w:rPr>
        <w:t xml:space="preserve">Recommended books: </w:t>
      </w:r>
      <w:r w:rsidRPr="005D7AA8">
        <w:rPr>
          <w:rFonts w:ascii="Arial" w:eastAsia="Batang" w:hAnsi="Arial" w:cs="Arial"/>
          <w:sz w:val="22"/>
          <w:szCs w:val="22"/>
          <w:lang w:eastAsia="ko-KR"/>
        </w:rPr>
        <w:br/>
      </w:r>
      <w:r w:rsidRPr="005D7AA8">
        <w:rPr>
          <w:rFonts w:ascii="Arial" w:eastAsia="Batang" w:hAnsi="Arial" w:cs="Arial"/>
          <w:sz w:val="22"/>
          <w:szCs w:val="22"/>
          <w:lang w:eastAsia="ko-KR"/>
        </w:rPr>
        <w:tab/>
        <w:t>-The Intelligent Portfolio by Christopher L. Jones.  This book will be a nice complement to a number o</w:t>
      </w:r>
      <w:r>
        <w:rPr>
          <w:rFonts w:ascii="Arial" w:eastAsia="Batang" w:hAnsi="Arial" w:cs="Arial"/>
          <w:sz w:val="22"/>
          <w:szCs w:val="22"/>
          <w:lang w:eastAsia="ko-KR"/>
        </w:rPr>
        <w:t>f classes and provides a free try – out of the Financial Engines financial advice product</w:t>
      </w:r>
      <w:r w:rsidRPr="005D7AA8">
        <w:rPr>
          <w:rFonts w:ascii="Arial" w:eastAsia="Batang" w:hAnsi="Arial" w:cs="Arial"/>
          <w:sz w:val="22"/>
          <w:szCs w:val="22"/>
          <w:lang w:eastAsia="ko-KR"/>
        </w:rPr>
        <w:t>.</w:t>
      </w:r>
    </w:p>
    <w:p w:rsidR="00C207E1" w:rsidRPr="005D7AA8" w:rsidRDefault="00C207E1" w:rsidP="00C207E1">
      <w:pPr>
        <w:rPr>
          <w:rFonts w:ascii="Arial" w:eastAsia="Batang" w:hAnsi="Arial" w:cs="Arial"/>
          <w:sz w:val="22"/>
          <w:szCs w:val="22"/>
          <w:lang w:eastAsia="ko-KR"/>
        </w:rPr>
      </w:pPr>
      <w:r w:rsidRPr="005D7AA8">
        <w:rPr>
          <w:rFonts w:ascii="Arial" w:eastAsia="Batang" w:hAnsi="Arial" w:cs="Arial"/>
          <w:sz w:val="22"/>
          <w:szCs w:val="22"/>
          <w:lang w:eastAsia="ko-KR"/>
        </w:rPr>
        <w:tab/>
        <w:t>-International and Financial Management by Geert</w:t>
      </w:r>
      <w:r>
        <w:rPr>
          <w:rFonts w:ascii="Arial" w:eastAsia="Batang" w:hAnsi="Arial" w:cs="Arial"/>
          <w:sz w:val="22"/>
          <w:szCs w:val="22"/>
          <w:lang w:eastAsia="ko-KR"/>
        </w:rPr>
        <w:t xml:space="preserve"> Bekaert and Ro</w:t>
      </w:r>
      <w:r w:rsidR="00D73E69">
        <w:rPr>
          <w:rFonts w:ascii="Arial" w:eastAsia="Batang" w:hAnsi="Arial" w:cs="Arial"/>
          <w:sz w:val="22"/>
          <w:szCs w:val="22"/>
          <w:lang w:eastAsia="ko-KR"/>
        </w:rPr>
        <w:t>bert Hodrick; some classes build</w:t>
      </w:r>
      <w:r>
        <w:rPr>
          <w:rFonts w:ascii="Arial" w:eastAsia="Batang" w:hAnsi="Arial" w:cs="Arial"/>
          <w:sz w:val="22"/>
          <w:szCs w:val="22"/>
          <w:lang w:eastAsia="ko-KR"/>
        </w:rPr>
        <w:t xml:space="preserve"> heavily on some chapters in the book.</w:t>
      </w:r>
    </w:p>
    <w:p w:rsidR="00C207E1" w:rsidRDefault="00C207E1" w:rsidP="004B5615">
      <w:pPr>
        <w:pStyle w:val="HTMLPreformatted"/>
        <w:rPr>
          <w:rStyle w:val="HTMLTypewriter"/>
          <w:rFonts w:ascii="Arial" w:hAnsi="Arial" w:cs="Arial"/>
          <w:b/>
          <w:sz w:val="22"/>
          <w:szCs w:val="22"/>
        </w:rPr>
      </w:pPr>
    </w:p>
    <w:p w:rsidR="00A65A51" w:rsidRDefault="00A65A51" w:rsidP="004B5615">
      <w:pPr>
        <w:pStyle w:val="HTMLPreformatted"/>
        <w:rPr>
          <w:rStyle w:val="HTMLTypewriter"/>
          <w:rFonts w:ascii="Arial" w:hAnsi="Arial" w:cs="Arial"/>
          <w:b/>
          <w:sz w:val="22"/>
          <w:szCs w:val="22"/>
        </w:rPr>
      </w:pPr>
    </w:p>
    <w:p w:rsidR="00C62D16" w:rsidRDefault="00C62D16">
      <w:pPr>
        <w:ind w:left="0"/>
        <w:rPr>
          <w:rFonts w:ascii="Arial" w:hAnsi="Arial" w:cs="Arial"/>
          <w:b/>
          <w:sz w:val="22"/>
          <w:szCs w:val="22"/>
        </w:rPr>
      </w:pPr>
      <w:r>
        <w:rPr>
          <w:rFonts w:ascii="Arial" w:hAnsi="Arial" w:cs="Arial"/>
          <w:sz w:val="22"/>
          <w:szCs w:val="22"/>
        </w:rPr>
        <w:br w:type="page"/>
      </w:r>
    </w:p>
    <w:p w:rsidR="00A65A51" w:rsidRPr="000570C9" w:rsidRDefault="00A65A51" w:rsidP="00A65A51">
      <w:pPr>
        <w:pStyle w:val="Heading2"/>
        <w:rPr>
          <w:rFonts w:ascii="Arial" w:hAnsi="Arial" w:cs="Arial"/>
          <w:sz w:val="22"/>
          <w:szCs w:val="22"/>
        </w:rPr>
      </w:pPr>
      <w:r>
        <w:rPr>
          <w:rFonts w:ascii="Arial" w:hAnsi="Arial" w:cs="Arial"/>
          <w:sz w:val="22"/>
          <w:szCs w:val="22"/>
        </w:rPr>
        <w:lastRenderedPageBreak/>
        <w:t>METHOD OF EVALUATION/COMPONENTS OF THE GRADE</w:t>
      </w:r>
    </w:p>
    <w:p w:rsidR="00A65A51" w:rsidRPr="00933BFD" w:rsidRDefault="00A65A51" w:rsidP="00A65A51">
      <w:pPr>
        <w:pStyle w:val="HTMLPreformatted"/>
        <w:rPr>
          <w:rStyle w:val="HTMLTypewriter"/>
          <w:rFonts w:ascii="Arial" w:hAnsi="Arial" w:cs="Arial"/>
          <w:b/>
          <w:sz w:val="22"/>
          <w:szCs w:val="22"/>
        </w:rPr>
      </w:pPr>
      <w:r>
        <w:rPr>
          <w:rStyle w:val="HTMLTypewriter"/>
          <w:rFonts w:ascii="Arial" w:hAnsi="Arial" w:cs="Arial"/>
          <w:sz w:val="22"/>
          <w:szCs w:val="22"/>
        </w:rPr>
        <w:t>Most</w:t>
      </w:r>
      <w:r w:rsidRPr="00933BFD">
        <w:rPr>
          <w:rStyle w:val="HTMLTypewriter"/>
          <w:rFonts w:ascii="Arial" w:hAnsi="Arial" w:cs="Arial"/>
          <w:sz w:val="22"/>
          <w:szCs w:val="22"/>
        </w:rPr>
        <w:t xml:space="preserve"> assignments for this class will be conducted within groups of 3 to 5 people. The groups are to be the same for all cases / assignments and the group members will rate each other’s contribution at the end to avoid free riding.  The groups should be formed as soon as possible, preferably in the first week.</w:t>
      </w:r>
    </w:p>
    <w:p w:rsidR="00A65A51" w:rsidRDefault="00A65A51" w:rsidP="004B5615">
      <w:pPr>
        <w:pStyle w:val="HTMLPreformatted"/>
        <w:rPr>
          <w:rStyle w:val="HTMLTypewriter"/>
          <w:rFonts w:ascii="Arial" w:hAnsi="Arial" w:cs="Arial"/>
          <w:b/>
          <w:sz w:val="22"/>
          <w:szCs w:val="22"/>
        </w:rPr>
      </w:pPr>
    </w:p>
    <w:p w:rsidR="00C207E1" w:rsidRPr="000570C9" w:rsidRDefault="00C207E1" w:rsidP="004B5615">
      <w:pPr>
        <w:pStyle w:val="HTMLPreformatted"/>
        <w:rPr>
          <w:rStyle w:val="HTMLTypewriter"/>
          <w:rFonts w:ascii="Arial" w:hAnsi="Arial" w:cs="Arial"/>
          <w:b/>
          <w:sz w:val="22"/>
          <w:szCs w:val="22"/>
        </w:rPr>
      </w:pPr>
    </w:p>
    <w:p w:rsidR="00A05B45" w:rsidRDefault="004B5615" w:rsidP="004B5615">
      <w:pPr>
        <w:pStyle w:val="HTMLPreformatted"/>
        <w:numPr>
          <w:ilvl w:val="0"/>
          <w:numId w:val="6"/>
        </w:numPr>
        <w:rPr>
          <w:rStyle w:val="HTMLTypewriter"/>
          <w:rFonts w:ascii="Arial" w:hAnsi="Arial" w:cs="Arial"/>
          <w:b/>
          <w:sz w:val="22"/>
          <w:szCs w:val="22"/>
        </w:rPr>
      </w:pPr>
      <w:r>
        <w:rPr>
          <w:rStyle w:val="HTMLTypewriter"/>
          <w:rFonts w:ascii="Arial" w:hAnsi="Arial" w:cs="Arial"/>
          <w:b/>
          <w:sz w:val="22"/>
          <w:szCs w:val="22"/>
        </w:rPr>
        <w:t>Case Write Ups (</w:t>
      </w:r>
      <w:r w:rsidR="00C207E1">
        <w:rPr>
          <w:rStyle w:val="HTMLTypewriter"/>
          <w:rFonts w:ascii="Arial" w:hAnsi="Arial" w:cs="Arial"/>
          <w:b/>
          <w:sz w:val="22"/>
          <w:szCs w:val="22"/>
        </w:rPr>
        <w:t>4</w:t>
      </w:r>
      <w:r w:rsidR="0053373F">
        <w:rPr>
          <w:rStyle w:val="HTMLTypewriter"/>
          <w:rFonts w:ascii="Arial" w:hAnsi="Arial" w:cs="Arial"/>
          <w:b/>
          <w:sz w:val="22"/>
          <w:szCs w:val="22"/>
        </w:rPr>
        <w:t>5</w:t>
      </w:r>
      <w:r w:rsidRPr="000570C9">
        <w:rPr>
          <w:rStyle w:val="HTMLTypewriter"/>
          <w:rFonts w:ascii="Arial" w:hAnsi="Arial" w:cs="Arial"/>
          <w:b/>
          <w:sz w:val="22"/>
          <w:szCs w:val="22"/>
        </w:rPr>
        <w:t>%)</w:t>
      </w:r>
      <w:r w:rsidR="00C207E1">
        <w:rPr>
          <w:rStyle w:val="HTMLTypewriter"/>
          <w:rFonts w:ascii="Arial" w:hAnsi="Arial" w:cs="Arial"/>
          <w:b/>
          <w:sz w:val="22"/>
          <w:szCs w:val="22"/>
        </w:rPr>
        <w:t xml:space="preserve"> </w:t>
      </w:r>
    </w:p>
    <w:p w:rsidR="004B5615" w:rsidRPr="00A05B45" w:rsidRDefault="00C207E1" w:rsidP="00A05B45">
      <w:pPr>
        <w:pStyle w:val="HTMLPreformatted"/>
        <w:rPr>
          <w:rStyle w:val="HTMLTypewriter"/>
          <w:rFonts w:ascii="Arial" w:hAnsi="Arial" w:cs="Arial"/>
          <w:b/>
          <w:sz w:val="22"/>
          <w:szCs w:val="22"/>
        </w:rPr>
      </w:pPr>
      <w:r w:rsidRPr="00A65A51">
        <w:rPr>
          <w:rStyle w:val="HTMLTypewriter"/>
          <w:rFonts w:ascii="Arial" w:hAnsi="Arial" w:cs="Arial"/>
          <w:sz w:val="22"/>
          <w:szCs w:val="22"/>
        </w:rPr>
        <w:t>There will be</w:t>
      </w:r>
      <w:r w:rsidR="0053373F">
        <w:rPr>
          <w:rStyle w:val="HTMLTypewriter"/>
          <w:rFonts w:ascii="Arial" w:hAnsi="Arial" w:cs="Arial"/>
          <w:sz w:val="22"/>
          <w:szCs w:val="22"/>
        </w:rPr>
        <w:t xml:space="preserve"> </w:t>
      </w:r>
      <w:r w:rsidRPr="00A65A51">
        <w:rPr>
          <w:rStyle w:val="HTMLTypewriter"/>
          <w:rFonts w:ascii="Arial" w:hAnsi="Arial" w:cs="Arial"/>
          <w:sz w:val="22"/>
          <w:szCs w:val="22"/>
        </w:rPr>
        <w:t>7 Cases</w:t>
      </w:r>
      <w:r w:rsidR="00A05B45">
        <w:rPr>
          <w:rStyle w:val="HTMLTypewriter"/>
          <w:rFonts w:ascii="Arial" w:hAnsi="Arial" w:cs="Arial"/>
          <w:sz w:val="22"/>
          <w:szCs w:val="22"/>
        </w:rPr>
        <w:t xml:space="preserve">.  </w:t>
      </w:r>
      <w:r w:rsidR="004B5615" w:rsidRPr="000570C9">
        <w:rPr>
          <w:rStyle w:val="HTMLTypewriter"/>
          <w:rFonts w:ascii="Arial" w:hAnsi="Arial" w:cs="Arial"/>
          <w:sz w:val="22"/>
          <w:szCs w:val="22"/>
        </w:rPr>
        <w:t xml:space="preserve">This could be a genuine Harvard case (for example the Harvard Management Company case) or it could be a mini-case or exercise written by the instructor (for example the G7 Global Asset Allocation Case).  Each case is accompanied by a set of questions that have to be answered in a formal document, written by the group. This document must be handed in at the beginning of the class in which the case is discussed.  Because the class notes contain the case solution, no late assignments </w:t>
      </w:r>
      <w:r w:rsidR="004B5615">
        <w:rPr>
          <w:rStyle w:val="HTMLTypewriter"/>
          <w:rFonts w:ascii="Arial" w:hAnsi="Arial" w:cs="Arial"/>
          <w:sz w:val="22"/>
          <w:szCs w:val="22"/>
        </w:rPr>
        <w:t>are accepted. The Cases and</w:t>
      </w:r>
      <w:r w:rsidR="004B5615" w:rsidRPr="000570C9">
        <w:rPr>
          <w:rStyle w:val="HTMLTypewriter"/>
          <w:rFonts w:ascii="Arial" w:hAnsi="Arial" w:cs="Arial"/>
          <w:sz w:val="22"/>
          <w:szCs w:val="22"/>
        </w:rPr>
        <w:t xml:space="preserve"> due dates </w:t>
      </w:r>
      <w:r w:rsidR="00242AC1">
        <w:rPr>
          <w:rStyle w:val="HTMLTypewriter"/>
          <w:rFonts w:ascii="Arial" w:hAnsi="Arial" w:cs="Arial"/>
          <w:sz w:val="22"/>
          <w:szCs w:val="22"/>
        </w:rPr>
        <w:t>are</w:t>
      </w:r>
      <w:r w:rsidR="004B5615" w:rsidRPr="000570C9">
        <w:rPr>
          <w:rStyle w:val="HTMLTypewriter"/>
          <w:rFonts w:ascii="Arial" w:hAnsi="Arial" w:cs="Arial"/>
          <w:sz w:val="22"/>
          <w:szCs w:val="22"/>
        </w:rPr>
        <w:t xml:space="preserve"> clearly listed on </w:t>
      </w:r>
      <w:r w:rsidR="00527ED7">
        <w:rPr>
          <w:rStyle w:val="HTMLTypewriter"/>
          <w:rFonts w:ascii="Arial" w:hAnsi="Arial" w:cs="Arial"/>
          <w:sz w:val="22"/>
          <w:szCs w:val="22"/>
        </w:rPr>
        <w:t>Canvas</w:t>
      </w:r>
      <w:r w:rsidR="004B5615" w:rsidRPr="000570C9">
        <w:rPr>
          <w:rStyle w:val="HTMLTypewriter"/>
          <w:rFonts w:ascii="Arial" w:hAnsi="Arial" w:cs="Arial"/>
          <w:sz w:val="22"/>
          <w:szCs w:val="22"/>
        </w:rPr>
        <w:t xml:space="preserve">. The Syllabus below has a preliminary schedule, but please, check </w:t>
      </w:r>
      <w:r w:rsidR="00527ED7">
        <w:rPr>
          <w:rStyle w:val="HTMLTypewriter"/>
          <w:rFonts w:ascii="Arial" w:hAnsi="Arial" w:cs="Arial"/>
          <w:sz w:val="22"/>
          <w:szCs w:val="22"/>
        </w:rPr>
        <w:t>Canvas</w:t>
      </w:r>
      <w:r w:rsidR="004B5615" w:rsidRPr="000570C9">
        <w:rPr>
          <w:rStyle w:val="HTMLTypewriter"/>
          <w:rFonts w:ascii="Arial" w:hAnsi="Arial" w:cs="Arial"/>
          <w:sz w:val="22"/>
          <w:szCs w:val="22"/>
        </w:rPr>
        <w:t xml:space="preserve"> regularly for updates.   </w:t>
      </w:r>
    </w:p>
    <w:p w:rsidR="008E7732" w:rsidRDefault="008E7732" w:rsidP="008E7732">
      <w:pPr>
        <w:pStyle w:val="HTMLPreformatted"/>
        <w:rPr>
          <w:rStyle w:val="HTMLTypewriter"/>
          <w:rFonts w:ascii="Arial" w:hAnsi="Arial" w:cs="Arial"/>
          <w:sz w:val="22"/>
          <w:szCs w:val="22"/>
        </w:rPr>
      </w:pPr>
    </w:p>
    <w:p w:rsidR="004B5615" w:rsidRPr="006348E3" w:rsidRDefault="004B5615" w:rsidP="00495FE5">
      <w:pPr>
        <w:pStyle w:val="HTMLPreformatted"/>
        <w:rPr>
          <w:rStyle w:val="HTMLTypewriter"/>
          <w:rFonts w:ascii="Arial" w:hAnsi="Arial" w:cs="Arial"/>
          <w:sz w:val="22"/>
          <w:szCs w:val="22"/>
        </w:rPr>
      </w:pPr>
      <w:r>
        <w:rPr>
          <w:rStyle w:val="HTMLTypewriter"/>
          <w:rFonts w:ascii="Arial" w:hAnsi="Arial" w:cs="Arial"/>
          <w:sz w:val="22"/>
          <w:szCs w:val="22"/>
        </w:rPr>
        <w:t>The total grade for the group will b</w:t>
      </w:r>
      <w:r w:rsidR="008E7732">
        <w:rPr>
          <w:rStyle w:val="HTMLTypewriter"/>
          <w:rFonts w:ascii="Arial" w:hAnsi="Arial" w:cs="Arial"/>
          <w:sz w:val="22"/>
          <w:szCs w:val="22"/>
        </w:rPr>
        <w:t xml:space="preserve">e based on the best </w:t>
      </w:r>
      <w:r w:rsidR="00BD4386">
        <w:rPr>
          <w:rStyle w:val="HTMLTypewriter"/>
          <w:rFonts w:ascii="Arial" w:hAnsi="Arial" w:cs="Arial"/>
          <w:sz w:val="22"/>
          <w:szCs w:val="22"/>
        </w:rPr>
        <w:t>f</w:t>
      </w:r>
      <w:r w:rsidR="00F62118">
        <w:rPr>
          <w:rStyle w:val="HTMLTypewriter"/>
          <w:rFonts w:ascii="Arial" w:hAnsi="Arial" w:cs="Arial"/>
          <w:sz w:val="22"/>
          <w:szCs w:val="22"/>
        </w:rPr>
        <w:t>ive</w:t>
      </w:r>
      <w:r w:rsidR="008E7732">
        <w:rPr>
          <w:rStyle w:val="HTMLTypewriter"/>
          <w:rFonts w:ascii="Arial" w:hAnsi="Arial" w:cs="Arial"/>
          <w:sz w:val="22"/>
          <w:szCs w:val="22"/>
        </w:rPr>
        <w:t xml:space="preserve"> cases;</w:t>
      </w:r>
      <w:r>
        <w:rPr>
          <w:rStyle w:val="HTMLTypewriter"/>
          <w:rFonts w:ascii="Arial" w:hAnsi="Arial" w:cs="Arial"/>
          <w:sz w:val="22"/>
          <w:szCs w:val="22"/>
        </w:rPr>
        <w:t xml:space="preserve"> the worst case</w:t>
      </w:r>
      <w:r w:rsidR="00BD4386">
        <w:rPr>
          <w:rStyle w:val="HTMLTypewriter"/>
          <w:rFonts w:ascii="Arial" w:hAnsi="Arial" w:cs="Arial"/>
          <w:sz w:val="22"/>
          <w:szCs w:val="22"/>
        </w:rPr>
        <w:t>s</w:t>
      </w:r>
      <w:r>
        <w:rPr>
          <w:rStyle w:val="HTMLTypewriter"/>
          <w:rFonts w:ascii="Arial" w:hAnsi="Arial" w:cs="Arial"/>
          <w:sz w:val="22"/>
          <w:szCs w:val="22"/>
        </w:rPr>
        <w:t xml:space="preserve"> will not count towards your grade.  </w:t>
      </w:r>
      <w:r w:rsidR="008E7732">
        <w:rPr>
          <w:rStyle w:val="HTMLTypewriter"/>
          <w:rFonts w:ascii="Arial" w:hAnsi="Arial" w:cs="Arial"/>
          <w:sz w:val="22"/>
          <w:szCs w:val="22"/>
        </w:rPr>
        <w:t>That means that e</w:t>
      </w:r>
      <w:r>
        <w:rPr>
          <w:rStyle w:val="HTMLTypewriter"/>
          <w:rFonts w:ascii="Arial" w:hAnsi="Arial" w:cs="Arial"/>
          <w:sz w:val="22"/>
          <w:szCs w:val="22"/>
        </w:rPr>
        <w:t xml:space="preserve">ach group can elect to not submit </w:t>
      </w:r>
      <w:r w:rsidR="00BD4386">
        <w:rPr>
          <w:rStyle w:val="HTMLTypewriter"/>
          <w:rFonts w:ascii="Arial" w:hAnsi="Arial" w:cs="Arial"/>
          <w:sz w:val="22"/>
          <w:szCs w:val="22"/>
        </w:rPr>
        <w:t>two</w:t>
      </w:r>
      <w:r>
        <w:rPr>
          <w:rStyle w:val="HTMLTypewriter"/>
          <w:rFonts w:ascii="Arial" w:hAnsi="Arial" w:cs="Arial"/>
          <w:sz w:val="22"/>
          <w:szCs w:val="22"/>
        </w:rPr>
        <w:t xml:space="preserve"> case</w:t>
      </w:r>
      <w:r w:rsidR="00BD4386">
        <w:rPr>
          <w:rStyle w:val="HTMLTypewriter"/>
          <w:rFonts w:ascii="Arial" w:hAnsi="Arial" w:cs="Arial"/>
          <w:sz w:val="22"/>
          <w:szCs w:val="22"/>
        </w:rPr>
        <w:t>s</w:t>
      </w:r>
      <w:r>
        <w:rPr>
          <w:rStyle w:val="HTMLTypewriter"/>
          <w:rFonts w:ascii="Arial" w:hAnsi="Arial" w:cs="Arial"/>
          <w:sz w:val="22"/>
          <w:szCs w:val="22"/>
        </w:rPr>
        <w:t>. Nevertheless, learning will be maximized when groups prepare the cases thor</w:t>
      </w:r>
      <w:r w:rsidR="00F62118">
        <w:rPr>
          <w:rStyle w:val="HTMLTypewriter"/>
          <w:rFonts w:ascii="Arial" w:hAnsi="Arial" w:cs="Arial"/>
          <w:sz w:val="22"/>
          <w:szCs w:val="22"/>
        </w:rPr>
        <w:t>oughly on a consistent basi</w:t>
      </w:r>
      <w:r w:rsidR="00A05B45">
        <w:rPr>
          <w:rStyle w:val="HTMLTypewriter"/>
          <w:rFonts w:ascii="Arial" w:hAnsi="Arial" w:cs="Arial"/>
          <w:sz w:val="22"/>
          <w:szCs w:val="22"/>
        </w:rPr>
        <w:t xml:space="preserve">s. </w:t>
      </w:r>
    </w:p>
    <w:p w:rsidR="004B5615" w:rsidRDefault="004B5615" w:rsidP="004B5615">
      <w:pPr>
        <w:pStyle w:val="HTMLPreformatted"/>
        <w:rPr>
          <w:rStyle w:val="HTMLTypewriter"/>
          <w:rFonts w:ascii="Arial" w:hAnsi="Arial" w:cs="Arial"/>
          <w:sz w:val="22"/>
          <w:szCs w:val="22"/>
        </w:rPr>
      </w:pPr>
    </w:p>
    <w:p w:rsidR="00C77E27" w:rsidRDefault="00C77E27" w:rsidP="004B5615">
      <w:pPr>
        <w:pStyle w:val="HTMLPreformatted"/>
        <w:rPr>
          <w:rStyle w:val="HTMLTypewriter"/>
          <w:rFonts w:ascii="Arial" w:hAnsi="Arial" w:cs="Arial"/>
          <w:sz w:val="22"/>
          <w:szCs w:val="22"/>
        </w:rPr>
      </w:pPr>
      <w:r>
        <w:rPr>
          <w:rStyle w:val="HTMLTypewriter"/>
          <w:rFonts w:ascii="Arial" w:hAnsi="Arial" w:cs="Arial"/>
          <w:sz w:val="22"/>
          <w:szCs w:val="22"/>
        </w:rPr>
        <w:t>All class write-ups are Type A!</w:t>
      </w:r>
    </w:p>
    <w:p w:rsidR="00A05B45" w:rsidRDefault="00A05B45" w:rsidP="006348E3">
      <w:pPr>
        <w:pStyle w:val="HTMLPreformatted"/>
        <w:rPr>
          <w:rStyle w:val="HTMLTypewriter"/>
          <w:rFonts w:ascii="Arial" w:hAnsi="Arial" w:cs="Arial"/>
          <w:sz w:val="22"/>
          <w:szCs w:val="22"/>
        </w:rPr>
      </w:pPr>
    </w:p>
    <w:p w:rsidR="006348E3" w:rsidRPr="00D85D9E" w:rsidRDefault="006348E3" w:rsidP="006348E3">
      <w:pPr>
        <w:pStyle w:val="HTMLPreformatted"/>
        <w:numPr>
          <w:ilvl w:val="0"/>
          <w:numId w:val="6"/>
        </w:numPr>
        <w:rPr>
          <w:rStyle w:val="HTMLTypewriter"/>
          <w:rFonts w:ascii="Arial" w:hAnsi="Arial" w:cs="Arial"/>
          <w:b/>
          <w:sz w:val="22"/>
          <w:szCs w:val="22"/>
        </w:rPr>
      </w:pPr>
      <w:r w:rsidRPr="00D85D9E">
        <w:rPr>
          <w:rStyle w:val="HTMLTypewriter"/>
          <w:rFonts w:ascii="Arial" w:hAnsi="Arial" w:cs="Arial"/>
          <w:b/>
          <w:sz w:val="22"/>
          <w:szCs w:val="22"/>
        </w:rPr>
        <w:t>Class Participation and Attendance (1</w:t>
      </w:r>
      <w:r w:rsidR="0053373F">
        <w:rPr>
          <w:rStyle w:val="HTMLTypewriter"/>
          <w:rFonts w:ascii="Arial" w:hAnsi="Arial" w:cs="Arial"/>
          <w:b/>
          <w:sz w:val="22"/>
          <w:szCs w:val="22"/>
        </w:rPr>
        <w:t>5</w:t>
      </w:r>
      <w:r w:rsidRPr="00D85D9E">
        <w:rPr>
          <w:rStyle w:val="HTMLTypewriter"/>
          <w:rFonts w:ascii="Arial" w:hAnsi="Arial" w:cs="Arial"/>
          <w:b/>
          <w:sz w:val="22"/>
          <w:szCs w:val="22"/>
        </w:rPr>
        <w:t>%)</w:t>
      </w:r>
    </w:p>
    <w:p w:rsidR="006348E3" w:rsidRDefault="006348E3" w:rsidP="006348E3">
      <w:pPr>
        <w:pStyle w:val="HTMLPreformatted"/>
        <w:rPr>
          <w:rStyle w:val="HTMLTypewriter"/>
          <w:rFonts w:ascii="Arial" w:hAnsi="Arial" w:cs="Arial"/>
          <w:sz w:val="22"/>
          <w:szCs w:val="22"/>
        </w:rPr>
      </w:pPr>
    </w:p>
    <w:p w:rsidR="006348E3" w:rsidRDefault="006348E3" w:rsidP="006348E3">
      <w:pPr>
        <w:pStyle w:val="HTMLPreformatted"/>
        <w:rPr>
          <w:rStyle w:val="HTMLTypewriter"/>
          <w:rFonts w:ascii="Arial" w:hAnsi="Arial" w:cs="Arial"/>
          <w:sz w:val="22"/>
          <w:szCs w:val="22"/>
        </w:rPr>
      </w:pPr>
      <w:r>
        <w:rPr>
          <w:rStyle w:val="HTMLTypewriter"/>
          <w:rFonts w:ascii="Arial" w:hAnsi="Arial" w:cs="Arial"/>
          <w:sz w:val="22"/>
          <w:szCs w:val="22"/>
        </w:rPr>
        <w:t>Class participation is an important part of your grade. You will be graded on attendance, thoughtful participation in class, and overall contribution t</w:t>
      </w:r>
      <w:r w:rsidR="0036545A">
        <w:rPr>
          <w:rStyle w:val="HTMLTypewriter"/>
          <w:rFonts w:ascii="Arial" w:hAnsi="Arial" w:cs="Arial"/>
          <w:sz w:val="22"/>
          <w:szCs w:val="22"/>
        </w:rPr>
        <w:t xml:space="preserve">o the learning of your peers. </w:t>
      </w:r>
      <w:r w:rsidR="0036545A">
        <w:rPr>
          <w:rStyle w:val="HTMLTypewriter"/>
          <w:rFonts w:ascii="Arial" w:hAnsi="Arial" w:cs="Arial"/>
          <w:sz w:val="22"/>
          <w:szCs w:val="22"/>
        </w:rPr>
        <w:br/>
        <w:t>I</w:t>
      </w:r>
      <w:r>
        <w:rPr>
          <w:rStyle w:val="HTMLTypewriter"/>
          <w:rFonts w:ascii="Arial" w:hAnsi="Arial" w:cs="Arial"/>
          <w:sz w:val="22"/>
          <w:szCs w:val="22"/>
        </w:rPr>
        <w:t xml:space="preserve"> will punish students who do not attend: missing more</w:t>
      </w:r>
      <w:r w:rsidR="00D85D9E">
        <w:rPr>
          <w:rStyle w:val="HTMLTypewriter"/>
          <w:rFonts w:ascii="Arial" w:hAnsi="Arial" w:cs="Arial"/>
          <w:sz w:val="22"/>
          <w:szCs w:val="22"/>
        </w:rPr>
        <w:t xml:space="preserve"> than tw</w:t>
      </w:r>
      <w:r>
        <w:rPr>
          <w:rStyle w:val="HTMLTypewriter"/>
          <w:rFonts w:ascii="Arial" w:hAnsi="Arial" w:cs="Arial"/>
          <w:sz w:val="22"/>
          <w:szCs w:val="22"/>
        </w:rPr>
        <w:t>o sessions (which amounts to 25% of the classes) will lead to an incomplete grade for the class.</w:t>
      </w:r>
    </w:p>
    <w:p w:rsidR="007979C3" w:rsidRPr="007979C3" w:rsidRDefault="007979C3" w:rsidP="006348E3">
      <w:pPr>
        <w:pStyle w:val="HTMLPreformatted"/>
        <w:rPr>
          <w:rStyle w:val="HTMLTypewriter"/>
          <w:rFonts w:ascii="Arial" w:hAnsi="Arial" w:cs="Arial"/>
          <w:sz w:val="22"/>
          <w:szCs w:val="22"/>
        </w:rPr>
      </w:pPr>
    </w:p>
    <w:p w:rsidR="007979C3" w:rsidRPr="007979C3" w:rsidRDefault="007979C3" w:rsidP="007979C3">
      <w:pPr>
        <w:pStyle w:val="NormalWeb"/>
        <w:shd w:val="clear" w:color="auto" w:fill="FFFFFF"/>
        <w:ind w:firstLine="720"/>
        <w:rPr>
          <w:rFonts w:ascii="Arial" w:hAnsi="Arial" w:cs="Arial"/>
          <w:color w:val="000000"/>
          <w:sz w:val="22"/>
          <w:szCs w:val="22"/>
          <w:lang w:val="nl-BE"/>
        </w:rPr>
      </w:pPr>
      <w:r w:rsidRPr="007979C3">
        <w:rPr>
          <w:rFonts w:ascii="Arial" w:eastAsiaTheme="minorEastAsia" w:hAnsi="Arial" w:cs="Arial"/>
          <w:color w:val="000000" w:themeColor="text1"/>
          <w:sz w:val="22"/>
          <w:szCs w:val="22"/>
        </w:rPr>
        <w:t>Successful participation also includes:</w:t>
      </w:r>
    </w:p>
    <w:p w:rsidR="007979C3" w:rsidRPr="007979C3" w:rsidRDefault="007979C3" w:rsidP="007979C3">
      <w:pPr>
        <w:pStyle w:val="NormalWeb"/>
        <w:numPr>
          <w:ilvl w:val="1"/>
          <w:numId w:val="15"/>
        </w:numPr>
        <w:shd w:val="clear" w:color="auto" w:fill="FFFFFF"/>
        <w:rPr>
          <w:rFonts w:ascii="Arial" w:hAnsi="Arial" w:cs="Arial"/>
          <w:color w:val="000000"/>
          <w:sz w:val="22"/>
          <w:szCs w:val="22"/>
          <w:lang w:val="nl-BE"/>
        </w:rPr>
      </w:pPr>
      <w:r w:rsidRPr="007979C3">
        <w:rPr>
          <w:rFonts w:ascii="Arial" w:eastAsiaTheme="minorEastAsia" w:hAnsi="Arial" w:cs="Arial"/>
          <w:color w:val="000000" w:themeColor="text1"/>
          <w:sz w:val="22"/>
          <w:szCs w:val="22"/>
        </w:rPr>
        <w:t xml:space="preserve">Being on </w:t>
      </w:r>
      <w:r w:rsidRPr="007979C3">
        <w:rPr>
          <w:rFonts w:ascii="Arial" w:hAnsi="Arial" w:cs="Arial"/>
          <w:sz w:val="22"/>
          <w:szCs w:val="22"/>
        </w:rPr>
        <w:t>time when class starts (including respecting the amount of time allocated to the break)</w:t>
      </w:r>
    </w:p>
    <w:p w:rsidR="007979C3" w:rsidRPr="007979C3" w:rsidRDefault="007979C3" w:rsidP="007979C3">
      <w:pPr>
        <w:pStyle w:val="NormalWeb"/>
        <w:numPr>
          <w:ilvl w:val="1"/>
          <w:numId w:val="15"/>
        </w:numPr>
        <w:shd w:val="clear" w:color="auto" w:fill="FFFFFF"/>
        <w:rPr>
          <w:rFonts w:ascii="Arial" w:hAnsi="Arial" w:cs="Arial"/>
          <w:color w:val="000000"/>
          <w:sz w:val="22"/>
          <w:szCs w:val="22"/>
          <w:lang w:val="nl-BE"/>
        </w:rPr>
      </w:pPr>
      <w:r w:rsidRPr="007979C3">
        <w:rPr>
          <w:rFonts w:ascii="Arial" w:hAnsi="Arial" w:cs="Arial"/>
          <w:sz w:val="22"/>
          <w:szCs w:val="22"/>
        </w:rPr>
        <w:t xml:space="preserve">When guest speakers are present, being particularly respectful and prepared with thoughtful questions.  </w:t>
      </w:r>
      <w:r w:rsidRPr="007979C3">
        <w:rPr>
          <w:rFonts w:ascii="Arial" w:hAnsi="Arial" w:cs="Arial"/>
          <w:color w:val="000000"/>
          <w:sz w:val="22"/>
          <w:szCs w:val="22"/>
          <w:lang w:val="nl-BE"/>
        </w:rPr>
        <w:t> </w:t>
      </w:r>
    </w:p>
    <w:p w:rsidR="007979C3" w:rsidRPr="007979C3" w:rsidRDefault="007979C3" w:rsidP="007979C3">
      <w:pPr>
        <w:pStyle w:val="NormalWeb"/>
        <w:numPr>
          <w:ilvl w:val="1"/>
          <w:numId w:val="15"/>
        </w:numPr>
        <w:shd w:val="clear" w:color="auto" w:fill="FFFFFF"/>
        <w:rPr>
          <w:rFonts w:ascii="Arial" w:hAnsi="Arial" w:cs="Arial"/>
          <w:color w:val="000000"/>
          <w:sz w:val="22"/>
          <w:szCs w:val="22"/>
          <w:lang w:val="nl-BE"/>
        </w:rPr>
      </w:pPr>
      <w:r w:rsidRPr="007979C3">
        <w:rPr>
          <w:rFonts w:ascii="Arial" w:eastAsiaTheme="minorEastAsia" w:hAnsi="Arial" w:cs="Arial"/>
          <w:color w:val="000000" w:themeColor="text1"/>
          <w:sz w:val="22"/>
          <w:szCs w:val="22"/>
        </w:rPr>
        <w:t>Not using electronic d</w:t>
      </w:r>
      <w:r w:rsidRPr="007979C3">
        <w:rPr>
          <w:rFonts w:ascii="Arial" w:hAnsi="Arial" w:cs="Arial"/>
          <w:sz w:val="22"/>
          <w:szCs w:val="22"/>
        </w:rPr>
        <w:t>evices, in particular, phones during class time.  Laptops may be used for taking notes but nothing else, unless instructed.</w:t>
      </w:r>
    </w:p>
    <w:p w:rsidR="007979C3" w:rsidRDefault="007979C3" w:rsidP="006348E3">
      <w:pPr>
        <w:pStyle w:val="HTMLPreformatted"/>
        <w:rPr>
          <w:rStyle w:val="HTMLTypewriter"/>
          <w:rFonts w:ascii="Arial" w:hAnsi="Arial" w:cs="Arial"/>
          <w:sz w:val="22"/>
          <w:szCs w:val="22"/>
        </w:rPr>
      </w:pPr>
    </w:p>
    <w:p w:rsidR="00C62D16" w:rsidRDefault="00C62D16" w:rsidP="00C62D16">
      <w:pPr>
        <w:pStyle w:val="HTMLPreformatted"/>
        <w:rPr>
          <w:rStyle w:val="HTMLTypewriter"/>
          <w:rFonts w:ascii="Arial" w:hAnsi="Arial" w:cs="Arial"/>
          <w:sz w:val="22"/>
          <w:szCs w:val="22"/>
        </w:rPr>
      </w:pPr>
    </w:p>
    <w:p w:rsidR="00C62D16" w:rsidRDefault="00C62D16" w:rsidP="00C62D16">
      <w:pPr>
        <w:pStyle w:val="HTMLPreformatted"/>
        <w:rPr>
          <w:rStyle w:val="HTMLTypewriter"/>
          <w:rFonts w:ascii="Arial" w:hAnsi="Arial" w:cs="Arial"/>
          <w:sz w:val="22"/>
          <w:szCs w:val="22"/>
          <w:lang w:val="en-US"/>
        </w:rPr>
      </w:pPr>
      <w:r>
        <w:rPr>
          <w:rStyle w:val="HTMLTypewriter"/>
          <w:rFonts w:ascii="Arial" w:hAnsi="Arial" w:cs="Arial"/>
          <w:sz w:val="22"/>
          <w:szCs w:val="22"/>
          <w:lang w:val="en-US"/>
        </w:rPr>
        <w:t>I will be</w:t>
      </w:r>
      <w:r w:rsidR="00A80A0B">
        <w:rPr>
          <w:rStyle w:val="HTMLTypewriter"/>
          <w:rFonts w:ascii="Arial" w:hAnsi="Arial" w:cs="Arial"/>
          <w:sz w:val="22"/>
          <w:szCs w:val="22"/>
          <w:lang w:val="en-US"/>
        </w:rPr>
        <w:t xml:space="preserve"> particularly sensitive to the rules above </w:t>
      </w:r>
      <w:r>
        <w:rPr>
          <w:rStyle w:val="HTMLTypewriter"/>
          <w:rFonts w:ascii="Arial" w:hAnsi="Arial" w:cs="Arial"/>
          <w:sz w:val="22"/>
          <w:szCs w:val="22"/>
          <w:lang w:val="en-US"/>
        </w:rPr>
        <w:t>for sessions with outside speakers.  Please show them the respect they deserve</w:t>
      </w:r>
      <w:r w:rsidR="00812094">
        <w:rPr>
          <w:rStyle w:val="HTMLTypewriter"/>
          <w:rFonts w:ascii="Arial" w:hAnsi="Arial" w:cs="Arial"/>
          <w:sz w:val="22"/>
          <w:szCs w:val="22"/>
          <w:lang w:val="en-US"/>
        </w:rPr>
        <w:t>.</w:t>
      </w:r>
    </w:p>
    <w:p w:rsidR="00C62D16" w:rsidRDefault="00C62D16">
      <w:pPr>
        <w:ind w:left="0"/>
        <w:rPr>
          <w:rStyle w:val="HTMLTypewriter"/>
          <w:rFonts w:ascii="Arial" w:hAnsi="Arial" w:cs="Arial"/>
          <w:sz w:val="22"/>
          <w:szCs w:val="22"/>
          <w:lang w:eastAsia="x-none"/>
        </w:rPr>
      </w:pPr>
      <w:r>
        <w:rPr>
          <w:rStyle w:val="HTMLTypewriter"/>
          <w:rFonts w:ascii="Arial" w:hAnsi="Arial" w:cs="Arial"/>
          <w:sz w:val="22"/>
          <w:szCs w:val="22"/>
        </w:rPr>
        <w:br w:type="page"/>
      </w:r>
    </w:p>
    <w:p w:rsidR="006348E3" w:rsidRPr="00D85D9E" w:rsidRDefault="006348E3" w:rsidP="006348E3">
      <w:pPr>
        <w:pStyle w:val="HTMLPreformatted"/>
        <w:numPr>
          <w:ilvl w:val="0"/>
          <w:numId w:val="6"/>
        </w:numPr>
        <w:rPr>
          <w:rStyle w:val="HTMLTypewriter"/>
          <w:rFonts w:ascii="Arial" w:hAnsi="Arial" w:cs="Arial"/>
          <w:b/>
          <w:sz w:val="22"/>
          <w:szCs w:val="22"/>
        </w:rPr>
      </w:pPr>
      <w:r w:rsidRPr="00D85D9E">
        <w:rPr>
          <w:rStyle w:val="HTMLTypewriter"/>
          <w:rFonts w:ascii="Arial" w:hAnsi="Arial" w:cs="Arial"/>
          <w:b/>
          <w:sz w:val="22"/>
          <w:szCs w:val="22"/>
        </w:rPr>
        <w:lastRenderedPageBreak/>
        <w:t xml:space="preserve">Final </w:t>
      </w:r>
      <w:r w:rsidR="00D85D9E" w:rsidRPr="00D85D9E">
        <w:rPr>
          <w:rStyle w:val="HTMLTypewriter"/>
          <w:rFonts w:ascii="Arial" w:hAnsi="Arial" w:cs="Arial"/>
          <w:b/>
          <w:sz w:val="22"/>
          <w:szCs w:val="22"/>
        </w:rPr>
        <w:t>Exam (</w:t>
      </w:r>
      <w:r w:rsidRPr="00D85D9E">
        <w:rPr>
          <w:rStyle w:val="HTMLTypewriter"/>
          <w:rFonts w:ascii="Arial" w:hAnsi="Arial" w:cs="Arial"/>
          <w:b/>
          <w:sz w:val="22"/>
          <w:szCs w:val="22"/>
        </w:rPr>
        <w:t>40%)</w:t>
      </w:r>
    </w:p>
    <w:p w:rsidR="006348E3" w:rsidRDefault="006348E3" w:rsidP="006348E3">
      <w:pPr>
        <w:pStyle w:val="HTMLPreformatted"/>
        <w:rPr>
          <w:rStyle w:val="HTMLTypewriter"/>
          <w:rFonts w:ascii="Arial" w:hAnsi="Arial" w:cs="Arial"/>
          <w:sz w:val="22"/>
          <w:szCs w:val="22"/>
        </w:rPr>
      </w:pPr>
    </w:p>
    <w:p w:rsidR="006348E3" w:rsidRDefault="006348E3" w:rsidP="006348E3">
      <w:pPr>
        <w:pStyle w:val="HTMLPreformatted"/>
        <w:rPr>
          <w:rStyle w:val="HTMLTypewriter"/>
          <w:rFonts w:ascii="Arial" w:hAnsi="Arial" w:cs="Arial"/>
          <w:sz w:val="22"/>
          <w:szCs w:val="22"/>
        </w:rPr>
      </w:pPr>
      <w:r>
        <w:rPr>
          <w:rStyle w:val="HTMLTypewriter"/>
          <w:rFonts w:ascii="Arial" w:hAnsi="Arial" w:cs="Arial"/>
          <w:sz w:val="22"/>
          <w:szCs w:val="22"/>
        </w:rPr>
        <w:t xml:space="preserve">The Exam will take place according to the official exam schedule. It will be </w:t>
      </w:r>
      <w:r w:rsidR="0036545A">
        <w:rPr>
          <w:rStyle w:val="HTMLTypewriter"/>
          <w:rFonts w:ascii="Arial" w:hAnsi="Arial" w:cs="Arial"/>
          <w:sz w:val="22"/>
          <w:szCs w:val="22"/>
        </w:rPr>
        <w:t xml:space="preserve">an </w:t>
      </w:r>
      <w:r>
        <w:rPr>
          <w:rStyle w:val="HTMLTypewriter"/>
          <w:rFonts w:ascii="Arial" w:hAnsi="Arial" w:cs="Arial"/>
          <w:sz w:val="22"/>
          <w:szCs w:val="22"/>
        </w:rPr>
        <w:t>open-book, written exam, which will primarily test your knowledge of the concepts taught in class. The exam should at most take three hours to complete. If you attend class and do the work, it should be rather straightforward to pass with flying colors.</w:t>
      </w:r>
    </w:p>
    <w:p w:rsidR="009C7A0E" w:rsidRDefault="009C7A0E" w:rsidP="006348E3">
      <w:pPr>
        <w:pStyle w:val="HTMLPreformatted"/>
        <w:rPr>
          <w:rStyle w:val="HTMLTypewriter"/>
          <w:rFonts w:ascii="Arial" w:hAnsi="Arial" w:cs="Arial"/>
          <w:sz w:val="22"/>
          <w:szCs w:val="22"/>
        </w:rPr>
      </w:pPr>
    </w:p>
    <w:p w:rsidR="009C7A0E" w:rsidRDefault="009C7A0E" w:rsidP="006348E3">
      <w:pPr>
        <w:pStyle w:val="HTMLPreformatted"/>
        <w:rPr>
          <w:rStyle w:val="HTMLTypewriter"/>
          <w:rFonts w:ascii="Arial" w:hAnsi="Arial" w:cs="Arial"/>
          <w:sz w:val="22"/>
          <w:szCs w:val="22"/>
        </w:rPr>
      </w:pPr>
    </w:p>
    <w:p w:rsidR="0053373F" w:rsidRDefault="0053373F" w:rsidP="006348E3">
      <w:pPr>
        <w:pStyle w:val="HTMLPreformatted"/>
        <w:rPr>
          <w:rStyle w:val="HTMLTypewriter"/>
          <w:rFonts w:ascii="Arial" w:hAnsi="Arial" w:cs="Arial"/>
          <w:sz w:val="22"/>
          <w:szCs w:val="22"/>
        </w:rPr>
      </w:pPr>
      <w:r>
        <w:rPr>
          <w:rStyle w:val="HTMLTypewriter"/>
          <w:rFonts w:ascii="Arial" w:hAnsi="Arial" w:cs="Arial"/>
          <w:sz w:val="22"/>
          <w:szCs w:val="22"/>
        </w:rPr>
        <w:t>Finally, I have prepared a number of questions (a “testbank”) designed to help you prepare for the final exam. You can solve these questions on your own</w:t>
      </w:r>
      <w:r w:rsidR="00D73E69">
        <w:rPr>
          <w:rStyle w:val="HTMLTypewriter"/>
          <w:rFonts w:ascii="Arial" w:hAnsi="Arial" w:cs="Arial"/>
          <w:sz w:val="22"/>
          <w:szCs w:val="22"/>
          <w:lang w:val="en-US"/>
        </w:rPr>
        <w:t>,</w:t>
      </w:r>
      <w:r>
        <w:rPr>
          <w:rStyle w:val="HTMLTypewriter"/>
          <w:rFonts w:ascii="Arial" w:hAnsi="Arial" w:cs="Arial"/>
          <w:sz w:val="22"/>
          <w:szCs w:val="22"/>
        </w:rPr>
        <w:t xml:space="preserve"> but </w:t>
      </w:r>
      <w:r w:rsidR="00D73E69">
        <w:rPr>
          <w:rStyle w:val="HTMLTypewriter"/>
          <w:rFonts w:ascii="Arial" w:hAnsi="Arial" w:cs="Arial"/>
          <w:sz w:val="22"/>
          <w:szCs w:val="22"/>
          <w:lang w:val="en-US"/>
        </w:rPr>
        <w:t xml:space="preserve">either the </w:t>
      </w:r>
      <w:r>
        <w:rPr>
          <w:rStyle w:val="HTMLTypewriter"/>
          <w:rFonts w:ascii="Arial" w:hAnsi="Arial" w:cs="Arial"/>
          <w:sz w:val="22"/>
          <w:szCs w:val="22"/>
        </w:rPr>
        <w:t xml:space="preserve">TA </w:t>
      </w:r>
      <w:r w:rsidR="00D73E69">
        <w:rPr>
          <w:rStyle w:val="HTMLTypewriter"/>
          <w:rFonts w:ascii="Arial" w:hAnsi="Arial" w:cs="Arial"/>
          <w:sz w:val="22"/>
          <w:szCs w:val="22"/>
          <w:lang w:val="en-US"/>
        </w:rPr>
        <w:t xml:space="preserve">or the instructor </w:t>
      </w:r>
      <w:r>
        <w:rPr>
          <w:rStyle w:val="HTMLTypewriter"/>
          <w:rFonts w:ascii="Arial" w:hAnsi="Arial" w:cs="Arial"/>
          <w:sz w:val="22"/>
          <w:szCs w:val="22"/>
        </w:rPr>
        <w:t>will hold a review session based on the testbank material.</w:t>
      </w:r>
    </w:p>
    <w:p w:rsidR="006348E3" w:rsidRDefault="006348E3" w:rsidP="004B5615">
      <w:pPr>
        <w:pStyle w:val="HTMLPreformatted"/>
        <w:rPr>
          <w:rStyle w:val="HTMLTypewriter"/>
          <w:rFonts w:ascii="Arial" w:hAnsi="Arial" w:cs="Arial"/>
          <w:sz w:val="22"/>
          <w:szCs w:val="22"/>
        </w:rPr>
      </w:pPr>
    </w:p>
    <w:p w:rsidR="00A05B45" w:rsidRDefault="00A05B45" w:rsidP="004B5615">
      <w:pPr>
        <w:pStyle w:val="HTMLPreformatted"/>
        <w:rPr>
          <w:rStyle w:val="HTMLTypewriter"/>
          <w:rFonts w:ascii="Arial" w:hAnsi="Arial" w:cs="Arial"/>
          <w:sz w:val="22"/>
          <w:szCs w:val="22"/>
        </w:rPr>
      </w:pPr>
    </w:p>
    <w:p w:rsidR="00D64C1E" w:rsidRPr="000570C9" w:rsidRDefault="00D64C1E" w:rsidP="00D64C1E">
      <w:pPr>
        <w:pStyle w:val="Heading2"/>
        <w:rPr>
          <w:rFonts w:ascii="Arial" w:hAnsi="Arial" w:cs="Arial"/>
          <w:sz w:val="22"/>
          <w:szCs w:val="22"/>
        </w:rPr>
      </w:pPr>
      <w:r>
        <w:rPr>
          <w:rFonts w:ascii="Arial" w:hAnsi="Arial" w:cs="Arial"/>
          <w:sz w:val="22"/>
          <w:szCs w:val="22"/>
        </w:rPr>
        <w:t>PRELIMINARY OUTLINE:</w:t>
      </w:r>
    </w:p>
    <w:p w:rsidR="00734264" w:rsidRPr="000570C9" w:rsidRDefault="00D64C1E" w:rsidP="00D64C1E">
      <w:pPr>
        <w:rPr>
          <w:rFonts w:ascii="Arial" w:hAnsi="Arial" w:cs="Arial"/>
          <w:sz w:val="22"/>
          <w:szCs w:val="22"/>
        </w:rPr>
      </w:pPr>
      <w:r>
        <w:rPr>
          <w:rFonts w:ascii="Arial" w:hAnsi="Arial" w:cs="Arial"/>
          <w:sz w:val="22"/>
          <w:szCs w:val="22"/>
        </w:rPr>
        <w:t>(1</w:t>
      </w:r>
      <w:r w:rsidR="004B6D96">
        <w:rPr>
          <w:rFonts w:ascii="Arial" w:hAnsi="Arial" w:cs="Arial"/>
          <w:sz w:val="22"/>
          <w:szCs w:val="22"/>
        </w:rPr>
        <w:t>2</w:t>
      </w:r>
      <w:r>
        <w:rPr>
          <w:rFonts w:ascii="Arial" w:hAnsi="Arial" w:cs="Arial"/>
          <w:sz w:val="22"/>
          <w:szCs w:val="22"/>
        </w:rPr>
        <w:t xml:space="preserve"> sessions of 3</w:t>
      </w:r>
      <w:r w:rsidR="00734264" w:rsidRPr="000570C9">
        <w:rPr>
          <w:rFonts w:ascii="Arial" w:hAnsi="Arial" w:cs="Arial"/>
          <w:sz w:val="22"/>
          <w:szCs w:val="22"/>
        </w:rPr>
        <w:t xml:space="preserve"> hours</w:t>
      </w:r>
      <w:r w:rsidR="00A05B45">
        <w:rPr>
          <w:rFonts w:ascii="Arial" w:hAnsi="Arial" w:cs="Arial"/>
          <w:sz w:val="22"/>
          <w:szCs w:val="22"/>
        </w:rPr>
        <w:t xml:space="preserve"> and 15 minutes</w:t>
      </w:r>
      <w:r w:rsidR="003C4505">
        <w:rPr>
          <w:rFonts w:ascii="Arial" w:hAnsi="Arial" w:cs="Arial"/>
          <w:sz w:val="22"/>
          <w:szCs w:val="22"/>
        </w:rPr>
        <w:t>)</w:t>
      </w:r>
    </w:p>
    <w:p w:rsidR="00734264" w:rsidRPr="000570C9" w:rsidRDefault="00734264">
      <w:pPr>
        <w:rPr>
          <w:rFonts w:ascii="Arial" w:hAnsi="Arial" w:cs="Arial"/>
          <w:sz w:val="22"/>
          <w:szCs w:val="22"/>
        </w:rPr>
      </w:pPr>
      <w:r w:rsidRPr="000570C9">
        <w:rPr>
          <w:rFonts w:ascii="Arial" w:hAnsi="Arial" w:cs="Arial"/>
          <w:sz w:val="22"/>
          <w:szCs w:val="22"/>
        </w:rPr>
        <w:t>The outline is highly preliminary and subject to change.</w:t>
      </w:r>
      <w:r w:rsidR="00C77E27">
        <w:rPr>
          <w:rFonts w:ascii="Arial" w:hAnsi="Arial" w:cs="Arial"/>
          <w:sz w:val="22"/>
          <w:szCs w:val="22"/>
        </w:rPr>
        <w:t xml:space="preserve"> In particular, speakers are, for now, taken from a previous class installment. The speaker list will be finalized before class.</w:t>
      </w:r>
      <w:r w:rsidRPr="000570C9">
        <w:rPr>
          <w:rFonts w:ascii="Arial" w:hAnsi="Arial" w:cs="Arial"/>
          <w:sz w:val="22"/>
          <w:szCs w:val="22"/>
        </w:rPr>
        <w:t xml:space="preserve"> Readings will be added as we go on and the outline will be updated on</w:t>
      </w:r>
      <w:r w:rsidR="00D13007">
        <w:rPr>
          <w:rFonts w:ascii="Arial" w:hAnsi="Arial" w:cs="Arial"/>
          <w:sz w:val="22"/>
          <w:szCs w:val="22"/>
        </w:rPr>
        <w:t xml:space="preserve"> </w:t>
      </w:r>
      <w:r w:rsidR="00C77E27">
        <w:rPr>
          <w:rFonts w:ascii="Arial" w:hAnsi="Arial" w:cs="Arial"/>
          <w:sz w:val="22"/>
          <w:szCs w:val="22"/>
        </w:rPr>
        <w:t>Canvas</w:t>
      </w:r>
      <w:r w:rsidRPr="000570C9">
        <w:rPr>
          <w:rFonts w:ascii="Arial" w:hAnsi="Arial" w:cs="Arial"/>
          <w:sz w:val="22"/>
          <w:szCs w:val="22"/>
        </w:rPr>
        <w:t>. Classes denoted with an asterisk are likely to be “equation-intensive,” extra caffeine dosage highly recommended. Readings marked as “Background materials” are not required reading.</w:t>
      </w:r>
    </w:p>
    <w:p w:rsidR="00FC0C0D" w:rsidRDefault="00FC0C0D">
      <w:pPr>
        <w:rPr>
          <w:rFonts w:ascii="Arial" w:hAnsi="Arial" w:cs="Arial"/>
          <w:b/>
          <w:sz w:val="22"/>
          <w:szCs w:val="22"/>
        </w:rPr>
      </w:pPr>
    </w:p>
    <w:p w:rsidR="00F767CF" w:rsidRPr="00DA4009" w:rsidRDefault="00F767CF">
      <w:pPr>
        <w:rPr>
          <w:rFonts w:ascii="Arial" w:hAnsi="Arial" w:cs="Arial"/>
          <w:b/>
        </w:rPr>
      </w:pPr>
      <w:r w:rsidRPr="00DA4009">
        <w:rPr>
          <w:rFonts w:ascii="Arial" w:hAnsi="Arial" w:cs="Arial"/>
          <w:b/>
        </w:rPr>
        <w:t xml:space="preserve">Important Note:  </w:t>
      </w:r>
      <w:r w:rsidR="009D7407">
        <w:rPr>
          <w:rFonts w:ascii="Arial" w:hAnsi="Arial" w:cs="Arial"/>
          <w:b/>
        </w:rPr>
        <w:t xml:space="preserve">A few classes </w:t>
      </w:r>
      <w:r w:rsidR="007D3ACE">
        <w:rPr>
          <w:rFonts w:ascii="Arial" w:hAnsi="Arial" w:cs="Arial"/>
          <w:b/>
        </w:rPr>
        <w:t>take place on Friday</w:t>
      </w:r>
      <w:r w:rsidR="00963269">
        <w:rPr>
          <w:rFonts w:ascii="Arial" w:hAnsi="Arial" w:cs="Arial"/>
          <w:b/>
        </w:rPr>
        <w:t xml:space="preserve"> in WJW (Warren)</w:t>
      </w:r>
      <w:r w:rsidR="007D3ACE">
        <w:rPr>
          <w:rFonts w:ascii="Arial" w:hAnsi="Arial" w:cs="Arial"/>
          <w:b/>
        </w:rPr>
        <w:t xml:space="preserve"> to accommodate </w:t>
      </w:r>
      <w:r w:rsidR="00D73E69">
        <w:rPr>
          <w:rFonts w:ascii="Arial" w:hAnsi="Arial" w:cs="Arial"/>
          <w:b/>
        </w:rPr>
        <w:t>high profile guest speakers</w:t>
      </w:r>
      <w:r w:rsidR="002D2E7F">
        <w:rPr>
          <w:rFonts w:ascii="Arial" w:hAnsi="Arial" w:cs="Arial"/>
          <w:b/>
        </w:rPr>
        <w:t>.</w:t>
      </w:r>
      <w:r w:rsidR="00225111">
        <w:rPr>
          <w:rFonts w:ascii="Arial" w:hAnsi="Arial" w:cs="Arial"/>
          <w:b/>
        </w:rPr>
        <w:t xml:space="preserve"> These speakers will be announced </w:t>
      </w:r>
      <w:r w:rsidR="00657090">
        <w:rPr>
          <w:rFonts w:ascii="Arial" w:hAnsi="Arial" w:cs="Arial"/>
          <w:b/>
        </w:rPr>
        <w:t>later,</w:t>
      </w:r>
      <w:r w:rsidR="00225111">
        <w:rPr>
          <w:rFonts w:ascii="Arial" w:hAnsi="Arial" w:cs="Arial"/>
          <w:b/>
        </w:rPr>
        <w:t xml:space="preserve"> and the course schedule will change as a function of their availability.</w:t>
      </w:r>
    </w:p>
    <w:p w:rsidR="00ED743E" w:rsidRDefault="00ED743E" w:rsidP="00FC0C0D">
      <w:pPr>
        <w:rPr>
          <w:rFonts w:ascii="Arial" w:hAnsi="Arial" w:cs="Arial"/>
          <w:b/>
          <w:sz w:val="22"/>
          <w:szCs w:val="22"/>
        </w:rPr>
      </w:pPr>
    </w:p>
    <w:p w:rsidR="000733FF" w:rsidRDefault="000733FF" w:rsidP="00FC0C0D">
      <w:pPr>
        <w:rPr>
          <w:rFonts w:ascii="Arial" w:hAnsi="Arial" w:cs="Arial"/>
          <w:b/>
          <w:sz w:val="22"/>
          <w:szCs w:val="22"/>
        </w:rPr>
      </w:pPr>
    </w:p>
    <w:p w:rsidR="000733FF" w:rsidRDefault="000733FF" w:rsidP="00FC0C0D">
      <w:pPr>
        <w:rPr>
          <w:rFonts w:ascii="Arial" w:hAnsi="Arial" w:cs="Arial"/>
          <w:b/>
          <w:sz w:val="22"/>
          <w:szCs w:val="22"/>
        </w:rPr>
      </w:pPr>
    </w:p>
    <w:p w:rsidR="00C62D16" w:rsidRDefault="00C62D16">
      <w:pPr>
        <w:ind w:left="0"/>
        <w:rPr>
          <w:rFonts w:ascii="Arial" w:hAnsi="Arial" w:cs="Arial"/>
          <w:b/>
          <w:sz w:val="22"/>
          <w:szCs w:val="22"/>
        </w:rPr>
      </w:pPr>
      <w:r>
        <w:rPr>
          <w:rFonts w:ascii="Arial" w:hAnsi="Arial" w:cs="Arial"/>
          <w:b/>
          <w:sz w:val="22"/>
          <w:szCs w:val="22"/>
        </w:rPr>
        <w:br w:type="page"/>
      </w:r>
    </w:p>
    <w:p w:rsidR="00FC0C0D" w:rsidRPr="000570C9" w:rsidRDefault="00734264" w:rsidP="00FC0C0D">
      <w:pPr>
        <w:rPr>
          <w:rFonts w:ascii="Arial" w:hAnsi="Arial" w:cs="Arial"/>
          <w:b/>
          <w:sz w:val="22"/>
          <w:szCs w:val="22"/>
        </w:rPr>
      </w:pPr>
      <w:r w:rsidRPr="000570C9">
        <w:rPr>
          <w:rFonts w:ascii="Arial" w:hAnsi="Arial" w:cs="Arial"/>
          <w:b/>
          <w:sz w:val="22"/>
          <w:szCs w:val="22"/>
        </w:rPr>
        <w:lastRenderedPageBreak/>
        <w:t xml:space="preserve">Session </w:t>
      </w:r>
      <w:r w:rsidR="00D13007">
        <w:rPr>
          <w:rFonts w:ascii="Arial" w:hAnsi="Arial" w:cs="Arial"/>
          <w:b/>
          <w:sz w:val="22"/>
          <w:szCs w:val="22"/>
        </w:rPr>
        <w:t>1</w:t>
      </w:r>
      <w:r w:rsidR="00FC0C0D">
        <w:rPr>
          <w:rFonts w:ascii="Arial" w:hAnsi="Arial" w:cs="Arial"/>
          <w:b/>
          <w:sz w:val="22"/>
          <w:szCs w:val="22"/>
        </w:rPr>
        <w:t xml:space="preserve"> </w:t>
      </w:r>
      <w:r w:rsidR="008D5984">
        <w:rPr>
          <w:rFonts w:ascii="Arial" w:hAnsi="Arial" w:cs="Arial"/>
          <w:b/>
          <w:sz w:val="22"/>
          <w:szCs w:val="22"/>
        </w:rPr>
        <w:t>(</w:t>
      </w:r>
      <w:r w:rsidR="00C77E27">
        <w:rPr>
          <w:rFonts w:ascii="Arial" w:hAnsi="Arial" w:cs="Arial"/>
          <w:b/>
          <w:sz w:val="22"/>
          <w:szCs w:val="22"/>
        </w:rPr>
        <w:t>Sept</w:t>
      </w:r>
      <w:r w:rsidR="00604D21">
        <w:rPr>
          <w:rFonts w:ascii="Arial" w:hAnsi="Arial" w:cs="Arial"/>
          <w:b/>
          <w:sz w:val="22"/>
          <w:szCs w:val="22"/>
        </w:rPr>
        <w:t xml:space="preserve">. </w:t>
      </w:r>
      <w:r w:rsidR="00D35393">
        <w:rPr>
          <w:rFonts w:ascii="Arial" w:hAnsi="Arial" w:cs="Arial"/>
          <w:b/>
          <w:sz w:val="22"/>
          <w:szCs w:val="22"/>
        </w:rPr>
        <w:t>5</w:t>
      </w:r>
      <w:r w:rsidR="004B6D96">
        <w:rPr>
          <w:rFonts w:ascii="Arial" w:hAnsi="Arial" w:cs="Arial"/>
          <w:b/>
          <w:sz w:val="22"/>
          <w:szCs w:val="22"/>
        </w:rPr>
        <w:t>, 9:00am – 12:15pm</w:t>
      </w:r>
      <w:r w:rsidR="00097439">
        <w:rPr>
          <w:rFonts w:ascii="Arial" w:hAnsi="Arial" w:cs="Arial"/>
          <w:b/>
          <w:sz w:val="22"/>
          <w:szCs w:val="22"/>
        </w:rPr>
        <w:t>)</w:t>
      </w:r>
    </w:p>
    <w:p w:rsidR="00D64C1E" w:rsidRPr="000570C9" w:rsidRDefault="00D64C1E" w:rsidP="00D64C1E">
      <w:pPr>
        <w:rPr>
          <w:rFonts w:ascii="Arial" w:hAnsi="Arial" w:cs="Arial"/>
          <w:b/>
          <w:sz w:val="22"/>
          <w:szCs w:val="22"/>
        </w:rPr>
      </w:pPr>
      <w:r>
        <w:rPr>
          <w:rFonts w:ascii="Arial" w:hAnsi="Arial" w:cs="Arial"/>
          <w:b/>
          <w:sz w:val="22"/>
          <w:szCs w:val="22"/>
        </w:rPr>
        <w:t xml:space="preserve">Introduction to Asset Management </w:t>
      </w:r>
    </w:p>
    <w:p w:rsidR="00D64C1E" w:rsidRPr="00355EAA" w:rsidRDefault="00D64C1E" w:rsidP="00D64C1E">
      <w:pPr>
        <w:rPr>
          <w:rFonts w:ascii="Arial" w:hAnsi="Arial" w:cs="Arial"/>
          <w:b/>
          <w:sz w:val="22"/>
          <w:szCs w:val="22"/>
        </w:rPr>
      </w:pPr>
      <w:r w:rsidRPr="00355EAA">
        <w:rPr>
          <w:rFonts w:ascii="Arial" w:hAnsi="Arial" w:cs="Arial"/>
          <w:b/>
          <w:sz w:val="22"/>
          <w:szCs w:val="22"/>
        </w:rPr>
        <w:t>Concepts and Techniques</w:t>
      </w:r>
    </w:p>
    <w:p w:rsidR="00D64C1E" w:rsidRDefault="00D64C1E" w:rsidP="00D64C1E">
      <w:pPr>
        <w:rPr>
          <w:rFonts w:ascii="Arial" w:hAnsi="Arial" w:cs="Arial"/>
          <w:sz w:val="22"/>
          <w:szCs w:val="22"/>
        </w:rPr>
      </w:pPr>
    </w:p>
    <w:p w:rsidR="00D64C1E" w:rsidRDefault="00D64C1E" w:rsidP="00D64C1E">
      <w:pPr>
        <w:rPr>
          <w:rFonts w:ascii="Arial" w:hAnsi="Arial" w:cs="Arial"/>
          <w:sz w:val="22"/>
          <w:szCs w:val="22"/>
        </w:rPr>
      </w:pPr>
      <w:r>
        <w:rPr>
          <w:rFonts w:ascii="Arial" w:hAnsi="Arial" w:cs="Arial"/>
          <w:sz w:val="22"/>
          <w:szCs w:val="22"/>
        </w:rPr>
        <w:t>The Asset Management Industry</w:t>
      </w:r>
    </w:p>
    <w:p w:rsidR="00D64C1E" w:rsidRDefault="00D64C1E" w:rsidP="00D64C1E">
      <w:pPr>
        <w:rPr>
          <w:rFonts w:ascii="Arial" w:hAnsi="Arial" w:cs="Arial"/>
          <w:sz w:val="22"/>
          <w:szCs w:val="22"/>
        </w:rPr>
      </w:pPr>
      <w:r>
        <w:rPr>
          <w:rFonts w:ascii="Arial" w:hAnsi="Arial" w:cs="Arial"/>
          <w:sz w:val="22"/>
          <w:szCs w:val="22"/>
        </w:rPr>
        <w:t>Introduction to Wealth Management</w:t>
      </w:r>
    </w:p>
    <w:p w:rsidR="00D64C1E" w:rsidRDefault="00D64C1E" w:rsidP="00D64C1E">
      <w:pPr>
        <w:rPr>
          <w:rFonts w:ascii="Arial" w:hAnsi="Arial" w:cs="Arial"/>
          <w:sz w:val="22"/>
          <w:szCs w:val="22"/>
        </w:rPr>
      </w:pPr>
      <w:r>
        <w:rPr>
          <w:rFonts w:ascii="Arial" w:hAnsi="Arial" w:cs="Arial"/>
          <w:sz w:val="22"/>
          <w:szCs w:val="22"/>
        </w:rPr>
        <w:t>Review of Concepts/Techniques of Modern Portfolio Management</w:t>
      </w:r>
    </w:p>
    <w:p w:rsidR="00D64C1E" w:rsidRDefault="00D64C1E" w:rsidP="00D64C1E">
      <w:pPr>
        <w:rPr>
          <w:rFonts w:ascii="Arial" w:hAnsi="Arial" w:cs="Arial"/>
          <w:sz w:val="22"/>
          <w:szCs w:val="22"/>
        </w:rPr>
      </w:pPr>
      <w:r>
        <w:rPr>
          <w:rFonts w:ascii="Arial" w:hAnsi="Arial" w:cs="Arial"/>
          <w:sz w:val="22"/>
          <w:szCs w:val="22"/>
        </w:rPr>
        <w:t>Review of Mean Variance Optimization (with Matrix Algebra), using the Harvard Management Case as an illustration*</w:t>
      </w:r>
    </w:p>
    <w:p w:rsidR="00D64C1E" w:rsidRDefault="00D64C1E" w:rsidP="00D64C1E">
      <w:pPr>
        <w:rPr>
          <w:rFonts w:ascii="Arial" w:hAnsi="Arial" w:cs="Arial"/>
          <w:sz w:val="22"/>
          <w:szCs w:val="22"/>
        </w:rPr>
      </w:pPr>
      <w:r>
        <w:rPr>
          <w:rFonts w:ascii="Arial" w:hAnsi="Arial" w:cs="Arial"/>
          <w:sz w:val="22"/>
          <w:szCs w:val="22"/>
        </w:rPr>
        <w:t>Introduction to Strategic Asset Allocation</w:t>
      </w:r>
    </w:p>
    <w:p w:rsidR="00D64C1E" w:rsidRDefault="00D64C1E" w:rsidP="00D64C1E">
      <w:pPr>
        <w:rPr>
          <w:rFonts w:ascii="Arial" w:hAnsi="Arial" w:cs="Arial"/>
          <w:sz w:val="22"/>
          <w:szCs w:val="22"/>
        </w:rPr>
      </w:pPr>
    </w:p>
    <w:p w:rsidR="00D64C1E" w:rsidRDefault="00D64C1E" w:rsidP="00495FE5">
      <w:pPr>
        <w:rPr>
          <w:rFonts w:ascii="Arial" w:hAnsi="Arial" w:cs="Arial"/>
          <w:b/>
          <w:sz w:val="22"/>
          <w:szCs w:val="22"/>
        </w:rPr>
      </w:pPr>
      <w:r>
        <w:rPr>
          <w:rFonts w:ascii="Arial" w:hAnsi="Arial" w:cs="Arial"/>
          <w:b/>
          <w:sz w:val="22"/>
          <w:szCs w:val="22"/>
        </w:rPr>
        <w:t>Materials:</w:t>
      </w:r>
      <w:r w:rsidRPr="00C866B0">
        <w:rPr>
          <w:rFonts w:ascii="Arial" w:hAnsi="Arial" w:cs="Arial"/>
          <w:b/>
          <w:sz w:val="22"/>
          <w:szCs w:val="22"/>
        </w:rPr>
        <w:t xml:space="preserve"> </w:t>
      </w:r>
    </w:p>
    <w:p w:rsidR="00D64C1E" w:rsidRDefault="00D64C1E" w:rsidP="00D64C1E">
      <w:pPr>
        <w:numPr>
          <w:ilvl w:val="0"/>
          <w:numId w:val="14"/>
        </w:numPr>
        <w:rPr>
          <w:rFonts w:ascii="Arial" w:hAnsi="Arial" w:cs="Arial"/>
          <w:b/>
          <w:sz w:val="22"/>
          <w:szCs w:val="22"/>
        </w:rPr>
      </w:pPr>
      <w:r>
        <w:rPr>
          <w:rFonts w:ascii="Arial" w:hAnsi="Arial" w:cs="Arial"/>
          <w:b/>
          <w:sz w:val="22"/>
          <w:szCs w:val="22"/>
        </w:rPr>
        <w:t>READ BUT DO NOT SOLVE THE HARVARD MANAGEMENT CASE</w:t>
      </w:r>
    </w:p>
    <w:p w:rsidR="00D64C1E" w:rsidRDefault="00D64C1E" w:rsidP="00D64C1E">
      <w:pPr>
        <w:numPr>
          <w:ilvl w:val="0"/>
          <w:numId w:val="1"/>
        </w:numPr>
        <w:rPr>
          <w:rFonts w:ascii="Arial" w:hAnsi="Arial" w:cs="Arial"/>
          <w:sz w:val="22"/>
          <w:szCs w:val="22"/>
        </w:rPr>
      </w:pPr>
      <w:r>
        <w:rPr>
          <w:rFonts w:ascii="Arial" w:hAnsi="Arial" w:cs="Arial"/>
          <w:sz w:val="22"/>
          <w:szCs w:val="22"/>
        </w:rPr>
        <w:t>Class Notes</w:t>
      </w:r>
    </w:p>
    <w:p w:rsidR="00971F17" w:rsidRPr="003E78ED" w:rsidRDefault="00971F17" w:rsidP="00971F17">
      <w:pPr>
        <w:numPr>
          <w:ilvl w:val="0"/>
          <w:numId w:val="1"/>
        </w:numPr>
        <w:shd w:val="clear" w:color="auto" w:fill="FFFFFF"/>
        <w:spacing w:line="315" w:lineRule="atLeast"/>
        <w:rPr>
          <w:rFonts w:ascii="Arial" w:hAnsi="Arial" w:cs="Arial"/>
          <w:sz w:val="22"/>
          <w:szCs w:val="22"/>
        </w:rPr>
      </w:pPr>
      <w:r w:rsidRPr="003E78ED">
        <w:rPr>
          <w:rFonts w:ascii="Arial" w:hAnsi="Arial" w:cs="Arial"/>
          <w:sz w:val="22"/>
          <w:szCs w:val="22"/>
        </w:rPr>
        <w:t>The Structure of the Global Asset Management Industry</w:t>
      </w:r>
    </w:p>
    <w:p w:rsidR="00D64C1E" w:rsidRDefault="00D64C1E" w:rsidP="00D64C1E">
      <w:pPr>
        <w:numPr>
          <w:ilvl w:val="0"/>
          <w:numId w:val="1"/>
        </w:numPr>
        <w:rPr>
          <w:rFonts w:ascii="Arial" w:hAnsi="Arial" w:cs="Arial"/>
          <w:sz w:val="22"/>
          <w:szCs w:val="22"/>
        </w:rPr>
      </w:pPr>
      <w:r>
        <w:rPr>
          <w:rFonts w:ascii="Arial" w:hAnsi="Arial" w:cs="Arial"/>
          <w:sz w:val="22"/>
          <w:szCs w:val="22"/>
        </w:rPr>
        <w:t>Bekaert-Hodrick textbook Chapter 13 on International Capital Market Equilibriu</w:t>
      </w:r>
      <w:r w:rsidR="008E7732">
        <w:rPr>
          <w:rFonts w:ascii="Arial" w:hAnsi="Arial" w:cs="Arial"/>
          <w:sz w:val="22"/>
          <w:szCs w:val="22"/>
        </w:rPr>
        <w:t>m, Sections 13.1, 13.2 and 13.3</w:t>
      </w:r>
    </w:p>
    <w:p w:rsidR="00CE3F7E" w:rsidRDefault="00D64C1E" w:rsidP="00F2328A">
      <w:pPr>
        <w:numPr>
          <w:ilvl w:val="0"/>
          <w:numId w:val="1"/>
        </w:numPr>
        <w:rPr>
          <w:rFonts w:ascii="Arial" w:hAnsi="Arial" w:cs="Arial"/>
          <w:sz w:val="22"/>
          <w:szCs w:val="22"/>
        </w:rPr>
      </w:pPr>
      <w:r w:rsidRPr="00CE3F7E">
        <w:rPr>
          <w:rFonts w:ascii="Arial" w:hAnsi="Arial" w:cs="Arial"/>
          <w:sz w:val="22"/>
          <w:szCs w:val="22"/>
        </w:rPr>
        <w:t>Harvard Case 9-201-053: The Harvard Management Company and Inflation- Protected Bonds</w:t>
      </w:r>
    </w:p>
    <w:p w:rsidR="000730B8" w:rsidRPr="003E78ED" w:rsidRDefault="000730B8" w:rsidP="000730B8">
      <w:pPr>
        <w:numPr>
          <w:ilvl w:val="0"/>
          <w:numId w:val="1"/>
        </w:numPr>
        <w:shd w:val="clear" w:color="auto" w:fill="FFFFFF"/>
        <w:spacing w:line="315" w:lineRule="atLeast"/>
        <w:rPr>
          <w:rFonts w:ascii="Arial" w:hAnsi="Arial" w:cs="Arial"/>
          <w:sz w:val="22"/>
          <w:szCs w:val="22"/>
        </w:rPr>
      </w:pPr>
      <w:r w:rsidRPr="003E78ED">
        <w:rPr>
          <w:rFonts w:ascii="Arial" w:hAnsi="Arial" w:cs="Arial"/>
          <w:sz w:val="22"/>
          <w:szCs w:val="22"/>
        </w:rPr>
        <w:t>WSJ - Bank of New York to Pay $714 Million to Resolve Currency Suits</w:t>
      </w:r>
    </w:p>
    <w:p w:rsidR="00CE3F7E" w:rsidRPr="00CE3F7E" w:rsidRDefault="00CE3F7E" w:rsidP="00CE3F7E">
      <w:pPr>
        <w:ind w:left="1440"/>
        <w:rPr>
          <w:rFonts w:ascii="Arial" w:hAnsi="Arial" w:cs="Arial"/>
          <w:sz w:val="22"/>
          <w:szCs w:val="22"/>
        </w:rPr>
      </w:pPr>
    </w:p>
    <w:p w:rsidR="00495FE5" w:rsidRPr="00495FE5" w:rsidRDefault="00D64C1E" w:rsidP="00495FE5">
      <w:pPr>
        <w:rPr>
          <w:rFonts w:ascii="Arial" w:hAnsi="Arial" w:cs="Arial"/>
          <w:b/>
          <w:sz w:val="22"/>
          <w:szCs w:val="22"/>
        </w:rPr>
      </w:pPr>
      <w:r w:rsidRPr="00495FE5">
        <w:rPr>
          <w:rFonts w:ascii="Arial" w:hAnsi="Arial" w:cs="Arial"/>
          <w:b/>
          <w:sz w:val="22"/>
          <w:szCs w:val="22"/>
        </w:rPr>
        <w:t xml:space="preserve">Background Material: </w:t>
      </w:r>
    </w:p>
    <w:p w:rsidR="00D64C1E" w:rsidRDefault="00D64C1E" w:rsidP="00495FE5">
      <w:pPr>
        <w:numPr>
          <w:ilvl w:val="0"/>
          <w:numId w:val="18"/>
        </w:numPr>
        <w:rPr>
          <w:rFonts w:ascii="Arial" w:hAnsi="Arial" w:cs="Arial"/>
          <w:sz w:val="22"/>
          <w:szCs w:val="22"/>
        </w:rPr>
      </w:pPr>
      <w:r>
        <w:rPr>
          <w:rFonts w:ascii="Arial" w:hAnsi="Arial" w:cs="Arial"/>
          <w:sz w:val="22"/>
          <w:szCs w:val="22"/>
        </w:rPr>
        <w:t>Bodie, Kane, Marcus (</w:t>
      </w:r>
      <w:r w:rsidR="00D85D9E">
        <w:rPr>
          <w:rFonts w:ascii="Arial" w:hAnsi="Arial" w:cs="Arial"/>
          <w:sz w:val="22"/>
          <w:szCs w:val="22"/>
        </w:rPr>
        <w:t>9th Edition</w:t>
      </w:r>
      <w:r>
        <w:rPr>
          <w:rFonts w:ascii="Arial" w:hAnsi="Arial" w:cs="Arial"/>
          <w:sz w:val="22"/>
          <w:szCs w:val="22"/>
        </w:rPr>
        <w:t xml:space="preserve">), Chapters </w:t>
      </w:r>
      <w:r w:rsidR="00FC407D">
        <w:rPr>
          <w:rFonts w:ascii="Arial" w:hAnsi="Arial" w:cs="Arial"/>
          <w:sz w:val="22"/>
          <w:szCs w:val="22"/>
        </w:rPr>
        <w:t>5, 6, 7</w:t>
      </w:r>
    </w:p>
    <w:p w:rsidR="008E7732" w:rsidRDefault="008E7732" w:rsidP="00D64C1E">
      <w:pPr>
        <w:numPr>
          <w:ilvl w:val="0"/>
          <w:numId w:val="1"/>
        </w:numPr>
        <w:rPr>
          <w:rFonts w:ascii="Arial" w:hAnsi="Arial" w:cs="Arial"/>
          <w:sz w:val="22"/>
          <w:szCs w:val="22"/>
        </w:rPr>
      </w:pPr>
      <w:r>
        <w:rPr>
          <w:rFonts w:ascii="Arial" w:hAnsi="Arial" w:cs="Arial"/>
          <w:sz w:val="22"/>
          <w:szCs w:val="22"/>
        </w:rPr>
        <w:t>Jones, Chapters 1, 5</w:t>
      </w:r>
    </w:p>
    <w:p w:rsidR="001D3641" w:rsidRDefault="001D3641" w:rsidP="00D64C1E">
      <w:pPr>
        <w:numPr>
          <w:ilvl w:val="0"/>
          <w:numId w:val="1"/>
        </w:numPr>
        <w:rPr>
          <w:rFonts w:ascii="Arial" w:hAnsi="Arial" w:cs="Arial"/>
          <w:sz w:val="22"/>
          <w:szCs w:val="22"/>
        </w:rPr>
      </w:pPr>
      <w:r>
        <w:rPr>
          <w:rFonts w:ascii="Arial" w:hAnsi="Arial" w:cs="Arial"/>
          <w:sz w:val="22"/>
          <w:szCs w:val="22"/>
        </w:rPr>
        <w:t>Bekaert and W</w:t>
      </w:r>
      <w:r w:rsidR="0019783A">
        <w:rPr>
          <w:rFonts w:ascii="Arial" w:hAnsi="Arial" w:cs="Arial"/>
          <w:sz w:val="22"/>
          <w:szCs w:val="22"/>
        </w:rPr>
        <w:t>a</w:t>
      </w:r>
      <w:r>
        <w:rPr>
          <w:rFonts w:ascii="Arial" w:hAnsi="Arial" w:cs="Arial"/>
          <w:sz w:val="22"/>
          <w:szCs w:val="22"/>
        </w:rPr>
        <w:t>ng, Inflation Risk and the Inflation Risk Premium, 2010. Economic Policy, 755 – 806.</w:t>
      </w:r>
    </w:p>
    <w:p w:rsidR="008C0260" w:rsidRDefault="008C0260" w:rsidP="008C0260">
      <w:pPr>
        <w:rPr>
          <w:rFonts w:ascii="Arial" w:hAnsi="Arial" w:cs="Arial"/>
          <w:sz w:val="22"/>
          <w:szCs w:val="22"/>
        </w:rPr>
      </w:pPr>
    </w:p>
    <w:p w:rsidR="008C0260" w:rsidRDefault="008C0260" w:rsidP="008C0260">
      <w:pPr>
        <w:rPr>
          <w:rFonts w:ascii="Arial" w:hAnsi="Arial" w:cs="Arial"/>
          <w:b/>
          <w:sz w:val="22"/>
          <w:szCs w:val="22"/>
        </w:rPr>
      </w:pPr>
      <w:r w:rsidRPr="00971F17">
        <w:rPr>
          <w:rFonts w:ascii="Arial" w:hAnsi="Arial" w:cs="Arial"/>
          <w:b/>
          <w:sz w:val="22"/>
          <w:szCs w:val="22"/>
        </w:rPr>
        <w:t xml:space="preserve">Statistics Review Session by </w:t>
      </w:r>
      <w:r>
        <w:rPr>
          <w:rFonts w:ascii="Arial" w:hAnsi="Arial" w:cs="Arial"/>
          <w:b/>
          <w:sz w:val="22"/>
          <w:szCs w:val="22"/>
        </w:rPr>
        <w:t>TA, September 6, 2:00 – 3:30 PM, Room TBA.</w:t>
      </w:r>
    </w:p>
    <w:p w:rsidR="008C0260" w:rsidRDefault="008C0260" w:rsidP="008C0260">
      <w:pPr>
        <w:rPr>
          <w:rFonts w:ascii="Arial" w:hAnsi="Arial" w:cs="Arial"/>
          <w:b/>
          <w:sz w:val="22"/>
          <w:szCs w:val="22"/>
        </w:rPr>
      </w:pPr>
      <w:r>
        <w:rPr>
          <w:rFonts w:ascii="Arial" w:hAnsi="Arial" w:cs="Arial"/>
          <w:b/>
          <w:sz w:val="22"/>
          <w:szCs w:val="22"/>
        </w:rPr>
        <w:t>[Note: There is also a session for EMBA students on Sept. 20, 11:40 – 12:30 PM, Room TBA]</w:t>
      </w:r>
    </w:p>
    <w:p w:rsidR="008C0260" w:rsidRPr="004C2D55" w:rsidRDefault="008C0260" w:rsidP="008C0260">
      <w:pPr>
        <w:rPr>
          <w:rFonts w:ascii="Arial" w:hAnsi="Arial" w:cs="Arial"/>
          <w:sz w:val="22"/>
          <w:szCs w:val="22"/>
        </w:rPr>
      </w:pPr>
    </w:p>
    <w:p w:rsidR="00734264" w:rsidRDefault="00734264">
      <w:pPr>
        <w:rPr>
          <w:rFonts w:ascii="Arial" w:hAnsi="Arial" w:cs="Arial"/>
          <w:sz w:val="22"/>
          <w:szCs w:val="22"/>
        </w:rPr>
      </w:pPr>
    </w:p>
    <w:p w:rsidR="00900AFA" w:rsidRPr="000570C9" w:rsidRDefault="00900AFA">
      <w:pPr>
        <w:rPr>
          <w:rFonts w:ascii="Arial" w:hAnsi="Arial" w:cs="Arial"/>
          <w:sz w:val="22"/>
          <w:szCs w:val="22"/>
        </w:rPr>
      </w:pPr>
    </w:p>
    <w:p w:rsidR="00546C84" w:rsidRPr="000570C9" w:rsidRDefault="00D13007" w:rsidP="00546C84">
      <w:pPr>
        <w:rPr>
          <w:rFonts w:ascii="Arial" w:hAnsi="Arial" w:cs="Arial"/>
          <w:b/>
          <w:sz w:val="22"/>
          <w:szCs w:val="22"/>
        </w:rPr>
      </w:pPr>
      <w:r>
        <w:rPr>
          <w:rFonts w:ascii="Arial" w:hAnsi="Arial" w:cs="Arial"/>
          <w:b/>
          <w:sz w:val="22"/>
          <w:szCs w:val="22"/>
        </w:rPr>
        <w:t>Session 2</w:t>
      </w:r>
      <w:r w:rsidR="00734264" w:rsidRPr="000570C9">
        <w:rPr>
          <w:rFonts w:ascii="Arial" w:hAnsi="Arial" w:cs="Arial"/>
          <w:b/>
          <w:sz w:val="22"/>
          <w:szCs w:val="22"/>
        </w:rPr>
        <w:t xml:space="preserve"> </w:t>
      </w:r>
      <w:r w:rsidR="00D64C1E">
        <w:rPr>
          <w:rFonts w:ascii="Arial" w:hAnsi="Arial" w:cs="Arial"/>
          <w:b/>
          <w:sz w:val="22"/>
          <w:szCs w:val="22"/>
        </w:rPr>
        <w:t>(</w:t>
      </w:r>
      <w:r w:rsidR="000F3EBA">
        <w:rPr>
          <w:rFonts w:ascii="Arial" w:hAnsi="Arial" w:cs="Arial"/>
          <w:b/>
          <w:sz w:val="22"/>
          <w:szCs w:val="22"/>
        </w:rPr>
        <w:t xml:space="preserve">Sept. </w:t>
      </w:r>
      <w:r w:rsidR="009C24D7">
        <w:rPr>
          <w:rFonts w:ascii="Arial" w:hAnsi="Arial" w:cs="Arial"/>
          <w:b/>
          <w:sz w:val="22"/>
          <w:szCs w:val="22"/>
        </w:rPr>
        <w:t>1</w:t>
      </w:r>
      <w:r w:rsidR="00D35393">
        <w:rPr>
          <w:rFonts w:ascii="Arial" w:hAnsi="Arial" w:cs="Arial"/>
          <w:b/>
          <w:sz w:val="22"/>
          <w:szCs w:val="22"/>
        </w:rPr>
        <w:t>2</w:t>
      </w:r>
      <w:r w:rsidR="004B6D96">
        <w:rPr>
          <w:rFonts w:ascii="Arial" w:hAnsi="Arial" w:cs="Arial"/>
          <w:b/>
          <w:sz w:val="22"/>
          <w:szCs w:val="22"/>
        </w:rPr>
        <w:t>, 9:00am – 12:15pm</w:t>
      </w:r>
      <w:r w:rsidR="008D5984">
        <w:rPr>
          <w:rFonts w:ascii="Arial" w:hAnsi="Arial" w:cs="Arial"/>
          <w:b/>
          <w:sz w:val="22"/>
          <w:szCs w:val="22"/>
        </w:rPr>
        <w:t>)</w:t>
      </w:r>
    </w:p>
    <w:p w:rsidR="00D64C1E" w:rsidRDefault="0036545A" w:rsidP="00D64C1E">
      <w:pPr>
        <w:rPr>
          <w:rFonts w:ascii="Arial" w:hAnsi="Arial" w:cs="Arial"/>
          <w:b/>
          <w:sz w:val="22"/>
          <w:szCs w:val="22"/>
        </w:rPr>
      </w:pPr>
      <w:r>
        <w:rPr>
          <w:rFonts w:ascii="Arial" w:hAnsi="Arial" w:cs="Arial"/>
          <w:b/>
          <w:sz w:val="22"/>
          <w:szCs w:val="22"/>
        </w:rPr>
        <w:t xml:space="preserve">Strategic Asset Allocation </w:t>
      </w:r>
      <w:r>
        <w:rPr>
          <w:rFonts w:ascii="Arial" w:hAnsi="Arial" w:cs="Arial"/>
          <w:b/>
          <w:sz w:val="22"/>
          <w:szCs w:val="22"/>
        </w:rPr>
        <w:br/>
      </w:r>
      <w:r w:rsidR="00D85D9E">
        <w:rPr>
          <w:rFonts w:ascii="Arial" w:hAnsi="Arial" w:cs="Arial"/>
          <w:b/>
          <w:sz w:val="22"/>
          <w:szCs w:val="22"/>
        </w:rPr>
        <w:t>The Case for International Diversification</w:t>
      </w:r>
    </w:p>
    <w:p w:rsidR="00D64C1E" w:rsidRDefault="00D64C1E" w:rsidP="00D64C1E">
      <w:pPr>
        <w:rPr>
          <w:rFonts w:ascii="Arial" w:hAnsi="Arial" w:cs="Arial"/>
          <w:b/>
          <w:sz w:val="22"/>
          <w:szCs w:val="22"/>
        </w:rPr>
      </w:pPr>
    </w:p>
    <w:p w:rsidR="00D64C1E" w:rsidRPr="001D3D76" w:rsidRDefault="00D64C1E" w:rsidP="00D64C1E">
      <w:pPr>
        <w:rPr>
          <w:rFonts w:ascii="Arial" w:hAnsi="Arial" w:cs="Arial"/>
          <w:sz w:val="22"/>
          <w:szCs w:val="22"/>
        </w:rPr>
      </w:pPr>
      <w:r w:rsidRPr="001D3D76">
        <w:rPr>
          <w:rFonts w:ascii="Arial" w:hAnsi="Arial" w:cs="Arial"/>
          <w:sz w:val="22"/>
          <w:szCs w:val="22"/>
        </w:rPr>
        <w:t>Mean Variance Optimization continued</w:t>
      </w:r>
    </w:p>
    <w:p w:rsidR="00D64C1E" w:rsidRDefault="00D64C1E" w:rsidP="00D64C1E">
      <w:pPr>
        <w:rPr>
          <w:rFonts w:ascii="Arial" w:hAnsi="Arial" w:cs="Arial"/>
          <w:sz w:val="22"/>
          <w:szCs w:val="22"/>
        </w:rPr>
      </w:pPr>
      <w:r>
        <w:rPr>
          <w:rFonts w:ascii="Arial" w:hAnsi="Arial" w:cs="Arial"/>
          <w:sz w:val="22"/>
          <w:szCs w:val="22"/>
        </w:rPr>
        <w:t>Strategic Asset Allocation at HMC</w:t>
      </w:r>
    </w:p>
    <w:p w:rsidR="00D85D9E" w:rsidRDefault="00A05B45" w:rsidP="00D64C1E">
      <w:pPr>
        <w:rPr>
          <w:rFonts w:ascii="Arial" w:hAnsi="Arial" w:cs="Arial"/>
          <w:sz w:val="22"/>
          <w:szCs w:val="22"/>
        </w:rPr>
      </w:pPr>
      <w:r>
        <w:rPr>
          <w:rFonts w:ascii="Arial" w:hAnsi="Arial" w:cs="Arial"/>
          <w:sz w:val="22"/>
          <w:szCs w:val="22"/>
        </w:rPr>
        <w:t>TIPS</w:t>
      </w:r>
    </w:p>
    <w:p w:rsidR="0036545A" w:rsidRDefault="00D85D9E" w:rsidP="0036545A">
      <w:pPr>
        <w:rPr>
          <w:rFonts w:ascii="Arial" w:hAnsi="Arial" w:cs="Arial"/>
          <w:sz w:val="22"/>
          <w:szCs w:val="22"/>
        </w:rPr>
      </w:pPr>
      <w:r>
        <w:rPr>
          <w:rFonts w:ascii="Arial" w:hAnsi="Arial" w:cs="Arial"/>
          <w:sz w:val="22"/>
          <w:szCs w:val="22"/>
        </w:rPr>
        <w:t>Capital Market Assumptions</w:t>
      </w:r>
      <w:r w:rsidR="00A05B45">
        <w:rPr>
          <w:rFonts w:ascii="Arial" w:hAnsi="Arial" w:cs="Arial"/>
          <w:sz w:val="22"/>
          <w:szCs w:val="22"/>
        </w:rPr>
        <w:t xml:space="preserve"> </w:t>
      </w:r>
      <w:r w:rsidR="002A49C1">
        <w:rPr>
          <w:rFonts w:ascii="Arial" w:hAnsi="Arial" w:cs="Arial"/>
          <w:sz w:val="22"/>
          <w:szCs w:val="22"/>
        </w:rPr>
        <w:t>Equities</w:t>
      </w:r>
      <w:r w:rsidR="00A05B45">
        <w:rPr>
          <w:rFonts w:ascii="Arial" w:hAnsi="Arial" w:cs="Arial"/>
          <w:sz w:val="22"/>
          <w:szCs w:val="22"/>
        </w:rPr>
        <w:t>/Bonds</w:t>
      </w:r>
      <w:r>
        <w:rPr>
          <w:rFonts w:ascii="Arial" w:hAnsi="Arial" w:cs="Arial"/>
          <w:sz w:val="22"/>
          <w:szCs w:val="22"/>
        </w:rPr>
        <w:t xml:space="preserve"> </w:t>
      </w:r>
      <w:r w:rsidR="0036545A">
        <w:rPr>
          <w:rFonts w:ascii="Arial" w:hAnsi="Arial" w:cs="Arial"/>
          <w:sz w:val="22"/>
          <w:szCs w:val="22"/>
        </w:rPr>
        <w:br/>
      </w:r>
      <w:r>
        <w:rPr>
          <w:rFonts w:ascii="Arial" w:hAnsi="Arial" w:cs="Arial"/>
          <w:sz w:val="22"/>
          <w:szCs w:val="22"/>
        </w:rPr>
        <w:t>Endowments</w:t>
      </w:r>
      <w:r w:rsidR="0036545A">
        <w:rPr>
          <w:rFonts w:ascii="Arial" w:hAnsi="Arial" w:cs="Arial"/>
          <w:sz w:val="22"/>
          <w:szCs w:val="22"/>
        </w:rPr>
        <w:t xml:space="preserve"> versus Pension Funds</w:t>
      </w:r>
    </w:p>
    <w:p w:rsidR="00D85D9E" w:rsidRDefault="00D85D9E" w:rsidP="00D64C1E">
      <w:pPr>
        <w:rPr>
          <w:rFonts w:ascii="Arial" w:hAnsi="Arial" w:cs="Arial"/>
          <w:sz w:val="22"/>
          <w:szCs w:val="22"/>
        </w:rPr>
      </w:pPr>
      <w:r>
        <w:rPr>
          <w:rFonts w:ascii="Arial" w:hAnsi="Arial" w:cs="Arial"/>
          <w:sz w:val="22"/>
          <w:szCs w:val="22"/>
        </w:rPr>
        <w:t>Puzzle: The Fed Model</w:t>
      </w:r>
    </w:p>
    <w:p w:rsidR="00A05B45" w:rsidRDefault="00A05B45" w:rsidP="00D64C1E">
      <w:pPr>
        <w:rPr>
          <w:rFonts w:ascii="Arial" w:hAnsi="Arial" w:cs="Arial"/>
          <w:sz w:val="22"/>
          <w:szCs w:val="22"/>
        </w:rPr>
      </w:pPr>
    </w:p>
    <w:p w:rsidR="00D64C1E" w:rsidRDefault="00D85D9E" w:rsidP="00D64C1E">
      <w:pPr>
        <w:rPr>
          <w:rFonts w:ascii="Arial" w:hAnsi="Arial" w:cs="Arial"/>
          <w:sz w:val="22"/>
          <w:szCs w:val="22"/>
        </w:rPr>
      </w:pPr>
      <w:r>
        <w:rPr>
          <w:rFonts w:ascii="Arial" w:hAnsi="Arial" w:cs="Arial"/>
          <w:sz w:val="22"/>
          <w:szCs w:val="22"/>
        </w:rPr>
        <w:t>T</w:t>
      </w:r>
      <w:r w:rsidR="004E4F92">
        <w:rPr>
          <w:rFonts w:ascii="Arial" w:hAnsi="Arial" w:cs="Arial"/>
          <w:sz w:val="22"/>
          <w:szCs w:val="22"/>
        </w:rPr>
        <w:t xml:space="preserve">he “Case for International Diversification” and </w:t>
      </w:r>
      <w:r>
        <w:rPr>
          <w:rFonts w:ascii="Arial" w:hAnsi="Arial" w:cs="Arial"/>
          <w:sz w:val="22"/>
          <w:szCs w:val="22"/>
        </w:rPr>
        <w:t xml:space="preserve">introduction to </w:t>
      </w:r>
      <w:r w:rsidR="004E4F92">
        <w:rPr>
          <w:rFonts w:ascii="Arial" w:hAnsi="Arial" w:cs="Arial"/>
          <w:sz w:val="22"/>
          <w:szCs w:val="22"/>
        </w:rPr>
        <w:t>the G7 Case</w:t>
      </w:r>
    </w:p>
    <w:p w:rsidR="004E4F92" w:rsidRDefault="00D85D9E" w:rsidP="00D64C1E">
      <w:pPr>
        <w:rPr>
          <w:rFonts w:ascii="Arial" w:hAnsi="Arial" w:cs="Arial"/>
          <w:sz w:val="22"/>
          <w:szCs w:val="22"/>
        </w:rPr>
      </w:pPr>
      <w:r>
        <w:rPr>
          <w:rFonts w:ascii="Arial" w:hAnsi="Arial" w:cs="Arial"/>
          <w:sz w:val="22"/>
          <w:szCs w:val="22"/>
        </w:rPr>
        <w:t>Puzzle: Home Bias</w:t>
      </w:r>
    </w:p>
    <w:p w:rsidR="00A05B45" w:rsidRDefault="00A05B45" w:rsidP="00495FE5">
      <w:pPr>
        <w:rPr>
          <w:rFonts w:ascii="Arial" w:hAnsi="Arial" w:cs="Arial"/>
          <w:b/>
          <w:sz w:val="22"/>
          <w:szCs w:val="22"/>
        </w:rPr>
      </w:pPr>
    </w:p>
    <w:p w:rsidR="00D64C1E" w:rsidRDefault="00D64C1E" w:rsidP="00495FE5">
      <w:pPr>
        <w:rPr>
          <w:rFonts w:ascii="Arial" w:hAnsi="Arial" w:cs="Arial"/>
          <w:b/>
          <w:sz w:val="22"/>
          <w:szCs w:val="22"/>
        </w:rPr>
      </w:pPr>
      <w:r>
        <w:rPr>
          <w:rFonts w:ascii="Arial" w:hAnsi="Arial" w:cs="Arial"/>
          <w:b/>
          <w:sz w:val="22"/>
          <w:szCs w:val="22"/>
        </w:rPr>
        <w:t>Materials:</w:t>
      </w:r>
    </w:p>
    <w:p w:rsidR="0036545A" w:rsidRPr="0036545A" w:rsidRDefault="0036545A" w:rsidP="00D64C1E">
      <w:pPr>
        <w:numPr>
          <w:ilvl w:val="0"/>
          <w:numId w:val="1"/>
        </w:numPr>
        <w:rPr>
          <w:rFonts w:ascii="Arial" w:hAnsi="Arial" w:cs="Arial"/>
          <w:b/>
          <w:sz w:val="22"/>
          <w:szCs w:val="22"/>
        </w:rPr>
      </w:pPr>
      <w:r w:rsidRPr="0036545A">
        <w:rPr>
          <w:rFonts w:ascii="Arial" w:hAnsi="Arial" w:cs="Arial"/>
          <w:b/>
          <w:sz w:val="22"/>
          <w:szCs w:val="22"/>
        </w:rPr>
        <w:t>WRITE UP THE HARVARD MANAGEMENT CASE DUE</w:t>
      </w:r>
    </w:p>
    <w:p w:rsidR="00D64C1E" w:rsidRDefault="00D64C1E" w:rsidP="00D64C1E">
      <w:pPr>
        <w:numPr>
          <w:ilvl w:val="0"/>
          <w:numId w:val="1"/>
        </w:numPr>
        <w:rPr>
          <w:rFonts w:ascii="Arial" w:hAnsi="Arial" w:cs="Arial"/>
          <w:sz w:val="22"/>
          <w:szCs w:val="22"/>
        </w:rPr>
      </w:pPr>
      <w:r>
        <w:rPr>
          <w:rFonts w:ascii="Arial" w:hAnsi="Arial" w:cs="Arial"/>
          <w:sz w:val="22"/>
          <w:szCs w:val="22"/>
        </w:rPr>
        <w:t>Class Notes</w:t>
      </w:r>
    </w:p>
    <w:p w:rsidR="00D64C1E" w:rsidRDefault="00D64C1E" w:rsidP="00D64C1E">
      <w:pPr>
        <w:numPr>
          <w:ilvl w:val="0"/>
          <w:numId w:val="2"/>
        </w:numPr>
        <w:rPr>
          <w:rFonts w:ascii="Arial" w:hAnsi="Arial" w:cs="Arial"/>
          <w:sz w:val="22"/>
          <w:szCs w:val="22"/>
        </w:rPr>
      </w:pPr>
      <w:r>
        <w:rPr>
          <w:rFonts w:ascii="Arial" w:hAnsi="Arial" w:cs="Arial"/>
          <w:sz w:val="22"/>
          <w:szCs w:val="22"/>
        </w:rPr>
        <w:lastRenderedPageBreak/>
        <w:t>Harvard Case 9-201-053: The Harvard Management Company and Inflation- Protected Bo</w:t>
      </w:r>
      <w:r w:rsidR="008E7732">
        <w:rPr>
          <w:rFonts w:ascii="Arial" w:hAnsi="Arial" w:cs="Arial"/>
          <w:sz w:val="22"/>
          <w:szCs w:val="22"/>
        </w:rPr>
        <w:t>nds</w:t>
      </w:r>
    </w:p>
    <w:p w:rsidR="00D64C1E" w:rsidRDefault="00D64C1E" w:rsidP="00D64C1E">
      <w:pPr>
        <w:numPr>
          <w:ilvl w:val="0"/>
          <w:numId w:val="2"/>
        </w:numPr>
        <w:rPr>
          <w:rFonts w:ascii="Arial" w:hAnsi="Arial" w:cs="Arial"/>
          <w:sz w:val="22"/>
          <w:szCs w:val="22"/>
        </w:rPr>
      </w:pPr>
      <w:r>
        <w:rPr>
          <w:rFonts w:ascii="Arial" w:hAnsi="Arial" w:cs="Arial"/>
          <w:sz w:val="22"/>
          <w:szCs w:val="22"/>
        </w:rPr>
        <w:t>Bekaert-Hodrick textbook Chapter 13 on International Capital M</w:t>
      </w:r>
      <w:r w:rsidR="008E7732">
        <w:rPr>
          <w:rFonts w:ascii="Arial" w:hAnsi="Arial" w:cs="Arial"/>
          <w:sz w:val="22"/>
          <w:szCs w:val="22"/>
        </w:rPr>
        <w:t>arket Equilibrium, Section 13.3</w:t>
      </w:r>
    </w:p>
    <w:p w:rsidR="00971F17" w:rsidRDefault="00971F17" w:rsidP="00495FE5">
      <w:pPr>
        <w:rPr>
          <w:rFonts w:ascii="Arial" w:hAnsi="Arial" w:cs="Arial"/>
          <w:b/>
          <w:sz w:val="22"/>
          <w:szCs w:val="22"/>
        </w:rPr>
      </w:pPr>
    </w:p>
    <w:p w:rsidR="00495FE5" w:rsidRPr="00495FE5" w:rsidRDefault="00D64C1E" w:rsidP="00495FE5">
      <w:pPr>
        <w:rPr>
          <w:rFonts w:ascii="Arial" w:hAnsi="Arial" w:cs="Arial"/>
          <w:b/>
          <w:sz w:val="22"/>
          <w:szCs w:val="22"/>
        </w:rPr>
      </w:pPr>
      <w:r w:rsidRPr="00495FE5">
        <w:rPr>
          <w:rFonts w:ascii="Arial" w:hAnsi="Arial" w:cs="Arial"/>
          <w:b/>
          <w:sz w:val="22"/>
          <w:szCs w:val="22"/>
        </w:rPr>
        <w:t xml:space="preserve">Background Material: </w:t>
      </w:r>
    </w:p>
    <w:p w:rsidR="001D3641" w:rsidRDefault="00D64C1E" w:rsidP="001D3641">
      <w:pPr>
        <w:numPr>
          <w:ilvl w:val="0"/>
          <w:numId w:val="20"/>
        </w:numPr>
        <w:rPr>
          <w:rFonts w:ascii="Arial" w:hAnsi="Arial" w:cs="Arial"/>
          <w:sz w:val="22"/>
          <w:szCs w:val="22"/>
        </w:rPr>
      </w:pPr>
      <w:r>
        <w:rPr>
          <w:rFonts w:ascii="Arial" w:hAnsi="Arial" w:cs="Arial"/>
          <w:sz w:val="22"/>
          <w:szCs w:val="22"/>
        </w:rPr>
        <w:t>Bodie, Kane, Marcus (</w:t>
      </w:r>
      <w:r w:rsidR="00D85D9E">
        <w:rPr>
          <w:rFonts w:ascii="Arial" w:hAnsi="Arial" w:cs="Arial"/>
          <w:sz w:val="22"/>
          <w:szCs w:val="22"/>
        </w:rPr>
        <w:t>9th Edition</w:t>
      </w:r>
      <w:r>
        <w:rPr>
          <w:rFonts w:ascii="Arial" w:hAnsi="Arial" w:cs="Arial"/>
          <w:sz w:val="22"/>
          <w:szCs w:val="22"/>
        </w:rPr>
        <w:t xml:space="preserve">), Chapters </w:t>
      </w:r>
      <w:r w:rsidR="00FC407D">
        <w:rPr>
          <w:rFonts w:ascii="Arial" w:hAnsi="Arial" w:cs="Arial"/>
          <w:sz w:val="22"/>
          <w:szCs w:val="22"/>
        </w:rPr>
        <w:t>6, 7</w:t>
      </w:r>
    </w:p>
    <w:p w:rsidR="00971F17" w:rsidRPr="00971F17" w:rsidRDefault="008E7732" w:rsidP="00A37733">
      <w:pPr>
        <w:numPr>
          <w:ilvl w:val="0"/>
          <w:numId w:val="20"/>
        </w:numPr>
        <w:rPr>
          <w:rFonts w:ascii="Arial" w:hAnsi="Arial" w:cs="Arial"/>
          <w:b/>
          <w:sz w:val="22"/>
          <w:szCs w:val="22"/>
        </w:rPr>
      </w:pPr>
      <w:r w:rsidRPr="00971F17">
        <w:rPr>
          <w:rFonts w:ascii="Arial" w:hAnsi="Arial" w:cs="Arial"/>
          <w:sz w:val="22"/>
          <w:szCs w:val="22"/>
        </w:rPr>
        <w:t>Jones, Chapters 2, 8</w:t>
      </w:r>
    </w:p>
    <w:p w:rsidR="00971F17" w:rsidRPr="00971F17" w:rsidRDefault="00971F17" w:rsidP="00971F17">
      <w:pPr>
        <w:ind w:left="1440"/>
        <w:rPr>
          <w:rFonts w:ascii="Arial" w:hAnsi="Arial" w:cs="Arial"/>
          <w:b/>
          <w:sz w:val="22"/>
          <w:szCs w:val="22"/>
        </w:rPr>
      </w:pPr>
    </w:p>
    <w:p w:rsidR="00971F17" w:rsidRDefault="00971F17" w:rsidP="00971F17">
      <w:pPr>
        <w:ind w:left="0"/>
        <w:rPr>
          <w:rFonts w:ascii="Arial" w:hAnsi="Arial" w:cs="Arial"/>
          <w:sz w:val="22"/>
          <w:szCs w:val="22"/>
        </w:rPr>
      </w:pPr>
    </w:p>
    <w:p w:rsidR="00F830AB" w:rsidRDefault="00F830AB" w:rsidP="00546C84">
      <w:pPr>
        <w:ind w:right="-1440"/>
        <w:rPr>
          <w:rFonts w:ascii="Arial" w:hAnsi="Arial" w:cs="Arial"/>
          <w:b/>
          <w:sz w:val="22"/>
          <w:szCs w:val="22"/>
        </w:rPr>
      </w:pPr>
    </w:p>
    <w:p w:rsidR="00F830AB" w:rsidRDefault="00F830AB" w:rsidP="00546C84">
      <w:pPr>
        <w:ind w:right="-1440"/>
        <w:rPr>
          <w:rFonts w:ascii="Arial" w:hAnsi="Arial" w:cs="Arial"/>
          <w:b/>
          <w:sz w:val="22"/>
          <w:szCs w:val="22"/>
        </w:rPr>
      </w:pPr>
    </w:p>
    <w:p w:rsidR="00546C84" w:rsidRPr="000570C9" w:rsidRDefault="0010546D" w:rsidP="00BE222F">
      <w:pPr>
        <w:ind w:right="-1440"/>
        <w:rPr>
          <w:rFonts w:ascii="Arial" w:hAnsi="Arial" w:cs="Arial"/>
          <w:b/>
          <w:sz w:val="22"/>
          <w:szCs w:val="22"/>
        </w:rPr>
      </w:pPr>
      <w:r>
        <w:rPr>
          <w:rFonts w:ascii="Arial" w:hAnsi="Arial" w:cs="Arial"/>
          <w:b/>
          <w:sz w:val="22"/>
          <w:szCs w:val="22"/>
        </w:rPr>
        <w:t xml:space="preserve">Session </w:t>
      </w:r>
      <w:r w:rsidR="00F509E2">
        <w:rPr>
          <w:rFonts w:ascii="Arial" w:hAnsi="Arial" w:cs="Arial"/>
          <w:b/>
          <w:sz w:val="22"/>
          <w:szCs w:val="22"/>
        </w:rPr>
        <w:t>3</w:t>
      </w:r>
      <w:r>
        <w:rPr>
          <w:rFonts w:ascii="Arial" w:hAnsi="Arial" w:cs="Arial"/>
          <w:b/>
          <w:sz w:val="22"/>
          <w:szCs w:val="22"/>
        </w:rPr>
        <w:t xml:space="preserve"> </w:t>
      </w:r>
      <w:r w:rsidR="00DA7BC0">
        <w:rPr>
          <w:rFonts w:ascii="Arial" w:hAnsi="Arial" w:cs="Arial"/>
          <w:b/>
          <w:sz w:val="22"/>
          <w:szCs w:val="22"/>
        </w:rPr>
        <w:t xml:space="preserve">(Sept. </w:t>
      </w:r>
      <w:r w:rsidR="00D35393">
        <w:rPr>
          <w:rFonts w:ascii="Arial" w:hAnsi="Arial" w:cs="Arial"/>
          <w:b/>
          <w:sz w:val="22"/>
          <w:szCs w:val="22"/>
        </w:rPr>
        <w:t>19</w:t>
      </w:r>
      <w:r w:rsidR="00971F17">
        <w:rPr>
          <w:rFonts w:ascii="Arial" w:hAnsi="Arial" w:cs="Arial"/>
          <w:b/>
          <w:sz w:val="22"/>
          <w:szCs w:val="22"/>
        </w:rPr>
        <w:t>, 9:00am – 12:15pm)</w:t>
      </w:r>
    </w:p>
    <w:p w:rsidR="009A7250" w:rsidRDefault="009A7250">
      <w:pPr>
        <w:ind w:right="-1440"/>
        <w:rPr>
          <w:rFonts w:ascii="Arial" w:hAnsi="Arial" w:cs="Arial"/>
          <w:b/>
          <w:sz w:val="22"/>
          <w:szCs w:val="22"/>
        </w:rPr>
      </w:pPr>
      <w:r>
        <w:rPr>
          <w:rFonts w:ascii="Arial" w:hAnsi="Arial" w:cs="Arial"/>
          <w:b/>
          <w:sz w:val="22"/>
          <w:szCs w:val="22"/>
        </w:rPr>
        <w:t>Wrap up International Diversification</w:t>
      </w:r>
    </w:p>
    <w:p w:rsidR="00734264" w:rsidRPr="000570C9" w:rsidRDefault="00734264">
      <w:pPr>
        <w:ind w:right="-1440"/>
        <w:rPr>
          <w:rFonts w:ascii="Arial" w:hAnsi="Arial" w:cs="Arial"/>
          <w:b/>
          <w:sz w:val="22"/>
          <w:szCs w:val="22"/>
        </w:rPr>
      </w:pPr>
      <w:r w:rsidRPr="000570C9">
        <w:rPr>
          <w:rFonts w:ascii="Arial" w:hAnsi="Arial" w:cs="Arial"/>
          <w:b/>
          <w:sz w:val="22"/>
          <w:szCs w:val="22"/>
        </w:rPr>
        <w:t xml:space="preserve">Global Asset Allocation and the Black-Litterman Model </w:t>
      </w:r>
    </w:p>
    <w:p w:rsidR="008E7732" w:rsidRDefault="008E7732" w:rsidP="008E7732">
      <w:pPr>
        <w:rPr>
          <w:rFonts w:ascii="Arial" w:hAnsi="Arial" w:cs="Arial"/>
          <w:b/>
          <w:sz w:val="22"/>
          <w:szCs w:val="22"/>
        </w:rPr>
      </w:pPr>
    </w:p>
    <w:p w:rsidR="008E7732" w:rsidRPr="008E7732" w:rsidRDefault="008E7732" w:rsidP="008E7732">
      <w:pPr>
        <w:rPr>
          <w:rFonts w:ascii="Arial" w:hAnsi="Arial" w:cs="Arial"/>
          <w:sz w:val="22"/>
          <w:szCs w:val="22"/>
        </w:rPr>
      </w:pPr>
      <w:r>
        <w:rPr>
          <w:rFonts w:ascii="Arial" w:hAnsi="Arial" w:cs="Arial"/>
          <w:sz w:val="22"/>
          <w:szCs w:val="22"/>
        </w:rPr>
        <w:t>The G7 Case</w:t>
      </w:r>
    </w:p>
    <w:p w:rsidR="00734264" w:rsidRDefault="00734264" w:rsidP="00546C84">
      <w:pPr>
        <w:rPr>
          <w:rFonts w:ascii="Arial" w:hAnsi="Arial" w:cs="Arial"/>
          <w:sz w:val="22"/>
          <w:szCs w:val="22"/>
        </w:rPr>
      </w:pPr>
      <w:r w:rsidRPr="000570C9">
        <w:rPr>
          <w:rFonts w:ascii="Arial" w:hAnsi="Arial" w:cs="Arial"/>
          <w:sz w:val="22"/>
          <w:szCs w:val="22"/>
        </w:rPr>
        <w:t>Review of CAPM*</w:t>
      </w:r>
    </w:p>
    <w:p w:rsidR="0036545A" w:rsidRPr="000570C9" w:rsidRDefault="0036545A" w:rsidP="00546C84">
      <w:pPr>
        <w:rPr>
          <w:rFonts w:ascii="Arial" w:hAnsi="Arial" w:cs="Arial"/>
          <w:sz w:val="22"/>
          <w:szCs w:val="22"/>
        </w:rPr>
      </w:pPr>
      <w:r>
        <w:rPr>
          <w:rFonts w:ascii="Arial" w:hAnsi="Arial" w:cs="Arial"/>
          <w:sz w:val="22"/>
          <w:szCs w:val="22"/>
        </w:rPr>
        <w:t>Revisiting Home Bias</w:t>
      </w:r>
    </w:p>
    <w:p w:rsidR="00734264" w:rsidRDefault="00734264" w:rsidP="00546C84">
      <w:pPr>
        <w:rPr>
          <w:rFonts w:ascii="Arial" w:hAnsi="Arial" w:cs="Arial"/>
          <w:sz w:val="22"/>
          <w:szCs w:val="22"/>
        </w:rPr>
      </w:pPr>
      <w:r w:rsidRPr="000570C9">
        <w:rPr>
          <w:rFonts w:ascii="Arial" w:hAnsi="Arial" w:cs="Arial"/>
          <w:sz w:val="22"/>
          <w:szCs w:val="22"/>
        </w:rPr>
        <w:t>The Black-Litterman Approach to Asset Allocation</w:t>
      </w:r>
      <w:r w:rsidR="0010546D">
        <w:rPr>
          <w:rFonts w:ascii="Arial" w:hAnsi="Arial" w:cs="Arial"/>
          <w:sz w:val="22"/>
          <w:szCs w:val="22"/>
        </w:rPr>
        <w:t xml:space="preserve"> (Introduction)</w:t>
      </w:r>
      <w:r w:rsidRPr="000570C9">
        <w:rPr>
          <w:rFonts w:ascii="Arial" w:hAnsi="Arial" w:cs="Arial"/>
          <w:sz w:val="22"/>
          <w:szCs w:val="22"/>
        </w:rPr>
        <w:t>*</w:t>
      </w:r>
    </w:p>
    <w:p w:rsidR="00734264" w:rsidRPr="000570C9" w:rsidRDefault="00734264">
      <w:pPr>
        <w:rPr>
          <w:rFonts w:ascii="Arial" w:hAnsi="Arial" w:cs="Arial"/>
          <w:b/>
          <w:sz w:val="22"/>
          <w:szCs w:val="22"/>
        </w:rPr>
      </w:pPr>
    </w:p>
    <w:p w:rsidR="00734264" w:rsidRDefault="00734264">
      <w:pPr>
        <w:rPr>
          <w:rFonts w:ascii="Arial" w:hAnsi="Arial" w:cs="Arial"/>
          <w:b/>
          <w:sz w:val="22"/>
          <w:szCs w:val="22"/>
        </w:rPr>
      </w:pPr>
      <w:r w:rsidRPr="000570C9">
        <w:rPr>
          <w:rFonts w:ascii="Arial" w:hAnsi="Arial" w:cs="Arial"/>
          <w:b/>
          <w:sz w:val="22"/>
          <w:szCs w:val="22"/>
        </w:rPr>
        <w:t xml:space="preserve">Materials: </w:t>
      </w:r>
    </w:p>
    <w:p w:rsidR="008E7732" w:rsidRDefault="008E7732" w:rsidP="008E7732">
      <w:pPr>
        <w:numPr>
          <w:ilvl w:val="0"/>
          <w:numId w:val="12"/>
        </w:numPr>
        <w:rPr>
          <w:rFonts w:ascii="Arial" w:hAnsi="Arial" w:cs="Arial"/>
          <w:b/>
          <w:sz w:val="22"/>
          <w:szCs w:val="22"/>
        </w:rPr>
      </w:pPr>
      <w:r w:rsidRPr="000570C9">
        <w:rPr>
          <w:rFonts w:ascii="Arial" w:hAnsi="Arial" w:cs="Arial"/>
          <w:b/>
          <w:sz w:val="22"/>
          <w:szCs w:val="22"/>
        </w:rPr>
        <w:t>WRITE UP G7 CASE DUE</w:t>
      </w:r>
    </w:p>
    <w:p w:rsidR="008E7732" w:rsidRPr="00D64C1E" w:rsidRDefault="008E7732" w:rsidP="008E7732">
      <w:pPr>
        <w:numPr>
          <w:ilvl w:val="0"/>
          <w:numId w:val="12"/>
        </w:numPr>
        <w:rPr>
          <w:rFonts w:ascii="Arial" w:hAnsi="Arial" w:cs="Arial"/>
          <w:sz w:val="22"/>
          <w:szCs w:val="22"/>
        </w:rPr>
      </w:pPr>
      <w:r w:rsidRPr="00D64C1E">
        <w:rPr>
          <w:rFonts w:ascii="Arial" w:hAnsi="Arial" w:cs="Arial"/>
          <w:sz w:val="22"/>
          <w:szCs w:val="22"/>
        </w:rPr>
        <w:t>Class Notes</w:t>
      </w:r>
    </w:p>
    <w:p w:rsidR="008E7732" w:rsidRPr="008E7732" w:rsidRDefault="008E7732" w:rsidP="008E7732">
      <w:pPr>
        <w:numPr>
          <w:ilvl w:val="0"/>
          <w:numId w:val="12"/>
        </w:numPr>
        <w:rPr>
          <w:rFonts w:ascii="Arial" w:hAnsi="Arial" w:cs="Arial"/>
          <w:sz w:val="22"/>
          <w:szCs w:val="22"/>
        </w:rPr>
      </w:pPr>
      <w:r>
        <w:rPr>
          <w:rFonts w:ascii="Arial" w:hAnsi="Arial" w:cs="Arial"/>
          <w:sz w:val="22"/>
          <w:szCs w:val="22"/>
        </w:rPr>
        <w:t>Bekaert-</w:t>
      </w:r>
      <w:r w:rsidRPr="000570C9">
        <w:rPr>
          <w:rFonts w:ascii="Arial" w:hAnsi="Arial" w:cs="Arial"/>
          <w:sz w:val="22"/>
          <w:szCs w:val="22"/>
        </w:rPr>
        <w:t>Hod</w:t>
      </w:r>
      <w:r>
        <w:rPr>
          <w:rFonts w:ascii="Arial" w:hAnsi="Arial" w:cs="Arial"/>
          <w:sz w:val="22"/>
          <w:szCs w:val="22"/>
        </w:rPr>
        <w:t>rick textbook Chapter 13</w:t>
      </w:r>
      <w:r w:rsidRPr="000570C9">
        <w:rPr>
          <w:rFonts w:ascii="Arial" w:hAnsi="Arial" w:cs="Arial"/>
          <w:sz w:val="22"/>
          <w:szCs w:val="22"/>
        </w:rPr>
        <w:t xml:space="preserve"> on International Capital</w:t>
      </w:r>
      <w:r>
        <w:rPr>
          <w:rFonts w:ascii="Arial" w:hAnsi="Arial" w:cs="Arial"/>
          <w:sz w:val="22"/>
          <w:szCs w:val="22"/>
        </w:rPr>
        <w:t xml:space="preserve"> Market Equilibrium, Sections 13.4 and 13</w:t>
      </w:r>
      <w:r w:rsidRPr="000570C9">
        <w:rPr>
          <w:rFonts w:ascii="Arial" w:hAnsi="Arial" w:cs="Arial"/>
          <w:sz w:val="22"/>
          <w:szCs w:val="22"/>
        </w:rPr>
        <w:t>.5</w:t>
      </w:r>
    </w:p>
    <w:p w:rsidR="00495FE5" w:rsidRPr="00495FE5" w:rsidRDefault="00734264" w:rsidP="00E4270A">
      <w:pPr>
        <w:rPr>
          <w:rFonts w:ascii="Arial" w:hAnsi="Arial" w:cs="Arial"/>
          <w:b/>
          <w:sz w:val="22"/>
          <w:szCs w:val="22"/>
        </w:rPr>
      </w:pPr>
      <w:r w:rsidRPr="00495FE5">
        <w:rPr>
          <w:rFonts w:ascii="Arial" w:hAnsi="Arial" w:cs="Arial"/>
          <w:b/>
          <w:sz w:val="22"/>
          <w:szCs w:val="22"/>
        </w:rPr>
        <w:t xml:space="preserve">Background Material: </w:t>
      </w:r>
    </w:p>
    <w:p w:rsidR="00734264" w:rsidRDefault="00734264" w:rsidP="00495FE5">
      <w:pPr>
        <w:numPr>
          <w:ilvl w:val="0"/>
          <w:numId w:val="3"/>
        </w:numPr>
        <w:rPr>
          <w:rFonts w:ascii="Arial" w:hAnsi="Arial" w:cs="Arial"/>
          <w:sz w:val="22"/>
          <w:szCs w:val="22"/>
        </w:rPr>
      </w:pPr>
      <w:r w:rsidRPr="000570C9">
        <w:rPr>
          <w:rFonts w:ascii="Arial" w:hAnsi="Arial" w:cs="Arial"/>
          <w:sz w:val="22"/>
          <w:szCs w:val="22"/>
        </w:rPr>
        <w:t>Bodie, Kane, Marcus (</w:t>
      </w:r>
      <w:r w:rsidR="00D85D9E">
        <w:rPr>
          <w:rFonts w:ascii="Arial" w:hAnsi="Arial" w:cs="Arial"/>
          <w:sz w:val="22"/>
          <w:szCs w:val="22"/>
        </w:rPr>
        <w:t>9th Edition</w:t>
      </w:r>
      <w:r w:rsidR="008E7732">
        <w:rPr>
          <w:rFonts w:ascii="Arial" w:hAnsi="Arial" w:cs="Arial"/>
          <w:sz w:val="22"/>
          <w:szCs w:val="22"/>
        </w:rPr>
        <w:t>), Chapter 9</w:t>
      </w:r>
    </w:p>
    <w:p w:rsidR="00986F31" w:rsidRDefault="008E7732" w:rsidP="00986F31">
      <w:pPr>
        <w:numPr>
          <w:ilvl w:val="0"/>
          <w:numId w:val="3"/>
        </w:numPr>
        <w:rPr>
          <w:rFonts w:ascii="Arial" w:hAnsi="Arial" w:cs="Arial"/>
          <w:sz w:val="22"/>
          <w:szCs w:val="22"/>
        </w:rPr>
      </w:pPr>
      <w:r>
        <w:rPr>
          <w:rFonts w:ascii="Arial" w:hAnsi="Arial" w:cs="Arial"/>
          <w:sz w:val="22"/>
          <w:szCs w:val="22"/>
        </w:rPr>
        <w:t>Jones, Chapter 4</w:t>
      </w:r>
    </w:p>
    <w:p w:rsidR="00F1159F" w:rsidRDefault="00F1159F" w:rsidP="00546C84">
      <w:pPr>
        <w:rPr>
          <w:rFonts w:ascii="Arial" w:hAnsi="Arial" w:cs="Arial"/>
          <w:b/>
          <w:sz w:val="22"/>
          <w:szCs w:val="22"/>
        </w:rPr>
      </w:pPr>
    </w:p>
    <w:p w:rsidR="00E170B1" w:rsidRDefault="00E170B1" w:rsidP="00546C84">
      <w:pPr>
        <w:rPr>
          <w:rFonts w:ascii="Arial" w:hAnsi="Arial" w:cs="Arial"/>
          <w:b/>
          <w:sz w:val="22"/>
          <w:szCs w:val="22"/>
        </w:rPr>
      </w:pPr>
    </w:p>
    <w:p w:rsidR="00F167B9" w:rsidRDefault="00F167B9" w:rsidP="00546C84">
      <w:pPr>
        <w:rPr>
          <w:rFonts w:ascii="Arial" w:hAnsi="Arial" w:cs="Arial"/>
          <w:b/>
          <w:sz w:val="22"/>
          <w:szCs w:val="22"/>
        </w:rPr>
      </w:pPr>
    </w:p>
    <w:p w:rsidR="00E170B1" w:rsidRDefault="00E170B1" w:rsidP="00546C84">
      <w:pPr>
        <w:rPr>
          <w:rFonts w:ascii="Arial" w:hAnsi="Arial" w:cs="Arial"/>
          <w:b/>
          <w:sz w:val="22"/>
          <w:szCs w:val="22"/>
        </w:rPr>
      </w:pPr>
    </w:p>
    <w:p w:rsidR="00546C84" w:rsidRDefault="00D64C1E" w:rsidP="00546C84">
      <w:pPr>
        <w:rPr>
          <w:rFonts w:ascii="Arial" w:hAnsi="Arial" w:cs="Arial"/>
          <w:b/>
          <w:sz w:val="22"/>
          <w:szCs w:val="22"/>
        </w:rPr>
      </w:pPr>
      <w:r>
        <w:rPr>
          <w:rFonts w:ascii="Arial" w:hAnsi="Arial" w:cs="Arial"/>
          <w:b/>
          <w:sz w:val="22"/>
          <w:szCs w:val="22"/>
        </w:rPr>
        <w:t>Session</w:t>
      </w:r>
      <w:r w:rsidR="00F509E2">
        <w:rPr>
          <w:rFonts w:ascii="Arial" w:hAnsi="Arial" w:cs="Arial"/>
          <w:b/>
          <w:sz w:val="22"/>
          <w:szCs w:val="22"/>
        </w:rPr>
        <w:t xml:space="preserve"> 4</w:t>
      </w:r>
      <w:r w:rsidR="00097439">
        <w:rPr>
          <w:rFonts w:ascii="Arial" w:hAnsi="Arial" w:cs="Arial"/>
          <w:b/>
          <w:sz w:val="22"/>
          <w:szCs w:val="22"/>
        </w:rPr>
        <w:t xml:space="preserve"> (</w:t>
      </w:r>
      <w:r w:rsidR="00C9099D">
        <w:rPr>
          <w:rFonts w:ascii="Arial" w:hAnsi="Arial" w:cs="Arial"/>
          <w:b/>
          <w:sz w:val="22"/>
          <w:szCs w:val="22"/>
        </w:rPr>
        <w:t xml:space="preserve">Sept. </w:t>
      </w:r>
      <w:r w:rsidR="00DA7BC0">
        <w:rPr>
          <w:rFonts w:ascii="Arial" w:hAnsi="Arial" w:cs="Arial"/>
          <w:b/>
          <w:sz w:val="22"/>
          <w:szCs w:val="22"/>
        </w:rPr>
        <w:t>2</w:t>
      </w:r>
      <w:r w:rsidR="00E8254A">
        <w:rPr>
          <w:rFonts w:ascii="Arial" w:hAnsi="Arial" w:cs="Arial"/>
          <w:b/>
          <w:sz w:val="22"/>
          <w:szCs w:val="22"/>
        </w:rPr>
        <w:t>6</w:t>
      </w:r>
      <w:r w:rsidR="004B6D96">
        <w:rPr>
          <w:rFonts w:ascii="Arial" w:hAnsi="Arial" w:cs="Arial"/>
          <w:b/>
          <w:sz w:val="22"/>
          <w:szCs w:val="22"/>
        </w:rPr>
        <w:t>, 9:00am – 12:15pm</w:t>
      </w:r>
      <w:r w:rsidR="0010546D">
        <w:rPr>
          <w:rFonts w:ascii="Arial" w:hAnsi="Arial" w:cs="Arial"/>
          <w:b/>
          <w:sz w:val="22"/>
          <w:szCs w:val="22"/>
        </w:rPr>
        <w:t>)</w:t>
      </w:r>
    </w:p>
    <w:p w:rsidR="00986F31" w:rsidRDefault="00E621E9" w:rsidP="00546C84">
      <w:pPr>
        <w:rPr>
          <w:rFonts w:ascii="Arial" w:hAnsi="Arial" w:cs="Arial"/>
          <w:b/>
          <w:sz w:val="22"/>
          <w:szCs w:val="22"/>
        </w:rPr>
      </w:pPr>
      <w:r>
        <w:rPr>
          <w:rFonts w:ascii="Arial" w:hAnsi="Arial" w:cs="Arial"/>
          <w:b/>
          <w:sz w:val="22"/>
          <w:szCs w:val="22"/>
        </w:rPr>
        <w:t xml:space="preserve">Advanced Asset Management: </w:t>
      </w:r>
      <w:r w:rsidR="00986F31">
        <w:rPr>
          <w:rFonts w:ascii="Arial" w:hAnsi="Arial" w:cs="Arial"/>
          <w:b/>
          <w:sz w:val="22"/>
          <w:szCs w:val="22"/>
        </w:rPr>
        <w:t xml:space="preserve">Black-Litterman </w:t>
      </w:r>
      <w:r w:rsidR="00FA1619">
        <w:rPr>
          <w:rFonts w:ascii="Arial" w:hAnsi="Arial" w:cs="Arial"/>
          <w:b/>
          <w:sz w:val="22"/>
          <w:szCs w:val="22"/>
        </w:rPr>
        <w:t>Model</w:t>
      </w:r>
      <w:r w:rsidR="00340E19">
        <w:rPr>
          <w:rFonts w:ascii="Arial" w:hAnsi="Arial" w:cs="Arial"/>
          <w:b/>
          <w:sz w:val="22"/>
          <w:szCs w:val="22"/>
        </w:rPr>
        <w:t xml:space="preserve">, </w:t>
      </w:r>
      <w:r w:rsidR="00F509E2">
        <w:rPr>
          <w:rFonts w:ascii="Arial" w:hAnsi="Arial" w:cs="Arial"/>
          <w:b/>
          <w:sz w:val="22"/>
          <w:szCs w:val="22"/>
        </w:rPr>
        <w:t>Factor Models</w:t>
      </w:r>
      <w:r w:rsidR="00340E19">
        <w:rPr>
          <w:rFonts w:ascii="Arial" w:hAnsi="Arial" w:cs="Arial"/>
          <w:b/>
          <w:sz w:val="22"/>
          <w:szCs w:val="22"/>
        </w:rPr>
        <w:t xml:space="preserve"> </w:t>
      </w:r>
    </w:p>
    <w:p w:rsidR="00E621E9" w:rsidRDefault="00E621E9" w:rsidP="00E621E9">
      <w:pPr>
        <w:rPr>
          <w:rFonts w:ascii="Arial" w:hAnsi="Arial" w:cs="Arial"/>
          <w:sz w:val="22"/>
          <w:szCs w:val="22"/>
        </w:rPr>
      </w:pPr>
    </w:p>
    <w:p w:rsidR="00E621E9" w:rsidRPr="00792862" w:rsidRDefault="00792862" w:rsidP="00E621E9">
      <w:pPr>
        <w:rPr>
          <w:rFonts w:ascii="Arial" w:hAnsi="Arial" w:cs="Arial"/>
          <w:sz w:val="22"/>
          <w:szCs w:val="22"/>
        </w:rPr>
      </w:pPr>
      <w:r w:rsidRPr="00792862">
        <w:rPr>
          <w:rFonts w:ascii="Arial" w:hAnsi="Arial" w:cs="Arial"/>
          <w:sz w:val="22"/>
          <w:szCs w:val="22"/>
        </w:rPr>
        <w:t>T</w:t>
      </w:r>
      <w:r w:rsidR="00E621E9" w:rsidRPr="00792862">
        <w:rPr>
          <w:rFonts w:ascii="Arial" w:hAnsi="Arial" w:cs="Arial"/>
          <w:sz w:val="22"/>
          <w:szCs w:val="22"/>
        </w:rPr>
        <w:t>he Black-Litterman Model</w:t>
      </w:r>
      <w:r w:rsidR="007A6E26" w:rsidRPr="00792862">
        <w:rPr>
          <w:rFonts w:ascii="Arial" w:hAnsi="Arial" w:cs="Arial"/>
          <w:sz w:val="22"/>
          <w:szCs w:val="22"/>
        </w:rPr>
        <w:t>*</w:t>
      </w:r>
    </w:p>
    <w:p w:rsidR="00E621E9" w:rsidRPr="00792862" w:rsidRDefault="00E621E9" w:rsidP="00E621E9">
      <w:pPr>
        <w:rPr>
          <w:rFonts w:ascii="Arial" w:hAnsi="Arial" w:cs="Arial"/>
          <w:sz w:val="22"/>
          <w:szCs w:val="22"/>
        </w:rPr>
      </w:pPr>
      <w:r w:rsidRPr="00792862">
        <w:rPr>
          <w:rFonts w:ascii="Arial" w:hAnsi="Arial" w:cs="Arial"/>
          <w:sz w:val="22"/>
          <w:szCs w:val="22"/>
        </w:rPr>
        <w:t xml:space="preserve">Revisiting </w:t>
      </w:r>
      <w:r w:rsidR="00792862" w:rsidRPr="00792862">
        <w:rPr>
          <w:rFonts w:ascii="Arial" w:hAnsi="Arial" w:cs="Arial"/>
          <w:sz w:val="22"/>
          <w:szCs w:val="22"/>
        </w:rPr>
        <w:t xml:space="preserve">the </w:t>
      </w:r>
      <w:r w:rsidRPr="00792862">
        <w:rPr>
          <w:rFonts w:ascii="Arial" w:hAnsi="Arial" w:cs="Arial"/>
          <w:sz w:val="22"/>
          <w:szCs w:val="22"/>
        </w:rPr>
        <w:t>HMC Case</w:t>
      </w:r>
      <w:r w:rsidR="007A6E26" w:rsidRPr="00792862">
        <w:rPr>
          <w:rFonts w:ascii="Arial" w:hAnsi="Arial" w:cs="Arial"/>
          <w:sz w:val="22"/>
          <w:szCs w:val="22"/>
        </w:rPr>
        <w:t>*</w:t>
      </w:r>
    </w:p>
    <w:p w:rsidR="00E621E9" w:rsidRPr="00792862" w:rsidRDefault="00E621E9" w:rsidP="00E621E9">
      <w:pPr>
        <w:rPr>
          <w:rFonts w:ascii="Arial" w:hAnsi="Arial" w:cs="Arial"/>
          <w:sz w:val="22"/>
          <w:szCs w:val="22"/>
        </w:rPr>
      </w:pPr>
      <w:r w:rsidRPr="00792862">
        <w:rPr>
          <w:rFonts w:ascii="Arial" w:hAnsi="Arial" w:cs="Arial"/>
          <w:sz w:val="22"/>
          <w:szCs w:val="22"/>
        </w:rPr>
        <w:t>The Treynor-Black Model</w:t>
      </w:r>
      <w:r w:rsidR="007A6E26" w:rsidRPr="00792862">
        <w:rPr>
          <w:rFonts w:ascii="Arial" w:hAnsi="Arial" w:cs="Arial"/>
          <w:sz w:val="22"/>
          <w:szCs w:val="22"/>
        </w:rPr>
        <w:t>*</w:t>
      </w:r>
    </w:p>
    <w:p w:rsidR="007A6E26" w:rsidRDefault="007A6E26" w:rsidP="00E621E9">
      <w:pPr>
        <w:rPr>
          <w:rFonts w:ascii="Arial" w:hAnsi="Arial" w:cs="Arial"/>
          <w:sz w:val="22"/>
          <w:szCs w:val="22"/>
        </w:rPr>
      </w:pPr>
      <w:r w:rsidRPr="00792862">
        <w:rPr>
          <w:rFonts w:ascii="Arial" w:hAnsi="Arial" w:cs="Arial"/>
          <w:sz w:val="22"/>
          <w:szCs w:val="22"/>
        </w:rPr>
        <w:t>Factor Models*</w:t>
      </w:r>
    </w:p>
    <w:p w:rsidR="00E621E9" w:rsidRDefault="00E621E9" w:rsidP="00E621E9">
      <w:pPr>
        <w:rPr>
          <w:rFonts w:ascii="Arial" w:hAnsi="Arial" w:cs="Arial"/>
          <w:sz w:val="22"/>
          <w:szCs w:val="22"/>
        </w:rPr>
      </w:pPr>
    </w:p>
    <w:p w:rsidR="00E621E9" w:rsidRDefault="00E621E9" w:rsidP="00E621E9">
      <w:pPr>
        <w:rPr>
          <w:rFonts w:ascii="Arial" w:hAnsi="Arial" w:cs="Arial"/>
          <w:b/>
          <w:sz w:val="22"/>
          <w:szCs w:val="22"/>
        </w:rPr>
      </w:pPr>
      <w:r w:rsidRPr="00E621E9">
        <w:rPr>
          <w:rFonts w:ascii="Arial" w:hAnsi="Arial" w:cs="Arial"/>
          <w:b/>
          <w:sz w:val="22"/>
          <w:szCs w:val="22"/>
        </w:rPr>
        <w:t>Materials:</w:t>
      </w:r>
    </w:p>
    <w:p w:rsidR="00340E19" w:rsidRPr="00E621E9" w:rsidRDefault="0028322A" w:rsidP="00340E19">
      <w:pPr>
        <w:numPr>
          <w:ilvl w:val="0"/>
          <w:numId w:val="33"/>
        </w:numPr>
        <w:rPr>
          <w:rFonts w:ascii="Arial" w:hAnsi="Arial" w:cs="Arial"/>
          <w:b/>
          <w:sz w:val="22"/>
          <w:szCs w:val="22"/>
        </w:rPr>
      </w:pPr>
      <w:r>
        <w:rPr>
          <w:rFonts w:ascii="Arial" w:hAnsi="Arial" w:cs="Arial"/>
          <w:b/>
          <w:sz w:val="22"/>
          <w:szCs w:val="22"/>
        </w:rPr>
        <w:t>READ, SOLVE, BUT DO NOT SUBMIT G7 CASE</w:t>
      </w:r>
      <w:r w:rsidR="00C92FD8">
        <w:rPr>
          <w:rFonts w:ascii="Arial" w:hAnsi="Arial" w:cs="Arial"/>
          <w:b/>
          <w:sz w:val="22"/>
          <w:szCs w:val="22"/>
        </w:rPr>
        <w:t>, PART</w:t>
      </w:r>
      <w:r>
        <w:rPr>
          <w:rFonts w:ascii="Arial" w:hAnsi="Arial" w:cs="Arial"/>
          <w:b/>
          <w:sz w:val="22"/>
          <w:szCs w:val="22"/>
        </w:rPr>
        <w:t xml:space="preserve"> II</w:t>
      </w:r>
    </w:p>
    <w:p w:rsidR="00E621E9" w:rsidRDefault="00E621E9" w:rsidP="00E621E9">
      <w:pPr>
        <w:numPr>
          <w:ilvl w:val="0"/>
          <w:numId w:val="3"/>
        </w:numPr>
        <w:rPr>
          <w:rFonts w:ascii="Arial" w:hAnsi="Arial" w:cs="Arial"/>
          <w:sz w:val="22"/>
          <w:szCs w:val="22"/>
        </w:rPr>
      </w:pPr>
      <w:r w:rsidRPr="000570C9">
        <w:rPr>
          <w:rFonts w:ascii="Arial" w:hAnsi="Arial" w:cs="Arial"/>
          <w:sz w:val="22"/>
          <w:szCs w:val="22"/>
        </w:rPr>
        <w:t xml:space="preserve">Black, Fischer, and Robert Litterman, “Global Portfolio Optimization,” </w:t>
      </w:r>
      <w:r w:rsidRPr="000570C9">
        <w:rPr>
          <w:rFonts w:ascii="Arial" w:hAnsi="Arial" w:cs="Arial"/>
          <w:i/>
          <w:sz w:val="22"/>
          <w:szCs w:val="22"/>
        </w:rPr>
        <w:t>Financial Analysts Journal</w:t>
      </w:r>
      <w:r>
        <w:rPr>
          <w:rFonts w:ascii="Arial" w:hAnsi="Arial" w:cs="Arial"/>
          <w:sz w:val="22"/>
          <w:szCs w:val="22"/>
        </w:rPr>
        <w:t>, September – October 1992</w:t>
      </w:r>
    </w:p>
    <w:p w:rsidR="00E621E9" w:rsidRPr="007A6E26" w:rsidRDefault="00E621E9" w:rsidP="00E621E9">
      <w:pPr>
        <w:rPr>
          <w:rFonts w:ascii="Arial" w:hAnsi="Arial" w:cs="Arial"/>
          <w:b/>
          <w:sz w:val="22"/>
          <w:szCs w:val="22"/>
        </w:rPr>
      </w:pPr>
      <w:r w:rsidRPr="007A6E26">
        <w:rPr>
          <w:rFonts w:ascii="Arial" w:hAnsi="Arial" w:cs="Arial"/>
          <w:b/>
          <w:sz w:val="22"/>
          <w:szCs w:val="22"/>
        </w:rPr>
        <w:t>Background Material:</w:t>
      </w:r>
    </w:p>
    <w:p w:rsidR="00E621E9" w:rsidRDefault="00E621E9" w:rsidP="00E621E9">
      <w:pPr>
        <w:numPr>
          <w:ilvl w:val="0"/>
          <w:numId w:val="3"/>
        </w:numPr>
        <w:rPr>
          <w:rFonts w:ascii="Arial" w:hAnsi="Arial" w:cs="Arial"/>
          <w:sz w:val="22"/>
          <w:szCs w:val="22"/>
        </w:rPr>
      </w:pPr>
      <w:r>
        <w:rPr>
          <w:rFonts w:ascii="Arial" w:hAnsi="Arial" w:cs="Arial"/>
          <w:sz w:val="22"/>
          <w:szCs w:val="22"/>
        </w:rPr>
        <w:t>Bodie, Kane, Marcus (9</w:t>
      </w:r>
      <w:r w:rsidRPr="00E621E9">
        <w:rPr>
          <w:rFonts w:ascii="Arial" w:hAnsi="Arial" w:cs="Arial"/>
          <w:sz w:val="22"/>
          <w:szCs w:val="22"/>
          <w:vertAlign w:val="superscript"/>
        </w:rPr>
        <w:t>th</w:t>
      </w:r>
      <w:r>
        <w:rPr>
          <w:rFonts w:ascii="Arial" w:hAnsi="Arial" w:cs="Arial"/>
          <w:sz w:val="22"/>
          <w:szCs w:val="22"/>
        </w:rPr>
        <w:t xml:space="preserve"> Edition), Chapter</w:t>
      </w:r>
      <w:r w:rsidR="00DF2CBC">
        <w:rPr>
          <w:rFonts w:ascii="Arial" w:hAnsi="Arial" w:cs="Arial"/>
          <w:sz w:val="22"/>
          <w:szCs w:val="22"/>
        </w:rPr>
        <w:t>s</w:t>
      </w:r>
      <w:r>
        <w:rPr>
          <w:rFonts w:ascii="Arial" w:hAnsi="Arial" w:cs="Arial"/>
          <w:sz w:val="22"/>
          <w:szCs w:val="22"/>
        </w:rPr>
        <w:t xml:space="preserve"> </w:t>
      </w:r>
      <w:r w:rsidR="00DF2CBC">
        <w:rPr>
          <w:rFonts w:ascii="Arial" w:hAnsi="Arial" w:cs="Arial"/>
          <w:sz w:val="22"/>
          <w:szCs w:val="22"/>
        </w:rPr>
        <w:t>8, 10 (Factor Models), 27 (Treynor-Black</w:t>
      </w:r>
      <w:r w:rsidR="00900AFA">
        <w:rPr>
          <w:rFonts w:ascii="Arial" w:hAnsi="Arial" w:cs="Arial"/>
          <w:sz w:val="22"/>
          <w:szCs w:val="22"/>
        </w:rPr>
        <w:t xml:space="preserve"> Model</w:t>
      </w:r>
      <w:r w:rsidR="00DF2CBC">
        <w:rPr>
          <w:rFonts w:ascii="Arial" w:hAnsi="Arial" w:cs="Arial"/>
          <w:sz w:val="22"/>
          <w:szCs w:val="22"/>
        </w:rPr>
        <w:t>)</w:t>
      </w:r>
    </w:p>
    <w:p w:rsidR="00E621E9" w:rsidRDefault="00E621E9" w:rsidP="00E621E9">
      <w:pPr>
        <w:rPr>
          <w:rFonts w:ascii="Arial" w:hAnsi="Arial" w:cs="Arial"/>
          <w:sz w:val="22"/>
          <w:szCs w:val="22"/>
        </w:rPr>
      </w:pPr>
    </w:p>
    <w:p w:rsidR="00E621E9" w:rsidRDefault="00E621E9" w:rsidP="00E621E9">
      <w:pPr>
        <w:rPr>
          <w:rFonts w:ascii="Arial" w:hAnsi="Arial" w:cs="Arial"/>
          <w:sz w:val="22"/>
          <w:szCs w:val="22"/>
        </w:rPr>
      </w:pPr>
    </w:p>
    <w:p w:rsidR="00556C4A" w:rsidRDefault="00556C4A">
      <w:pPr>
        <w:ind w:left="0"/>
        <w:rPr>
          <w:rFonts w:ascii="Arial" w:hAnsi="Arial" w:cs="Arial"/>
          <w:b/>
          <w:sz w:val="22"/>
          <w:szCs w:val="22"/>
        </w:rPr>
      </w:pPr>
    </w:p>
    <w:p w:rsidR="00C3290A" w:rsidRDefault="00C3290A" w:rsidP="00E621E9">
      <w:pPr>
        <w:rPr>
          <w:rFonts w:ascii="Arial" w:hAnsi="Arial" w:cs="Arial"/>
          <w:b/>
          <w:sz w:val="22"/>
          <w:szCs w:val="22"/>
        </w:rPr>
      </w:pPr>
    </w:p>
    <w:p w:rsidR="00E621E9" w:rsidRDefault="00E621E9" w:rsidP="00E621E9">
      <w:pPr>
        <w:rPr>
          <w:rFonts w:ascii="Arial" w:hAnsi="Arial" w:cs="Arial"/>
          <w:b/>
          <w:sz w:val="22"/>
          <w:szCs w:val="22"/>
        </w:rPr>
      </w:pPr>
      <w:r>
        <w:rPr>
          <w:rFonts w:ascii="Arial" w:hAnsi="Arial" w:cs="Arial"/>
          <w:b/>
          <w:sz w:val="22"/>
          <w:szCs w:val="22"/>
        </w:rPr>
        <w:t>Session 5 (</w:t>
      </w:r>
      <w:r w:rsidR="00C9099D">
        <w:rPr>
          <w:rFonts w:ascii="Arial" w:hAnsi="Arial" w:cs="Arial"/>
          <w:b/>
          <w:sz w:val="22"/>
          <w:szCs w:val="22"/>
        </w:rPr>
        <w:t>Oct.</w:t>
      </w:r>
      <w:r w:rsidR="008430D3">
        <w:rPr>
          <w:rFonts w:ascii="Arial" w:hAnsi="Arial" w:cs="Arial"/>
          <w:b/>
          <w:sz w:val="22"/>
          <w:szCs w:val="22"/>
        </w:rPr>
        <w:t xml:space="preserve"> </w:t>
      </w:r>
      <w:r w:rsidR="00E8254A">
        <w:rPr>
          <w:rFonts w:ascii="Arial" w:hAnsi="Arial" w:cs="Arial"/>
          <w:b/>
          <w:sz w:val="22"/>
          <w:szCs w:val="22"/>
        </w:rPr>
        <w:t>3</w:t>
      </w:r>
      <w:r w:rsidR="004B6D96">
        <w:rPr>
          <w:rFonts w:ascii="Arial" w:hAnsi="Arial" w:cs="Arial"/>
          <w:b/>
          <w:sz w:val="22"/>
          <w:szCs w:val="22"/>
        </w:rPr>
        <w:t>, 9:00am – 12:15pm</w:t>
      </w:r>
      <w:r>
        <w:rPr>
          <w:rFonts w:ascii="Arial" w:hAnsi="Arial" w:cs="Arial"/>
          <w:b/>
          <w:sz w:val="22"/>
          <w:szCs w:val="22"/>
        </w:rPr>
        <w:t>)</w:t>
      </w:r>
    </w:p>
    <w:p w:rsidR="00E621E9" w:rsidRDefault="00E621E9" w:rsidP="00E621E9">
      <w:pPr>
        <w:rPr>
          <w:rFonts w:ascii="Arial" w:hAnsi="Arial" w:cs="Arial"/>
          <w:b/>
          <w:sz w:val="22"/>
          <w:szCs w:val="22"/>
        </w:rPr>
      </w:pPr>
      <w:r>
        <w:rPr>
          <w:rFonts w:ascii="Arial" w:hAnsi="Arial" w:cs="Arial"/>
          <w:b/>
          <w:sz w:val="22"/>
          <w:szCs w:val="22"/>
        </w:rPr>
        <w:t xml:space="preserve">Emerging Equity Markets/ </w:t>
      </w:r>
      <w:r w:rsidR="005E2D01">
        <w:rPr>
          <w:rFonts w:ascii="Arial" w:hAnsi="Arial" w:cs="Arial"/>
          <w:b/>
          <w:sz w:val="22"/>
          <w:szCs w:val="22"/>
        </w:rPr>
        <w:t>Diversification</w:t>
      </w:r>
      <w:r>
        <w:rPr>
          <w:rFonts w:ascii="Arial" w:hAnsi="Arial" w:cs="Arial"/>
          <w:b/>
          <w:sz w:val="22"/>
          <w:szCs w:val="22"/>
        </w:rPr>
        <w:t xml:space="preserve"> Revisited</w:t>
      </w:r>
    </w:p>
    <w:p w:rsidR="00792862" w:rsidRDefault="00792862" w:rsidP="00E621E9">
      <w:pPr>
        <w:rPr>
          <w:rFonts w:ascii="Arial" w:hAnsi="Arial" w:cs="Arial"/>
          <w:sz w:val="22"/>
          <w:szCs w:val="22"/>
        </w:rPr>
      </w:pPr>
    </w:p>
    <w:p w:rsidR="00E621E9" w:rsidRDefault="00E621E9" w:rsidP="00E621E9">
      <w:pPr>
        <w:rPr>
          <w:rFonts w:ascii="Arial" w:hAnsi="Arial" w:cs="Arial"/>
          <w:sz w:val="22"/>
          <w:szCs w:val="22"/>
        </w:rPr>
      </w:pPr>
      <w:r>
        <w:rPr>
          <w:rFonts w:ascii="Arial" w:hAnsi="Arial" w:cs="Arial"/>
          <w:sz w:val="22"/>
          <w:szCs w:val="22"/>
        </w:rPr>
        <w:t>Emerging Markets and Asset Allocation</w:t>
      </w:r>
    </w:p>
    <w:p w:rsidR="00E621E9" w:rsidRDefault="007A6E26" w:rsidP="00E621E9">
      <w:pPr>
        <w:rPr>
          <w:rFonts w:ascii="Arial" w:hAnsi="Arial" w:cs="Arial"/>
          <w:sz w:val="22"/>
          <w:szCs w:val="22"/>
        </w:rPr>
      </w:pPr>
      <w:r>
        <w:rPr>
          <w:rFonts w:ascii="Arial" w:hAnsi="Arial" w:cs="Arial"/>
          <w:sz w:val="22"/>
          <w:szCs w:val="22"/>
        </w:rPr>
        <w:t>Globalization</w:t>
      </w:r>
      <w:r w:rsidR="00E621E9">
        <w:rPr>
          <w:rFonts w:ascii="Arial" w:hAnsi="Arial" w:cs="Arial"/>
          <w:sz w:val="22"/>
          <w:szCs w:val="22"/>
        </w:rPr>
        <w:t xml:space="preserve"> and Asset Prices</w:t>
      </w:r>
    </w:p>
    <w:p w:rsidR="00E621E9" w:rsidRDefault="00E621E9" w:rsidP="00E621E9">
      <w:pPr>
        <w:rPr>
          <w:rFonts w:ascii="Arial" w:hAnsi="Arial" w:cs="Arial"/>
          <w:sz w:val="22"/>
          <w:szCs w:val="22"/>
        </w:rPr>
      </w:pPr>
      <w:r>
        <w:rPr>
          <w:rFonts w:ascii="Arial" w:hAnsi="Arial" w:cs="Arial"/>
          <w:sz w:val="22"/>
          <w:szCs w:val="22"/>
        </w:rPr>
        <w:t>Contagion: No place to hide!</w:t>
      </w:r>
    </w:p>
    <w:p w:rsidR="009F1D8F" w:rsidRDefault="009F1D8F" w:rsidP="00E621E9">
      <w:pPr>
        <w:rPr>
          <w:rFonts w:ascii="Arial" w:hAnsi="Arial" w:cs="Arial"/>
          <w:sz w:val="22"/>
          <w:szCs w:val="22"/>
        </w:rPr>
      </w:pPr>
    </w:p>
    <w:p w:rsidR="00556C4A" w:rsidRDefault="00556C4A" w:rsidP="00E621E9">
      <w:pPr>
        <w:rPr>
          <w:rFonts w:ascii="Arial" w:hAnsi="Arial" w:cs="Arial"/>
          <w:sz w:val="22"/>
          <w:szCs w:val="22"/>
        </w:rPr>
      </w:pPr>
      <w:r>
        <w:rPr>
          <w:rFonts w:ascii="Arial" w:hAnsi="Arial" w:cs="Arial"/>
          <w:sz w:val="22"/>
          <w:szCs w:val="22"/>
        </w:rPr>
        <w:t>Preparation Currency Hedging Case</w:t>
      </w:r>
    </w:p>
    <w:p w:rsidR="00556C4A" w:rsidRDefault="00556C4A">
      <w:pPr>
        <w:ind w:left="0"/>
        <w:rPr>
          <w:rFonts w:ascii="Arial" w:hAnsi="Arial" w:cs="Arial"/>
          <w:b/>
          <w:sz w:val="22"/>
          <w:szCs w:val="22"/>
        </w:rPr>
      </w:pPr>
    </w:p>
    <w:p w:rsidR="00E621E9" w:rsidRDefault="00E621E9" w:rsidP="00E621E9">
      <w:pPr>
        <w:rPr>
          <w:rFonts w:ascii="Arial" w:hAnsi="Arial" w:cs="Arial"/>
          <w:sz w:val="22"/>
          <w:szCs w:val="22"/>
        </w:rPr>
      </w:pPr>
      <w:r>
        <w:rPr>
          <w:rFonts w:ascii="Arial" w:hAnsi="Arial" w:cs="Arial"/>
          <w:b/>
          <w:sz w:val="22"/>
          <w:szCs w:val="22"/>
        </w:rPr>
        <w:t>Materials:</w:t>
      </w:r>
    </w:p>
    <w:p w:rsidR="00E621E9" w:rsidRDefault="00E621E9" w:rsidP="00E621E9">
      <w:pPr>
        <w:numPr>
          <w:ilvl w:val="0"/>
          <w:numId w:val="22"/>
        </w:numPr>
        <w:tabs>
          <w:tab w:val="clear" w:pos="1080"/>
          <w:tab w:val="num" w:pos="1440"/>
        </w:tabs>
        <w:ind w:firstLine="0"/>
        <w:rPr>
          <w:rFonts w:ascii="Arial" w:hAnsi="Arial" w:cs="Arial"/>
          <w:sz w:val="22"/>
          <w:szCs w:val="22"/>
        </w:rPr>
      </w:pPr>
      <w:r>
        <w:rPr>
          <w:rFonts w:ascii="Arial" w:hAnsi="Arial" w:cs="Arial"/>
          <w:b/>
          <w:sz w:val="22"/>
          <w:szCs w:val="22"/>
        </w:rPr>
        <w:t>WRITE UP ON EMERGING MARKETS CASE DUE</w:t>
      </w:r>
    </w:p>
    <w:p w:rsidR="00E621E9" w:rsidRDefault="00E621E9" w:rsidP="00E621E9">
      <w:pPr>
        <w:numPr>
          <w:ilvl w:val="0"/>
          <w:numId w:val="22"/>
        </w:numPr>
        <w:tabs>
          <w:tab w:val="clear" w:pos="1080"/>
          <w:tab w:val="num" w:pos="1440"/>
        </w:tabs>
        <w:ind w:firstLine="0"/>
        <w:rPr>
          <w:rFonts w:ascii="Arial" w:hAnsi="Arial" w:cs="Arial"/>
          <w:sz w:val="22"/>
          <w:szCs w:val="22"/>
        </w:rPr>
      </w:pPr>
      <w:r>
        <w:rPr>
          <w:rFonts w:ascii="Arial" w:hAnsi="Arial" w:cs="Arial"/>
          <w:sz w:val="22"/>
          <w:szCs w:val="22"/>
        </w:rPr>
        <w:t>Class Notes</w:t>
      </w:r>
    </w:p>
    <w:p w:rsidR="00E621E9" w:rsidRDefault="00E621E9" w:rsidP="00E621E9">
      <w:pPr>
        <w:rPr>
          <w:rFonts w:ascii="Arial" w:hAnsi="Arial" w:cs="Arial"/>
          <w:sz w:val="22"/>
          <w:szCs w:val="22"/>
        </w:rPr>
      </w:pPr>
      <w:r w:rsidRPr="00354147">
        <w:rPr>
          <w:rFonts w:ascii="Arial" w:hAnsi="Arial" w:cs="Arial"/>
          <w:b/>
          <w:sz w:val="22"/>
          <w:szCs w:val="22"/>
        </w:rPr>
        <w:t xml:space="preserve">Background </w:t>
      </w:r>
      <w:r>
        <w:rPr>
          <w:rFonts w:ascii="Arial" w:hAnsi="Arial" w:cs="Arial"/>
          <w:b/>
          <w:sz w:val="22"/>
          <w:szCs w:val="22"/>
        </w:rPr>
        <w:t>M</w:t>
      </w:r>
      <w:r w:rsidRPr="00354147">
        <w:rPr>
          <w:rFonts w:ascii="Arial" w:hAnsi="Arial" w:cs="Arial"/>
          <w:b/>
          <w:sz w:val="22"/>
          <w:szCs w:val="22"/>
        </w:rPr>
        <w:t>aterial</w:t>
      </w:r>
      <w:r>
        <w:rPr>
          <w:rFonts w:ascii="Arial" w:hAnsi="Arial" w:cs="Arial"/>
          <w:b/>
          <w:sz w:val="22"/>
          <w:szCs w:val="22"/>
        </w:rPr>
        <w:t>:</w:t>
      </w:r>
      <w:r>
        <w:rPr>
          <w:rFonts w:ascii="Arial" w:hAnsi="Arial" w:cs="Arial"/>
          <w:sz w:val="22"/>
          <w:szCs w:val="22"/>
        </w:rPr>
        <w:t xml:space="preserve"> </w:t>
      </w:r>
    </w:p>
    <w:p w:rsidR="001D3641" w:rsidRDefault="009F1D8F" w:rsidP="00E621E9">
      <w:pPr>
        <w:numPr>
          <w:ilvl w:val="0"/>
          <w:numId w:val="31"/>
        </w:numPr>
        <w:rPr>
          <w:rFonts w:ascii="Arial" w:hAnsi="Arial" w:cs="Arial"/>
          <w:sz w:val="22"/>
          <w:szCs w:val="22"/>
        </w:rPr>
      </w:pPr>
      <w:r>
        <w:rPr>
          <w:rFonts w:ascii="Arial" w:hAnsi="Arial" w:cs="Arial"/>
          <w:sz w:val="22"/>
          <w:szCs w:val="22"/>
        </w:rPr>
        <w:t xml:space="preserve">Geert Bekaert, </w:t>
      </w:r>
      <w:r w:rsidR="00E621E9">
        <w:rPr>
          <w:rFonts w:ascii="Arial" w:hAnsi="Arial" w:cs="Arial"/>
          <w:sz w:val="22"/>
          <w:szCs w:val="22"/>
        </w:rPr>
        <w:t>Campbell R. Harvey, Emerging</w:t>
      </w:r>
      <w:r w:rsidR="003A081B">
        <w:rPr>
          <w:rFonts w:ascii="Arial" w:hAnsi="Arial" w:cs="Arial"/>
          <w:sz w:val="22"/>
          <w:szCs w:val="22"/>
        </w:rPr>
        <w:t xml:space="preserve"> Equity</w:t>
      </w:r>
      <w:r w:rsidR="00E621E9">
        <w:rPr>
          <w:rFonts w:ascii="Arial" w:hAnsi="Arial" w:cs="Arial"/>
          <w:sz w:val="22"/>
          <w:szCs w:val="22"/>
        </w:rPr>
        <w:t xml:space="preserve"> Markets </w:t>
      </w:r>
      <w:r w:rsidR="001D3641">
        <w:rPr>
          <w:rFonts w:ascii="Arial" w:hAnsi="Arial" w:cs="Arial"/>
          <w:sz w:val="22"/>
          <w:szCs w:val="22"/>
        </w:rPr>
        <w:t>in a Globalizing World</w:t>
      </w:r>
      <w:r w:rsidR="00E621E9">
        <w:rPr>
          <w:rFonts w:ascii="Arial" w:hAnsi="Arial" w:cs="Arial"/>
          <w:sz w:val="22"/>
          <w:szCs w:val="22"/>
        </w:rPr>
        <w:t xml:space="preserve">, </w:t>
      </w:r>
      <w:r w:rsidR="001D3641">
        <w:rPr>
          <w:rFonts w:ascii="Arial" w:hAnsi="Arial" w:cs="Arial"/>
          <w:i/>
          <w:sz w:val="22"/>
          <w:szCs w:val="22"/>
        </w:rPr>
        <w:t>Working Paper.</w:t>
      </w:r>
    </w:p>
    <w:p w:rsidR="00FC407D" w:rsidRPr="00FC407D" w:rsidRDefault="00FC407D" w:rsidP="00E621E9">
      <w:pPr>
        <w:numPr>
          <w:ilvl w:val="0"/>
          <w:numId w:val="31"/>
        </w:numPr>
        <w:rPr>
          <w:rFonts w:ascii="Arial" w:hAnsi="Arial" w:cs="Arial"/>
          <w:sz w:val="22"/>
          <w:szCs w:val="22"/>
        </w:rPr>
      </w:pPr>
      <w:r w:rsidRPr="00FC407D">
        <w:rPr>
          <w:rFonts w:ascii="Arial" w:hAnsi="Arial" w:cs="Arial"/>
          <w:sz w:val="22"/>
          <w:szCs w:val="22"/>
        </w:rPr>
        <w:t>Bekaert-Hodrick textbook, Chapter 12</w:t>
      </w:r>
    </w:p>
    <w:p w:rsidR="00E621E9" w:rsidRDefault="00E621E9" w:rsidP="00E621E9">
      <w:pPr>
        <w:rPr>
          <w:rFonts w:ascii="Arial" w:hAnsi="Arial" w:cs="Arial"/>
          <w:sz w:val="22"/>
          <w:szCs w:val="22"/>
        </w:rPr>
      </w:pPr>
    </w:p>
    <w:p w:rsidR="00C3290A" w:rsidRDefault="00C3290A" w:rsidP="00E621E9">
      <w:pPr>
        <w:rPr>
          <w:rFonts w:ascii="Arial" w:hAnsi="Arial" w:cs="Arial"/>
          <w:sz w:val="22"/>
          <w:szCs w:val="22"/>
        </w:rPr>
      </w:pPr>
    </w:p>
    <w:p w:rsidR="00DE2FA3" w:rsidRPr="00986F31" w:rsidRDefault="00DE2FA3" w:rsidP="00E621E9">
      <w:pPr>
        <w:rPr>
          <w:rFonts w:ascii="Arial" w:hAnsi="Arial" w:cs="Arial"/>
          <w:sz w:val="22"/>
          <w:szCs w:val="22"/>
        </w:rPr>
      </w:pPr>
    </w:p>
    <w:p w:rsidR="00F509E2" w:rsidRDefault="00F509E2" w:rsidP="00546C84">
      <w:pPr>
        <w:rPr>
          <w:rFonts w:ascii="Arial" w:hAnsi="Arial" w:cs="Arial"/>
          <w:b/>
          <w:sz w:val="22"/>
          <w:szCs w:val="22"/>
        </w:rPr>
      </w:pPr>
    </w:p>
    <w:p w:rsidR="00A32C18" w:rsidRDefault="00F509E2" w:rsidP="00435750">
      <w:pPr>
        <w:rPr>
          <w:rFonts w:ascii="Arial" w:hAnsi="Arial" w:cs="Arial"/>
          <w:b/>
          <w:sz w:val="22"/>
          <w:szCs w:val="22"/>
        </w:rPr>
      </w:pPr>
      <w:r>
        <w:rPr>
          <w:rFonts w:ascii="Arial" w:hAnsi="Arial" w:cs="Arial"/>
          <w:b/>
          <w:sz w:val="22"/>
          <w:szCs w:val="22"/>
        </w:rPr>
        <w:t>Session 6</w:t>
      </w:r>
      <w:r w:rsidR="00604D21">
        <w:rPr>
          <w:rFonts w:ascii="Arial" w:hAnsi="Arial" w:cs="Arial"/>
          <w:b/>
          <w:sz w:val="22"/>
          <w:szCs w:val="22"/>
        </w:rPr>
        <w:t xml:space="preserve"> </w:t>
      </w:r>
      <w:r w:rsidR="00716B89">
        <w:rPr>
          <w:rFonts w:ascii="Arial" w:hAnsi="Arial" w:cs="Arial"/>
          <w:b/>
          <w:sz w:val="22"/>
          <w:szCs w:val="22"/>
        </w:rPr>
        <w:t>(</w:t>
      </w:r>
      <w:r w:rsidR="00A32C18">
        <w:rPr>
          <w:rFonts w:ascii="Arial" w:hAnsi="Arial" w:cs="Arial"/>
          <w:b/>
          <w:sz w:val="22"/>
          <w:szCs w:val="22"/>
        </w:rPr>
        <w:t xml:space="preserve">Oct. </w:t>
      </w:r>
      <w:r w:rsidR="009C24D7">
        <w:rPr>
          <w:rFonts w:ascii="Arial" w:hAnsi="Arial" w:cs="Arial"/>
          <w:b/>
          <w:sz w:val="22"/>
          <w:szCs w:val="22"/>
        </w:rPr>
        <w:t>1</w:t>
      </w:r>
      <w:r w:rsidR="00E8254A">
        <w:rPr>
          <w:rFonts w:ascii="Arial" w:hAnsi="Arial" w:cs="Arial"/>
          <w:b/>
          <w:sz w:val="22"/>
          <w:szCs w:val="22"/>
        </w:rPr>
        <w:t>0</w:t>
      </w:r>
      <w:r w:rsidR="00716B89">
        <w:rPr>
          <w:rFonts w:ascii="Arial" w:hAnsi="Arial" w:cs="Arial"/>
          <w:b/>
          <w:sz w:val="22"/>
          <w:szCs w:val="22"/>
        </w:rPr>
        <w:t xml:space="preserve">, </w:t>
      </w:r>
      <w:r w:rsidR="00527ED7">
        <w:rPr>
          <w:rFonts w:ascii="Arial" w:hAnsi="Arial" w:cs="Arial"/>
          <w:b/>
          <w:sz w:val="22"/>
          <w:szCs w:val="22"/>
        </w:rPr>
        <w:t>9:00am – 12:15pm</w:t>
      </w:r>
      <w:r w:rsidR="00716B89">
        <w:rPr>
          <w:rFonts w:ascii="Arial" w:hAnsi="Arial" w:cs="Arial"/>
          <w:b/>
          <w:sz w:val="22"/>
          <w:szCs w:val="22"/>
        </w:rPr>
        <w:t>)</w:t>
      </w:r>
      <w:r w:rsidR="00716B89">
        <w:rPr>
          <w:rFonts w:ascii="Arial" w:hAnsi="Arial" w:cs="Arial"/>
          <w:b/>
          <w:sz w:val="22"/>
          <w:szCs w:val="22"/>
        </w:rPr>
        <w:br/>
      </w:r>
      <w:r w:rsidR="00435750">
        <w:rPr>
          <w:rFonts w:ascii="Arial" w:hAnsi="Arial" w:cs="Arial"/>
          <w:b/>
          <w:sz w:val="22"/>
          <w:szCs w:val="22"/>
        </w:rPr>
        <w:t>Currency Hedging</w:t>
      </w:r>
      <w:r w:rsidR="00C5720D">
        <w:rPr>
          <w:rFonts w:ascii="Arial" w:hAnsi="Arial" w:cs="Arial"/>
          <w:b/>
          <w:sz w:val="22"/>
          <w:szCs w:val="22"/>
        </w:rPr>
        <w:t xml:space="preserve"> / Currency Markets</w:t>
      </w:r>
    </w:p>
    <w:p w:rsidR="00740295" w:rsidRDefault="00740295" w:rsidP="00435750">
      <w:pPr>
        <w:rPr>
          <w:rFonts w:ascii="Arial" w:hAnsi="Arial" w:cs="Arial"/>
          <w:b/>
          <w:sz w:val="22"/>
          <w:szCs w:val="22"/>
        </w:rPr>
      </w:pPr>
      <w:r>
        <w:rPr>
          <w:rFonts w:ascii="Arial" w:hAnsi="Arial" w:cs="Arial"/>
          <w:b/>
          <w:sz w:val="22"/>
          <w:szCs w:val="22"/>
        </w:rPr>
        <w:t>Performance Measurement</w:t>
      </w:r>
    </w:p>
    <w:p w:rsidR="00F830AB" w:rsidRDefault="00F830AB" w:rsidP="00F830AB">
      <w:pPr>
        <w:rPr>
          <w:rFonts w:ascii="Arial" w:hAnsi="Arial" w:cs="Arial"/>
          <w:sz w:val="22"/>
          <w:szCs w:val="22"/>
        </w:rPr>
      </w:pPr>
    </w:p>
    <w:p w:rsidR="00792862" w:rsidRDefault="00F830AB" w:rsidP="00F830AB">
      <w:pPr>
        <w:rPr>
          <w:rFonts w:ascii="Arial" w:hAnsi="Arial" w:cs="Arial"/>
          <w:sz w:val="22"/>
          <w:szCs w:val="22"/>
        </w:rPr>
      </w:pPr>
      <w:r>
        <w:rPr>
          <w:rFonts w:ascii="Arial" w:hAnsi="Arial" w:cs="Arial"/>
          <w:sz w:val="22"/>
          <w:szCs w:val="22"/>
        </w:rPr>
        <w:t xml:space="preserve">The Parity Conditions and </w:t>
      </w:r>
      <w:r w:rsidRPr="00435750">
        <w:rPr>
          <w:rFonts w:ascii="Arial" w:hAnsi="Arial" w:cs="Arial"/>
          <w:sz w:val="22"/>
          <w:szCs w:val="22"/>
        </w:rPr>
        <w:t>Currency Hedging*</w:t>
      </w:r>
    </w:p>
    <w:p w:rsidR="000013D3" w:rsidRPr="00DF625E" w:rsidRDefault="000013D3" w:rsidP="000013D3">
      <w:pPr>
        <w:rPr>
          <w:rFonts w:ascii="Arial" w:hAnsi="Arial" w:cs="Arial"/>
          <w:sz w:val="22"/>
          <w:szCs w:val="22"/>
        </w:rPr>
      </w:pPr>
      <w:r w:rsidRPr="00DF625E">
        <w:rPr>
          <w:rFonts w:ascii="Arial" w:hAnsi="Arial" w:cs="Arial"/>
          <w:sz w:val="22"/>
          <w:szCs w:val="22"/>
        </w:rPr>
        <w:t>Standard Performance Measures</w:t>
      </w:r>
    </w:p>
    <w:p w:rsidR="000013D3" w:rsidRPr="00DF625E" w:rsidRDefault="000013D3" w:rsidP="000013D3">
      <w:pPr>
        <w:rPr>
          <w:rFonts w:ascii="Arial" w:hAnsi="Arial" w:cs="Arial"/>
          <w:sz w:val="22"/>
          <w:szCs w:val="22"/>
        </w:rPr>
      </w:pPr>
      <w:r w:rsidRPr="00DF625E">
        <w:rPr>
          <w:rFonts w:ascii="Arial" w:hAnsi="Arial" w:cs="Arial"/>
          <w:sz w:val="22"/>
          <w:szCs w:val="22"/>
        </w:rPr>
        <w:t>Style Analysis*</w:t>
      </w:r>
    </w:p>
    <w:p w:rsidR="000013D3" w:rsidRPr="00DF625E" w:rsidRDefault="000013D3" w:rsidP="000013D3">
      <w:pPr>
        <w:rPr>
          <w:rFonts w:ascii="Arial" w:hAnsi="Arial" w:cs="Arial"/>
          <w:sz w:val="22"/>
          <w:szCs w:val="22"/>
        </w:rPr>
      </w:pPr>
      <w:r w:rsidRPr="00DF625E">
        <w:rPr>
          <w:rFonts w:ascii="Arial" w:hAnsi="Arial" w:cs="Arial"/>
          <w:sz w:val="22"/>
          <w:szCs w:val="22"/>
        </w:rPr>
        <w:t xml:space="preserve">Preparation TOM Case; Magellan Case </w:t>
      </w:r>
    </w:p>
    <w:p w:rsidR="00F830AB" w:rsidRDefault="00F830AB" w:rsidP="00A32C18">
      <w:pPr>
        <w:rPr>
          <w:rFonts w:ascii="Arial" w:hAnsi="Arial" w:cs="Arial"/>
          <w:sz w:val="22"/>
          <w:szCs w:val="22"/>
        </w:rPr>
      </w:pPr>
    </w:p>
    <w:p w:rsidR="004A1477" w:rsidRDefault="004A1477" w:rsidP="004A1477">
      <w:pPr>
        <w:rPr>
          <w:rFonts w:ascii="Arial" w:hAnsi="Arial" w:cs="Arial"/>
          <w:sz w:val="22"/>
          <w:szCs w:val="22"/>
        </w:rPr>
      </w:pPr>
      <w:r w:rsidRPr="001322B8">
        <w:rPr>
          <w:rFonts w:ascii="Arial" w:hAnsi="Arial" w:cs="Arial"/>
          <w:b/>
          <w:sz w:val="22"/>
          <w:szCs w:val="22"/>
        </w:rPr>
        <w:t>Materials</w:t>
      </w:r>
      <w:r>
        <w:rPr>
          <w:rFonts w:ascii="Arial" w:hAnsi="Arial" w:cs="Arial"/>
          <w:sz w:val="22"/>
          <w:szCs w:val="22"/>
        </w:rPr>
        <w:t>:</w:t>
      </w:r>
    </w:p>
    <w:p w:rsidR="00225D48" w:rsidRDefault="00225D48" w:rsidP="00225D48">
      <w:pPr>
        <w:numPr>
          <w:ilvl w:val="0"/>
          <w:numId w:val="25"/>
        </w:numPr>
        <w:rPr>
          <w:rFonts w:ascii="Arial" w:hAnsi="Arial" w:cs="Arial"/>
          <w:sz w:val="22"/>
          <w:szCs w:val="22"/>
        </w:rPr>
      </w:pPr>
      <w:r>
        <w:rPr>
          <w:rFonts w:ascii="Arial" w:hAnsi="Arial" w:cs="Arial"/>
          <w:b/>
          <w:sz w:val="22"/>
          <w:szCs w:val="22"/>
        </w:rPr>
        <w:t>WRITE UP ON CURRENCY HEDGING CASE DUE</w:t>
      </w:r>
    </w:p>
    <w:p w:rsidR="00225D48" w:rsidRPr="00BB3B5A" w:rsidRDefault="00225D48" w:rsidP="00225D48">
      <w:pPr>
        <w:numPr>
          <w:ilvl w:val="0"/>
          <w:numId w:val="25"/>
        </w:numPr>
        <w:rPr>
          <w:rFonts w:ascii="Arial" w:hAnsi="Arial" w:cs="Arial"/>
          <w:sz w:val="22"/>
          <w:szCs w:val="22"/>
        </w:rPr>
      </w:pPr>
      <w:r>
        <w:rPr>
          <w:rFonts w:ascii="Arial" w:hAnsi="Arial" w:cs="Arial"/>
          <w:sz w:val="22"/>
          <w:szCs w:val="22"/>
        </w:rPr>
        <w:t>Class Notes</w:t>
      </w:r>
    </w:p>
    <w:p w:rsidR="00740295" w:rsidRPr="00DF625E" w:rsidRDefault="00740295" w:rsidP="00740295">
      <w:pPr>
        <w:numPr>
          <w:ilvl w:val="0"/>
          <w:numId w:val="25"/>
        </w:numPr>
        <w:rPr>
          <w:rFonts w:ascii="Arial" w:hAnsi="Arial" w:cs="Arial"/>
          <w:sz w:val="22"/>
          <w:szCs w:val="22"/>
        </w:rPr>
      </w:pPr>
      <w:r w:rsidRPr="00DF625E">
        <w:rPr>
          <w:rFonts w:ascii="Arial" w:hAnsi="Arial" w:cs="Arial"/>
          <w:sz w:val="22"/>
          <w:szCs w:val="22"/>
        </w:rPr>
        <w:t xml:space="preserve">Sharpe, William F. “Asset Allocation: Management Style and Performance Management,” </w:t>
      </w:r>
      <w:r w:rsidRPr="00DF625E">
        <w:rPr>
          <w:rFonts w:ascii="Arial" w:hAnsi="Arial" w:cs="Arial"/>
          <w:i/>
          <w:sz w:val="22"/>
          <w:szCs w:val="22"/>
        </w:rPr>
        <w:t>Journal of Portfolio Management</w:t>
      </w:r>
      <w:r w:rsidRPr="00DF625E">
        <w:rPr>
          <w:rFonts w:ascii="Arial" w:hAnsi="Arial" w:cs="Arial"/>
          <w:sz w:val="22"/>
          <w:szCs w:val="22"/>
        </w:rPr>
        <w:t>, Winter 1992.</w:t>
      </w:r>
    </w:p>
    <w:p w:rsidR="00740295" w:rsidRPr="00DF625E" w:rsidRDefault="00740295" w:rsidP="00740295">
      <w:pPr>
        <w:numPr>
          <w:ilvl w:val="0"/>
          <w:numId w:val="25"/>
        </w:numPr>
        <w:rPr>
          <w:rFonts w:ascii="Arial" w:hAnsi="Arial" w:cs="Arial"/>
          <w:sz w:val="22"/>
          <w:szCs w:val="22"/>
        </w:rPr>
      </w:pPr>
      <w:r w:rsidRPr="00DF625E">
        <w:rPr>
          <w:rFonts w:ascii="Arial" w:hAnsi="Arial" w:cs="Arial"/>
          <w:sz w:val="22"/>
          <w:szCs w:val="22"/>
        </w:rPr>
        <w:t>Class Notes</w:t>
      </w:r>
    </w:p>
    <w:p w:rsidR="00740295" w:rsidRPr="00DF625E" w:rsidRDefault="00740295" w:rsidP="00740295">
      <w:pPr>
        <w:rPr>
          <w:rFonts w:ascii="Arial" w:hAnsi="Arial" w:cs="Arial"/>
          <w:b/>
          <w:sz w:val="22"/>
          <w:szCs w:val="22"/>
        </w:rPr>
      </w:pPr>
    </w:p>
    <w:p w:rsidR="00740295" w:rsidRPr="00DF625E" w:rsidRDefault="00740295" w:rsidP="00740295">
      <w:pPr>
        <w:rPr>
          <w:rFonts w:ascii="Arial" w:hAnsi="Arial" w:cs="Arial"/>
          <w:b/>
          <w:sz w:val="22"/>
          <w:szCs w:val="22"/>
        </w:rPr>
      </w:pPr>
      <w:r w:rsidRPr="00DF625E">
        <w:rPr>
          <w:rFonts w:ascii="Arial" w:hAnsi="Arial" w:cs="Arial"/>
          <w:b/>
          <w:sz w:val="22"/>
          <w:szCs w:val="22"/>
        </w:rPr>
        <w:t>Background Material:</w:t>
      </w:r>
    </w:p>
    <w:p w:rsidR="00740295" w:rsidRPr="00DF625E" w:rsidRDefault="00740295" w:rsidP="00740295">
      <w:pPr>
        <w:numPr>
          <w:ilvl w:val="0"/>
          <w:numId w:val="25"/>
        </w:numPr>
        <w:rPr>
          <w:rFonts w:ascii="Arial" w:hAnsi="Arial" w:cs="Arial"/>
          <w:sz w:val="22"/>
          <w:szCs w:val="22"/>
        </w:rPr>
      </w:pPr>
      <w:r w:rsidRPr="00DF625E">
        <w:rPr>
          <w:rFonts w:ascii="Arial" w:hAnsi="Arial" w:cs="Arial"/>
          <w:sz w:val="22"/>
          <w:szCs w:val="22"/>
        </w:rPr>
        <w:t>Bode, Kane, Marcus, Chapters 4 (Mutual Funds), 24 (Performance Measurement), 26 (Hedge Funds)</w:t>
      </w:r>
    </w:p>
    <w:p w:rsidR="00740295" w:rsidRPr="00DF625E" w:rsidRDefault="00740295" w:rsidP="00740295">
      <w:pPr>
        <w:numPr>
          <w:ilvl w:val="0"/>
          <w:numId w:val="25"/>
        </w:numPr>
        <w:rPr>
          <w:rFonts w:ascii="Arial" w:hAnsi="Arial" w:cs="Arial"/>
          <w:sz w:val="22"/>
          <w:szCs w:val="22"/>
        </w:rPr>
      </w:pPr>
      <w:r w:rsidRPr="00DF625E">
        <w:rPr>
          <w:rFonts w:ascii="Arial" w:hAnsi="Arial" w:cs="Arial"/>
          <w:sz w:val="22"/>
          <w:szCs w:val="22"/>
        </w:rPr>
        <w:t xml:space="preserve">Wermers, Russ, “Performance Measurement of Mutual Funds, Hedge Funds and Institutional Accounts,” </w:t>
      </w:r>
      <w:r w:rsidRPr="00DF625E">
        <w:rPr>
          <w:rFonts w:ascii="Arial" w:hAnsi="Arial" w:cs="Arial"/>
          <w:i/>
          <w:sz w:val="22"/>
          <w:szCs w:val="22"/>
        </w:rPr>
        <w:t>Annual Review of Financial Economics</w:t>
      </w:r>
      <w:r w:rsidRPr="00DF625E">
        <w:rPr>
          <w:rFonts w:ascii="Arial" w:hAnsi="Arial" w:cs="Arial"/>
          <w:sz w:val="22"/>
          <w:szCs w:val="22"/>
        </w:rPr>
        <w:t>, 2001, 3:537-74</w:t>
      </w:r>
    </w:p>
    <w:p w:rsidR="000013D3" w:rsidRPr="00F447FF" w:rsidRDefault="000013D3" w:rsidP="000013D3">
      <w:pPr>
        <w:numPr>
          <w:ilvl w:val="0"/>
          <w:numId w:val="25"/>
        </w:numPr>
        <w:rPr>
          <w:rFonts w:ascii="Arial" w:hAnsi="Arial" w:cs="Arial"/>
          <w:sz w:val="22"/>
          <w:szCs w:val="22"/>
        </w:rPr>
      </w:pPr>
      <w:r>
        <w:rPr>
          <w:rFonts w:ascii="Arial" w:hAnsi="Arial" w:cs="Arial"/>
          <w:sz w:val="22"/>
          <w:szCs w:val="22"/>
        </w:rPr>
        <w:t>Chapters 2, 3, and 6 in Bekaert-Hodrick Textbook</w:t>
      </w:r>
    </w:p>
    <w:p w:rsidR="000013D3" w:rsidRDefault="000013D3" w:rsidP="000013D3">
      <w:pPr>
        <w:ind w:left="1440" w:hanging="720"/>
        <w:rPr>
          <w:rFonts w:ascii="Arial" w:hAnsi="Arial" w:cs="Arial"/>
          <w:b/>
          <w:sz w:val="22"/>
          <w:szCs w:val="22"/>
        </w:rPr>
      </w:pPr>
    </w:p>
    <w:p w:rsidR="00740295" w:rsidRPr="00DF625E" w:rsidRDefault="00740295" w:rsidP="00740295">
      <w:pPr>
        <w:ind w:left="0"/>
        <w:rPr>
          <w:rFonts w:ascii="Arial" w:hAnsi="Arial" w:cs="Arial"/>
          <w:b/>
          <w:sz w:val="22"/>
          <w:szCs w:val="22"/>
        </w:rPr>
      </w:pPr>
    </w:p>
    <w:p w:rsidR="00740295" w:rsidRPr="00DF625E" w:rsidRDefault="00740295" w:rsidP="00740295">
      <w:pPr>
        <w:ind w:left="0"/>
        <w:rPr>
          <w:rFonts w:ascii="Arial" w:hAnsi="Arial" w:cs="Arial"/>
          <w:b/>
          <w:sz w:val="22"/>
          <w:szCs w:val="22"/>
        </w:rPr>
      </w:pPr>
    </w:p>
    <w:p w:rsidR="00740295" w:rsidRDefault="00740295" w:rsidP="00740295">
      <w:pPr>
        <w:rPr>
          <w:rFonts w:ascii="Arial" w:hAnsi="Arial" w:cs="Arial"/>
          <w:b/>
          <w:sz w:val="22"/>
          <w:szCs w:val="22"/>
        </w:rPr>
      </w:pPr>
      <w:r>
        <w:rPr>
          <w:rFonts w:ascii="Arial" w:hAnsi="Arial" w:cs="Arial"/>
          <w:b/>
          <w:sz w:val="22"/>
          <w:szCs w:val="22"/>
        </w:rPr>
        <w:t xml:space="preserve">Note: Next session is in Warren </w:t>
      </w:r>
      <w:r w:rsidR="00173A1F">
        <w:rPr>
          <w:rFonts w:ascii="Arial" w:hAnsi="Arial" w:cs="Arial"/>
          <w:b/>
          <w:sz w:val="22"/>
          <w:szCs w:val="22"/>
        </w:rPr>
        <w:t>Hall</w:t>
      </w:r>
    </w:p>
    <w:p w:rsidR="00740295" w:rsidRDefault="00740295" w:rsidP="00740295">
      <w:pPr>
        <w:rPr>
          <w:rFonts w:ascii="Arial" w:hAnsi="Arial" w:cs="Arial"/>
          <w:b/>
          <w:sz w:val="22"/>
          <w:szCs w:val="22"/>
        </w:rPr>
      </w:pPr>
    </w:p>
    <w:p w:rsidR="00740295" w:rsidRDefault="00740295" w:rsidP="00740295">
      <w:pPr>
        <w:rPr>
          <w:rFonts w:ascii="Arial" w:hAnsi="Arial" w:cs="Arial"/>
          <w:b/>
          <w:sz w:val="22"/>
          <w:szCs w:val="22"/>
        </w:rPr>
      </w:pPr>
    </w:p>
    <w:p w:rsidR="00740295" w:rsidRDefault="00740295" w:rsidP="00740295">
      <w:pPr>
        <w:rPr>
          <w:rFonts w:ascii="Arial" w:hAnsi="Arial" w:cs="Arial"/>
          <w:b/>
          <w:sz w:val="22"/>
          <w:szCs w:val="22"/>
        </w:rPr>
      </w:pPr>
    </w:p>
    <w:p w:rsidR="00740295" w:rsidRDefault="00740295" w:rsidP="00740295">
      <w:pPr>
        <w:rPr>
          <w:rFonts w:ascii="Arial" w:hAnsi="Arial" w:cs="Arial"/>
          <w:b/>
          <w:sz w:val="22"/>
          <w:szCs w:val="22"/>
        </w:rPr>
      </w:pPr>
    </w:p>
    <w:p w:rsidR="00740295" w:rsidRDefault="00740295" w:rsidP="00740295">
      <w:pPr>
        <w:rPr>
          <w:rFonts w:ascii="Arial" w:hAnsi="Arial" w:cs="Arial"/>
          <w:b/>
          <w:sz w:val="22"/>
          <w:szCs w:val="22"/>
        </w:rPr>
      </w:pPr>
      <w:r>
        <w:rPr>
          <w:rFonts w:ascii="Arial" w:hAnsi="Arial" w:cs="Arial"/>
          <w:b/>
          <w:sz w:val="22"/>
          <w:szCs w:val="22"/>
        </w:rPr>
        <w:t>Session 6.5 (Friday, October 11, 12:30 – 2:00</w:t>
      </w:r>
      <w:r w:rsidR="00173A1F">
        <w:rPr>
          <w:rFonts w:ascii="Arial" w:hAnsi="Arial" w:cs="Arial"/>
          <w:b/>
          <w:sz w:val="22"/>
          <w:szCs w:val="22"/>
        </w:rPr>
        <w:t>, Warren Hall</w:t>
      </w:r>
      <w:r w:rsidR="00F23BEA">
        <w:rPr>
          <w:rFonts w:ascii="Arial" w:hAnsi="Arial" w:cs="Arial"/>
          <w:b/>
          <w:sz w:val="22"/>
          <w:szCs w:val="22"/>
        </w:rPr>
        <w:t>, Room TBD</w:t>
      </w:r>
      <w:r>
        <w:rPr>
          <w:rFonts w:ascii="Arial" w:hAnsi="Arial" w:cs="Arial"/>
          <w:b/>
          <w:sz w:val="22"/>
          <w:szCs w:val="22"/>
        </w:rPr>
        <w:t>)</w:t>
      </w:r>
    </w:p>
    <w:p w:rsidR="00740295" w:rsidRDefault="00740295" w:rsidP="00740295">
      <w:pPr>
        <w:rPr>
          <w:rFonts w:ascii="Arial" w:hAnsi="Arial" w:cs="Arial"/>
          <w:b/>
          <w:sz w:val="22"/>
          <w:szCs w:val="22"/>
        </w:rPr>
      </w:pPr>
      <w:r>
        <w:rPr>
          <w:rFonts w:ascii="Arial" w:hAnsi="Arial" w:cs="Arial"/>
          <w:b/>
          <w:sz w:val="22"/>
          <w:szCs w:val="22"/>
        </w:rPr>
        <w:t>Quantitative Investing</w:t>
      </w:r>
    </w:p>
    <w:p w:rsidR="00740295" w:rsidRDefault="00740295" w:rsidP="00740295">
      <w:pPr>
        <w:rPr>
          <w:rFonts w:ascii="Arial" w:hAnsi="Arial" w:cs="Arial"/>
          <w:b/>
          <w:sz w:val="22"/>
          <w:szCs w:val="22"/>
        </w:rPr>
      </w:pPr>
    </w:p>
    <w:p w:rsidR="00740295" w:rsidRDefault="001B0217" w:rsidP="00740295">
      <w:pPr>
        <w:rPr>
          <w:rFonts w:ascii="Arial" w:hAnsi="Arial" w:cs="Arial"/>
          <w:b/>
          <w:sz w:val="22"/>
          <w:szCs w:val="22"/>
        </w:rPr>
      </w:pPr>
      <w:r>
        <w:rPr>
          <w:rFonts w:ascii="Arial" w:hAnsi="Arial" w:cs="Arial"/>
          <w:b/>
          <w:sz w:val="22"/>
          <w:szCs w:val="22"/>
        </w:rPr>
        <w:t xml:space="preserve">Tentative </w:t>
      </w:r>
      <w:r w:rsidR="00740295">
        <w:rPr>
          <w:rFonts w:ascii="Arial" w:hAnsi="Arial" w:cs="Arial"/>
          <w:b/>
          <w:sz w:val="22"/>
          <w:szCs w:val="22"/>
        </w:rPr>
        <w:t>Guest speaker: Michael Urias, Citadel, Long-Short Equity</w:t>
      </w:r>
    </w:p>
    <w:p w:rsidR="00740295" w:rsidRDefault="00740295" w:rsidP="00740295">
      <w:pPr>
        <w:rPr>
          <w:rFonts w:ascii="Arial" w:hAnsi="Arial" w:cs="Arial"/>
          <w:b/>
          <w:sz w:val="22"/>
          <w:szCs w:val="22"/>
        </w:rPr>
      </w:pPr>
    </w:p>
    <w:p w:rsidR="00740295" w:rsidRDefault="00740295" w:rsidP="00740295">
      <w:pPr>
        <w:rPr>
          <w:rFonts w:ascii="Arial" w:hAnsi="Arial" w:cs="Arial"/>
          <w:b/>
          <w:sz w:val="22"/>
          <w:szCs w:val="22"/>
        </w:rPr>
      </w:pPr>
    </w:p>
    <w:p w:rsidR="00173A1F" w:rsidRPr="00740295" w:rsidRDefault="00173A1F" w:rsidP="00740295">
      <w:pPr>
        <w:rPr>
          <w:rFonts w:ascii="Arial" w:hAnsi="Arial" w:cs="Arial"/>
          <w:b/>
          <w:sz w:val="22"/>
          <w:szCs w:val="22"/>
        </w:rPr>
      </w:pPr>
    </w:p>
    <w:p w:rsidR="00740295" w:rsidRDefault="00740295" w:rsidP="00740295">
      <w:pPr>
        <w:rPr>
          <w:rFonts w:ascii="Arial" w:hAnsi="Arial" w:cs="Arial"/>
          <w:b/>
          <w:sz w:val="22"/>
          <w:szCs w:val="22"/>
        </w:rPr>
      </w:pPr>
    </w:p>
    <w:p w:rsidR="009C24D7" w:rsidRDefault="00173A1F" w:rsidP="00173A1F">
      <w:pPr>
        <w:rPr>
          <w:rFonts w:ascii="Arial" w:hAnsi="Arial" w:cs="Arial"/>
          <w:b/>
          <w:sz w:val="22"/>
          <w:szCs w:val="22"/>
        </w:rPr>
      </w:pPr>
      <w:r>
        <w:rPr>
          <w:rFonts w:ascii="Arial" w:hAnsi="Arial" w:cs="Arial"/>
          <w:b/>
          <w:sz w:val="22"/>
          <w:szCs w:val="22"/>
        </w:rPr>
        <w:t>NOTE: Session 7 will be held on Friday, October 25, in Warren Hall</w:t>
      </w:r>
    </w:p>
    <w:p w:rsidR="00173A1F" w:rsidRDefault="00173A1F" w:rsidP="00173A1F">
      <w:pPr>
        <w:tabs>
          <w:tab w:val="left" w:pos="90"/>
        </w:tabs>
        <w:rPr>
          <w:rFonts w:ascii="Arial" w:hAnsi="Arial" w:cs="Arial"/>
          <w:b/>
          <w:sz w:val="22"/>
          <w:szCs w:val="22"/>
        </w:rPr>
      </w:pPr>
    </w:p>
    <w:p w:rsidR="007057EC" w:rsidRDefault="00354147" w:rsidP="007057EC">
      <w:pPr>
        <w:rPr>
          <w:rFonts w:ascii="Arial" w:hAnsi="Arial" w:cs="Arial"/>
          <w:b/>
          <w:sz w:val="22"/>
          <w:szCs w:val="22"/>
        </w:rPr>
      </w:pPr>
      <w:r>
        <w:rPr>
          <w:rFonts w:ascii="Arial" w:hAnsi="Arial" w:cs="Arial"/>
          <w:b/>
          <w:sz w:val="22"/>
          <w:szCs w:val="22"/>
        </w:rPr>
        <w:t xml:space="preserve">Session </w:t>
      </w:r>
      <w:r w:rsidR="00333782">
        <w:rPr>
          <w:rFonts w:ascii="Arial" w:hAnsi="Arial" w:cs="Arial"/>
          <w:b/>
          <w:sz w:val="22"/>
          <w:szCs w:val="22"/>
        </w:rPr>
        <w:t>7</w:t>
      </w:r>
      <w:r w:rsidR="0091118A">
        <w:rPr>
          <w:rFonts w:ascii="Arial" w:hAnsi="Arial" w:cs="Arial"/>
          <w:b/>
          <w:sz w:val="22"/>
          <w:szCs w:val="22"/>
        </w:rPr>
        <w:t xml:space="preserve"> (Oc</w:t>
      </w:r>
      <w:r w:rsidR="00F447FF">
        <w:rPr>
          <w:rFonts w:ascii="Arial" w:hAnsi="Arial" w:cs="Arial"/>
          <w:b/>
          <w:sz w:val="22"/>
          <w:szCs w:val="22"/>
        </w:rPr>
        <w:t xml:space="preserve">t. </w:t>
      </w:r>
      <w:r w:rsidR="003A2F5F">
        <w:rPr>
          <w:rFonts w:ascii="Arial" w:hAnsi="Arial" w:cs="Arial"/>
          <w:b/>
          <w:sz w:val="22"/>
          <w:szCs w:val="22"/>
        </w:rPr>
        <w:t>2</w:t>
      </w:r>
      <w:r w:rsidR="00173A1F">
        <w:rPr>
          <w:rFonts w:ascii="Arial" w:hAnsi="Arial" w:cs="Arial"/>
          <w:b/>
          <w:sz w:val="22"/>
          <w:szCs w:val="22"/>
        </w:rPr>
        <w:t>5</w:t>
      </w:r>
      <w:r w:rsidR="00970CC4">
        <w:rPr>
          <w:rFonts w:ascii="Arial" w:hAnsi="Arial" w:cs="Arial"/>
          <w:b/>
          <w:sz w:val="22"/>
          <w:szCs w:val="22"/>
        </w:rPr>
        <w:t xml:space="preserve">, </w:t>
      </w:r>
      <w:r w:rsidR="00173A1F">
        <w:rPr>
          <w:rFonts w:ascii="Arial" w:hAnsi="Arial" w:cs="Arial"/>
          <w:b/>
          <w:sz w:val="22"/>
          <w:szCs w:val="22"/>
        </w:rPr>
        <w:t>12</w:t>
      </w:r>
      <w:r w:rsidR="00970CC4">
        <w:rPr>
          <w:rFonts w:ascii="Arial" w:hAnsi="Arial" w:cs="Arial"/>
          <w:b/>
          <w:sz w:val="22"/>
          <w:szCs w:val="22"/>
        </w:rPr>
        <w:t>:</w:t>
      </w:r>
      <w:r w:rsidR="00173A1F">
        <w:rPr>
          <w:rFonts w:ascii="Arial" w:hAnsi="Arial" w:cs="Arial"/>
          <w:b/>
          <w:sz w:val="22"/>
          <w:szCs w:val="22"/>
        </w:rPr>
        <w:t>3</w:t>
      </w:r>
      <w:r w:rsidR="00970CC4">
        <w:rPr>
          <w:rFonts w:ascii="Arial" w:hAnsi="Arial" w:cs="Arial"/>
          <w:b/>
          <w:sz w:val="22"/>
          <w:szCs w:val="22"/>
        </w:rPr>
        <w:t xml:space="preserve">0am – </w:t>
      </w:r>
      <w:r w:rsidR="00173A1F">
        <w:rPr>
          <w:rFonts w:ascii="Arial" w:hAnsi="Arial" w:cs="Arial"/>
          <w:b/>
          <w:sz w:val="22"/>
          <w:szCs w:val="22"/>
        </w:rPr>
        <w:t>3</w:t>
      </w:r>
      <w:r w:rsidR="004B6D96">
        <w:rPr>
          <w:rFonts w:ascii="Arial" w:hAnsi="Arial" w:cs="Arial"/>
          <w:b/>
          <w:sz w:val="22"/>
          <w:szCs w:val="22"/>
        </w:rPr>
        <w:t>:</w:t>
      </w:r>
      <w:r w:rsidR="00173A1F">
        <w:rPr>
          <w:rFonts w:ascii="Arial" w:hAnsi="Arial" w:cs="Arial"/>
          <w:b/>
          <w:sz w:val="22"/>
          <w:szCs w:val="22"/>
        </w:rPr>
        <w:t>30</w:t>
      </w:r>
      <w:r w:rsidR="005E632A">
        <w:rPr>
          <w:rFonts w:ascii="Arial" w:hAnsi="Arial" w:cs="Arial"/>
          <w:b/>
          <w:sz w:val="22"/>
          <w:szCs w:val="22"/>
        </w:rPr>
        <w:t>pm</w:t>
      </w:r>
      <w:r w:rsidR="00173A1F">
        <w:rPr>
          <w:rFonts w:ascii="Arial" w:hAnsi="Arial" w:cs="Arial"/>
          <w:b/>
          <w:sz w:val="22"/>
          <w:szCs w:val="22"/>
        </w:rPr>
        <w:t>, Warren Hall</w:t>
      </w:r>
      <w:r w:rsidR="000013D3">
        <w:rPr>
          <w:rFonts w:ascii="Arial" w:hAnsi="Arial" w:cs="Arial"/>
          <w:b/>
          <w:sz w:val="22"/>
          <w:szCs w:val="22"/>
        </w:rPr>
        <w:t>, Room TBD</w:t>
      </w:r>
      <w:r w:rsidR="007F51E7">
        <w:rPr>
          <w:rFonts w:ascii="Arial" w:hAnsi="Arial" w:cs="Arial"/>
          <w:b/>
          <w:sz w:val="22"/>
          <w:szCs w:val="22"/>
        </w:rPr>
        <w:t>)</w:t>
      </w:r>
    </w:p>
    <w:p w:rsidR="00173A1F" w:rsidRDefault="00173A1F" w:rsidP="00173A1F">
      <w:pPr>
        <w:rPr>
          <w:rFonts w:ascii="Arial" w:hAnsi="Arial" w:cs="Arial"/>
          <w:b/>
          <w:sz w:val="22"/>
          <w:szCs w:val="22"/>
        </w:rPr>
      </w:pPr>
    </w:p>
    <w:p w:rsidR="00173A1F" w:rsidRDefault="00173A1F" w:rsidP="00173A1F">
      <w:pPr>
        <w:rPr>
          <w:rFonts w:ascii="Arial" w:hAnsi="Arial" w:cs="Arial"/>
          <w:b/>
          <w:sz w:val="22"/>
          <w:szCs w:val="22"/>
        </w:rPr>
      </w:pPr>
      <w:r>
        <w:rPr>
          <w:rFonts w:ascii="Arial" w:hAnsi="Arial" w:cs="Arial"/>
          <w:b/>
          <w:sz w:val="22"/>
          <w:szCs w:val="22"/>
        </w:rPr>
        <w:t xml:space="preserve">Smart Beta and Factor Investing </w:t>
      </w:r>
    </w:p>
    <w:p w:rsidR="00173A1F" w:rsidRDefault="00173A1F" w:rsidP="00173A1F">
      <w:pPr>
        <w:rPr>
          <w:rFonts w:ascii="Arial" w:hAnsi="Arial" w:cs="Arial"/>
          <w:b/>
          <w:sz w:val="22"/>
          <w:szCs w:val="22"/>
        </w:rPr>
      </w:pPr>
      <w:r>
        <w:rPr>
          <w:rFonts w:ascii="Arial" w:hAnsi="Arial" w:cs="Arial"/>
          <w:b/>
          <w:sz w:val="22"/>
          <w:szCs w:val="22"/>
        </w:rPr>
        <w:t>The Hedge Fund Industry</w:t>
      </w:r>
    </w:p>
    <w:p w:rsidR="00173A1F" w:rsidRDefault="00173A1F" w:rsidP="00173A1F">
      <w:pPr>
        <w:rPr>
          <w:rFonts w:ascii="Arial" w:hAnsi="Arial" w:cs="Arial"/>
          <w:b/>
          <w:sz w:val="22"/>
          <w:szCs w:val="22"/>
        </w:rPr>
      </w:pPr>
    </w:p>
    <w:p w:rsidR="000013D3" w:rsidRDefault="00173A1F" w:rsidP="00173A1F">
      <w:pPr>
        <w:rPr>
          <w:rFonts w:ascii="Arial" w:hAnsi="Arial" w:cs="Arial"/>
          <w:b/>
          <w:sz w:val="22"/>
          <w:szCs w:val="22"/>
        </w:rPr>
      </w:pPr>
      <w:r>
        <w:rPr>
          <w:rFonts w:ascii="Arial" w:hAnsi="Arial" w:cs="Arial"/>
          <w:b/>
          <w:sz w:val="22"/>
          <w:szCs w:val="22"/>
        </w:rPr>
        <w:t>Tentative Guest speaker: Brad Zucker, BlackRock, on “Factor Investing</w:t>
      </w:r>
      <w:r w:rsidR="000013D3">
        <w:rPr>
          <w:rFonts w:ascii="Arial" w:hAnsi="Arial" w:cs="Arial"/>
          <w:b/>
          <w:sz w:val="22"/>
          <w:szCs w:val="22"/>
        </w:rPr>
        <w:t>”</w:t>
      </w:r>
    </w:p>
    <w:p w:rsidR="00173A1F" w:rsidRDefault="000013D3" w:rsidP="00173A1F">
      <w:pPr>
        <w:rPr>
          <w:rFonts w:ascii="Arial" w:hAnsi="Arial" w:cs="Arial"/>
          <w:b/>
          <w:sz w:val="22"/>
          <w:szCs w:val="22"/>
        </w:rPr>
      </w:pPr>
      <w:r>
        <w:rPr>
          <w:rFonts w:ascii="Arial" w:hAnsi="Arial" w:cs="Arial"/>
          <w:b/>
          <w:sz w:val="22"/>
          <w:szCs w:val="22"/>
        </w:rPr>
        <w:t xml:space="preserve"> </w:t>
      </w:r>
    </w:p>
    <w:p w:rsidR="00173A1F" w:rsidRDefault="00173A1F" w:rsidP="00173A1F">
      <w:pPr>
        <w:rPr>
          <w:rFonts w:ascii="Arial" w:hAnsi="Arial" w:cs="Arial"/>
          <w:b/>
          <w:sz w:val="22"/>
          <w:szCs w:val="22"/>
        </w:rPr>
      </w:pPr>
      <w:r>
        <w:rPr>
          <w:rFonts w:ascii="Arial" w:hAnsi="Arial" w:cs="Arial"/>
          <w:b/>
          <w:sz w:val="22"/>
          <w:szCs w:val="22"/>
        </w:rPr>
        <w:t>Tentative Guest speaker: Ben Appen, Magnitude Capital on “Hedge Funds”</w:t>
      </w:r>
    </w:p>
    <w:p w:rsidR="00173A1F" w:rsidRDefault="00173A1F" w:rsidP="00173A1F">
      <w:pPr>
        <w:rPr>
          <w:rFonts w:ascii="Arial" w:hAnsi="Arial" w:cs="Arial"/>
          <w:b/>
          <w:color w:val="C00000"/>
          <w:sz w:val="22"/>
          <w:szCs w:val="22"/>
        </w:rPr>
      </w:pPr>
    </w:p>
    <w:p w:rsidR="00173A1F" w:rsidRDefault="00173A1F" w:rsidP="004A1477">
      <w:pPr>
        <w:rPr>
          <w:rFonts w:ascii="Arial" w:hAnsi="Arial" w:cs="Arial"/>
          <w:b/>
          <w:sz w:val="22"/>
          <w:szCs w:val="22"/>
        </w:rPr>
      </w:pPr>
    </w:p>
    <w:p w:rsidR="00173A1F" w:rsidRDefault="00173A1F" w:rsidP="004A1477">
      <w:pPr>
        <w:rPr>
          <w:rFonts w:ascii="Arial" w:hAnsi="Arial" w:cs="Arial"/>
          <w:b/>
          <w:sz w:val="22"/>
          <w:szCs w:val="22"/>
        </w:rPr>
      </w:pPr>
    </w:p>
    <w:p w:rsidR="00173A1F" w:rsidRDefault="00173A1F" w:rsidP="004A1477">
      <w:pPr>
        <w:rPr>
          <w:rFonts w:ascii="Arial" w:hAnsi="Arial" w:cs="Arial"/>
          <w:b/>
          <w:sz w:val="22"/>
          <w:szCs w:val="22"/>
        </w:rPr>
      </w:pPr>
    </w:p>
    <w:p w:rsidR="009F1D8F" w:rsidRDefault="00DA7BC0" w:rsidP="009F1D8F">
      <w:pPr>
        <w:rPr>
          <w:rFonts w:ascii="Arial" w:hAnsi="Arial" w:cs="Arial"/>
          <w:b/>
          <w:sz w:val="22"/>
          <w:szCs w:val="22"/>
        </w:rPr>
      </w:pPr>
      <w:r>
        <w:rPr>
          <w:rFonts w:ascii="Arial" w:hAnsi="Arial" w:cs="Arial"/>
          <w:b/>
          <w:sz w:val="22"/>
          <w:szCs w:val="22"/>
        </w:rPr>
        <w:t>Session 8 (</w:t>
      </w:r>
      <w:r w:rsidR="000013D3">
        <w:rPr>
          <w:rFonts w:ascii="Arial" w:hAnsi="Arial" w:cs="Arial"/>
          <w:b/>
          <w:sz w:val="22"/>
          <w:szCs w:val="22"/>
        </w:rPr>
        <w:t xml:space="preserve">Thursday, Nov. </w:t>
      </w:r>
      <w:r w:rsidR="006E35FF">
        <w:rPr>
          <w:rFonts w:ascii="Arial" w:hAnsi="Arial" w:cs="Arial"/>
          <w:b/>
          <w:sz w:val="22"/>
          <w:szCs w:val="22"/>
        </w:rPr>
        <w:t>1</w:t>
      </w:r>
      <w:r w:rsidR="009F1D8F">
        <w:rPr>
          <w:rFonts w:ascii="Arial" w:hAnsi="Arial" w:cs="Arial"/>
          <w:b/>
          <w:sz w:val="22"/>
          <w:szCs w:val="22"/>
        </w:rPr>
        <w:t xml:space="preserve">, </w:t>
      </w:r>
      <w:r w:rsidR="000013D3">
        <w:rPr>
          <w:rFonts w:ascii="Arial" w:hAnsi="Arial" w:cs="Arial"/>
          <w:b/>
          <w:sz w:val="22"/>
          <w:szCs w:val="22"/>
        </w:rPr>
        <w:t>9</w:t>
      </w:r>
      <w:r w:rsidR="0019783A">
        <w:rPr>
          <w:rFonts w:ascii="Arial" w:hAnsi="Arial" w:cs="Arial"/>
          <w:b/>
          <w:sz w:val="22"/>
          <w:szCs w:val="22"/>
        </w:rPr>
        <w:t>:</w:t>
      </w:r>
      <w:r w:rsidR="000013D3">
        <w:rPr>
          <w:rFonts w:ascii="Arial" w:hAnsi="Arial" w:cs="Arial"/>
          <w:b/>
          <w:sz w:val="22"/>
          <w:szCs w:val="22"/>
        </w:rPr>
        <w:t>0</w:t>
      </w:r>
      <w:r w:rsidR="00886619">
        <w:rPr>
          <w:rFonts w:ascii="Arial" w:hAnsi="Arial" w:cs="Arial"/>
          <w:b/>
          <w:sz w:val="22"/>
          <w:szCs w:val="22"/>
        </w:rPr>
        <w:t>0</w:t>
      </w:r>
      <w:r w:rsidR="009F1D8F">
        <w:rPr>
          <w:rFonts w:ascii="Arial" w:hAnsi="Arial" w:cs="Arial"/>
          <w:b/>
          <w:sz w:val="22"/>
          <w:szCs w:val="22"/>
        </w:rPr>
        <w:t xml:space="preserve">am – </w:t>
      </w:r>
      <w:r w:rsidR="000013D3">
        <w:rPr>
          <w:rFonts w:ascii="Arial" w:hAnsi="Arial" w:cs="Arial"/>
          <w:b/>
          <w:sz w:val="22"/>
          <w:szCs w:val="22"/>
        </w:rPr>
        <w:t>12</w:t>
      </w:r>
      <w:r w:rsidR="009F1D8F">
        <w:rPr>
          <w:rFonts w:ascii="Arial" w:hAnsi="Arial" w:cs="Arial"/>
          <w:b/>
          <w:sz w:val="22"/>
          <w:szCs w:val="22"/>
        </w:rPr>
        <w:t>:</w:t>
      </w:r>
      <w:r w:rsidR="000013D3">
        <w:rPr>
          <w:rFonts w:ascii="Arial" w:hAnsi="Arial" w:cs="Arial"/>
          <w:b/>
          <w:sz w:val="22"/>
          <w:szCs w:val="22"/>
        </w:rPr>
        <w:t>15</w:t>
      </w:r>
      <w:r w:rsidR="009F1D8F">
        <w:rPr>
          <w:rFonts w:ascii="Arial" w:hAnsi="Arial" w:cs="Arial"/>
          <w:b/>
          <w:sz w:val="22"/>
          <w:szCs w:val="22"/>
        </w:rPr>
        <w:t>pm</w:t>
      </w:r>
      <w:r w:rsidR="00657090">
        <w:rPr>
          <w:rFonts w:ascii="Arial" w:hAnsi="Arial" w:cs="Arial"/>
          <w:b/>
          <w:sz w:val="22"/>
          <w:szCs w:val="22"/>
        </w:rPr>
        <w:t>; Warren, Room 311</w:t>
      </w:r>
      <w:r w:rsidR="009F1D8F">
        <w:rPr>
          <w:rFonts w:ascii="Arial" w:hAnsi="Arial" w:cs="Arial"/>
          <w:b/>
          <w:sz w:val="22"/>
          <w:szCs w:val="22"/>
        </w:rPr>
        <w:t>)</w:t>
      </w:r>
      <w:r w:rsidR="00550A46">
        <w:rPr>
          <w:rFonts w:ascii="Arial" w:hAnsi="Arial" w:cs="Arial"/>
          <w:b/>
          <w:sz w:val="22"/>
          <w:szCs w:val="22"/>
        </w:rPr>
        <w:t xml:space="preserve"> </w:t>
      </w:r>
    </w:p>
    <w:p w:rsidR="00533E53" w:rsidRPr="00527BB8" w:rsidRDefault="00533E53" w:rsidP="00533E53">
      <w:pPr>
        <w:rPr>
          <w:rFonts w:ascii="Arial" w:hAnsi="Arial" w:cs="Arial"/>
          <w:b/>
          <w:sz w:val="22"/>
          <w:szCs w:val="22"/>
        </w:rPr>
      </w:pPr>
      <w:r w:rsidRPr="00527BB8">
        <w:rPr>
          <w:rFonts w:ascii="Arial" w:hAnsi="Arial" w:cs="Arial"/>
          <w:b/>
          <w:sz w:val="22"/>
          <w:szCs w:val="22"/>
        </w:rPr>
        <w:t>Currencies and Hedge Funds</w:t>
      </w:r>
    </w:p>
    <w:p w:rsidR="00533E53" w:rsidRPr="00527BB8" w:rsidRDefault="00533E53" w:rsidP="00533E53">
      <w:pPr>
        <w:rPr>
          <w:rFonts w:ascii="Arial" w:hAnsi="Arial" w:cs="Arial"/>
          <w:sz w:val="22"/>
          <w:szCs w:val="22"/>
        </w:rPr>
      </w:pPr>
    </w:p>
    <w:p w:rsidR="00533E53" w:rsidRPr="00527BB8" w:rsidRDefault="00533E53" w:rsidP="00533E53">
      <w:pPr>
        <w:rPr>
          <w:rFonts w:ascii="Arial" w:hAnsi="Arial" w:cs="Arial"/>
          <w:sz w:val="22"/>
          <w:szCs w:val="22"/>
        </w:rPr>
      </w:pPr>
      <w:r w:rsidRPr="00527BB8">
        <w:rPr>
          <w:rFonts w:ascii="Arial" w:hAnsi="Arial" w:cs="Arial"/>
          <w:sz w:val="22"/>
          <w:szCs w:val="22"/>
        </w:rPr>
        <w:t>Active Currency Management/Hedge Funds</w:t>
      </w:r>
    </w:p>
    <w:p w:rsidR="00533E53" w:rsidRPr="00527BB8" w:rsidRDefault="00533E53" w:rsidP="00533E53">
      <w:pPr>
        <w:rPr>
          <w:rFonts w:ascii="Arial" w:hAnsi="Arial" w:cs="Arial"/>
          <w:sz w:val="22"/>
          <w:szCs w:val="22"/>
        </w:rPr>
      </w:pPr>
      <w:r w:rsidRPr="00527BB8">
        <w:rPr>
          <w:rFonts w:ascii="Arial" w:hAnsi="Arial" w:cs="Arial"/>
          <w:sz w:val="22"/>
          <w:szCs w:val="22"/>
        </w:rPr>
        <w:t>Technical Analysis</w:t>
      </w:r>
    </w:p>
    <w:p w:rsidR="00533E53" w:rsidRPr="00527BB8" w:rsidRDefault="00533E53" w:rsidP="00533E53">
      <w:pPr>
        <w:rPr>
          <w:rFonts w:ascii="Arial" w:hAnsi="Arial" w:cs="Arial"/>
          <w:sz w:val="22"/>
          <w:szCs w:val="22"/>
        </w:rPr>
      </w:pPr>
      <w:r w:rsidRPr="00527BB8">
        <w:rPr>
          <w:rFonts w:ascii="Arial" w:hAnsi="Arial" w:cs="Arial"/>
          <w:sz w:val="22"/>
          <w:szCs w:val="22"/>
        </w:rPr>
        <w:t>Currencies as an Asset Class</w:t>
      </w:r>
    </w:p>
    <w:p w:rsidR="00533E53" w:rsidRPr="00527BB8" w:rsidRDefault="00533E53" w:rsidP="00533E53">
      <w:pPr>
        <w:rPr>
          <w:rFonts w:ascii="Arial" w:hAnsi="Arial" w:cs="Arial"/>
          <w:sz w:val="22"/>
          <w:szCs w:val="22"/>
        </w:rPr>
      </w:pPr>
      <w:r w:rsidRPr="00527BB8">
        <w:rPr>
          <w:rFonts w:ascii="Arial" w:hAnsi="Arial" w:cs="Arial"/>
          <w:sz w:val="22"/>
          <w:szCs w:val="22"/>
        </w:rPr>
        <w:t>Puzzle: The Carry Premium</w:t>
      </w:r>
    </w:p>
    <w:p w:rsidR="00533E53" w:rsidRPr="00527BB8" w:rsidRDefault="00533E53" w:rsidP="00533E53">
      <w:pPr>
        <w:rPr>
          <w:rFonts w:ascii="Arial" w:hAnsi="Arial" w:cs="Arial"/>
          <w:b/>
          <w:sz w:val="22"/>
          <w:szCs w:val="22"/>
        </w:rPr>
      </w:pPr>
      <w:r w:rsidRPr="00527BB8">
        <w:rPr>
          <w:rFonts w:ascii="Arial" w:hAnsi="Arial" w:cs="Arial"/>
          <w:sz w:val="22"/>
          <w:szCs w:val="22"/>
        </w:rPr>
        <w:t>Commodities vs. Currencies</w:t>
      </w:r>
    </w:p>
    <w:p w:rsidR="00533E53" w:rsidRPr="00527BB8" w:rsidRDefault="00533E53" w:rsidP="00533E53">
      <w:pPr>
        <w:rPr>
          <w:rFonts w:ascii="Arial" w:hAnsi="Arial" w:cs="Arial"/>
          <w:b/>
          <w:sz w:val="22"/>
          <w:szCs w:val="22"/>
        </w:rPr>
      </w:pPr>
    </w:p>
    <w:p w:rsidR="00533E53" w:rsidRPr="00527BB8" w:rsidRDefault="00533E53" w:rsidP="00533E53">
      <w:pPr>
        <w:rPr>
          <w:rFonts w:ascii="Arial" w:hAnsi="Arial" w:cs="Arial"/>
          <w:b/>
          <w:sz w:val="22"/>
          <w:szCs w:val="22"/>
        </w:rPr>
      </w:pPr>
      <w:r w:rsidRPr="00527BB8">
        <w:rPr>
          <w:rFonts w:ascii="Arial" w:hAnsi="Arial" w:cs="Arial"/>
          <w:b/>
          <w:sz w:val="22"/>
          <w:szCs w:val="22"/>
        </w:rPr>
        <w:t xml:space="preserve">Material: </w:t>
      </w:r>
    </w:p>
    <w:p w:rsidR="00533E53" w:rsidRPr="00527BB8" w:rsidRDefault="00533E53" w:rsidP="00533E53">
      <w:pPr>
        <w:numPr>
          <w:ilvl w:val="0"/>
          <w:numId w:val="25"/>
        </w:numPr>
        <w:rPr>
          <w:rFonts w:ascii="Arial" w:hAnsi="Arial" w:cs="Arial"/>
          <w:b/>
          <w:sz w:val="22"/>
          <w:szCs w:val="22"/>
        </w:rPr>
      </w:pPr>
      <w:r w:rsidRPr="00527BB8">
        <w:rPr>
          <w:rFonts w:ascii="Arial" w:hAnsi="Arial" w:cs="Arial"/>
          <w:b/>
          <w:sz w:val="22"/>
          <w:szCs w:val="22"/>
        </w:rPr>
        <w:t>WRITE UP ON CURRENCY CASE DUE</w:t>
      </w:r>
    </w:p>
    <w:p w:rsidR="00533E53" w:rsidRPr="00527BB8" w:rsidRDefault="00533E53" w:rsidP="00533E53">
      <w:pPr>
        <w:numPr>
          <w:ilvl w:val="0"/>
          <w:numId w:val="25"/>
        </w:numPr>
        <w:rPr>
          <w:rFonts w:ascii="Arial" w:hAnsi="Arial" w:cs="Arial"/>
          <w:sz w:val="22"/>
          <w:szCs w:val="22"/>
        </w:rPr>
      </w:pPr>
      <w:r w:rsidRPr="00527BB8">
        <w:rPr>
          <w:rFonts w:ascii="Arial" w:hAnsi="Arial" w:cs="Arial"/>
          <w:sz w:val="22"/>
          <w:szCs w:val="22"/>
        </w:rPr>
        <w:t>Bekaert, G., “Valuing Currency Management TOM vs. U.S. Commerce Bank,”</w:t>
      </w:r>
      <w:r w:rsidRPr="00527BB8">
        <w:rPr>
          <w:rFonts w:ascii="Arial" w:hAnsi="Arial" w:cs="Arial"/>
          <w:sz w:val="22"/>
          <w:szCs w:val="22"/>
        </w:rPr>
        <w:br/>
        <w:t>Columbia Caseworks ID#100310, Nov. 2010</w:t>
      </w:r>
    </w:p>
    <w:p w:rsidR="00533E53" w:rsidRPr="00527BB8" w:rsidRDefault="00533E53" w:rsidP="00533E53">
      <w:pPr>
        <w:numPr>
          <w:ilvl w:val="0"/>
          <w:numId w:val="25"/>
        </w:numPr>
        <w:rPr>
          <w:rFonts w:ascii="Arial" w:hAnsi="Arial" w:cs="Arial"/>
          <w:sz w:val="22"/>
          <w:szCs w:val="22"/>
        </w:rPr>
      </w:pPr>
      <w:r w:rsidRPr="00527BB8">
        <w:rPr>
          <w:rFonts w:ascii="Arial" w:hAnsi="Arial" w:cs="Arial"/>
          <w:sz w:val="22"/>
          <w:szCs w:val="22"/>
        </w:rPr>
        <w:t xml:space="preserve">Nielsen, Bo. “Taylor Rules Currencies, Not to be Confused With the Other Guy,” </w:t>
      </w:r>
      <w:hyperlink r:id="rId9" w:history="1">
        <w:r w:rsidRPr="00527BB8">
          <w:rPr>
            <w:rStyle w:val="Hyperlink"/>
            <w:rFonts w:ascii="Arial" w:hAnsi="Arial" w:cs="Arial"/>
            <w:color w:val="auto"/>
            <w:sz w:val="22"/>
            <w:szCs w:val="22"/>
          </w:rPr>
          <w:t>www.bloomberg.com</w:t>
        </w:r>
      </w:hyperlink>
      <w:r w:rsidRPr="00527BB8">
        <w:rPr>
          <w:rFonts w:ascii="Arial" w:hAnsi="Arial" w:cs="Arial"/>
          <w:sz w:val="22"/>
          <w:szCs w:val="22"/>
        </w:rPr>
        <w:t xml:space="preserve"> 2008</w:t>
      </w:r>
    </w:p>
    <w:p w:rsidR="00533E53" w:rsidRPr="00527BB8" w:rsidRDefault="00533E53" w:rsidP="00533E53">
      <w:pPr>
        <w:numPr>
          <w:ilvl w:val="0"/>
          <w:numId w:val="25"/>
        </w:numPr>
        <w:rPr>
          <w:rFonts w:ascii="Arial" w:hAnsi="Arial" w:cs="Arial"/>
          <w:sz w:val="22"/>
          <w:szCs w:val="22"/>
        </w:rPr>
      </w:pPr>
      <w:r w:rsidRPr="00527BB8">
        <w:rPr>
          <w:rFonts w:ascii="Arial" w:hAnsi="Arial" w:cs="Arial"/>
          <w:sz w:val="22"/>
          <w:szCs w:val="22"/>
        </w:rPr>
        <w:t xml:space="preserve">Poljarliev, M., and R. Levich, “Do Professional Currency Managers Beat the Benchmark?,” </w:t>
      </w:r>
      <w:r w:rsidRPr="00527BB8">
        <w:rPr>
          <w:rFonts w:ascii="Arial" w:hAnsi="Arial" w:cs="Arial"/>
          <w:i/>
          <w:sz w:val="22"/>
          <w:szCs w:val="22"/>
        </w:rPr>
        <w:t xml:space="preserve">Financial Analysts Journal, </w:t>
      </w:r>
      <w:r w:rsidRPr="00527BB8">
        <w:rPr>
          <w:rFonts w:ascii="Arial" w:hAnsi="Arial" w:cs="Arial"/>
          <w:sz w:val="22"/>
          <w:szCs w:val="22"/>
        </w:rPr>
        <w:t xml:space="preserve"> 2008</w:t>
      </w:r>
    </w:p>
    <w:p w:rsidR="00533E53" w:rsidRPr="00527BB8" w:rsidRDefault="00533E53" w:rsidP="00533E53">
      <w:pPr>
        <w:numPr>
          <w:ilvl w:val="0"/>
          <w:numId w:val="25"/>
        </w:numPr>
        <w:rPr>
          <w:rFonts w:ascii="Arial" w:hAnsi="Arial" w:cs="Arial"/>
          <w:sz w:val="22"/>
          <w:szCs w:val="22"/>
        </w:rPr>
      </w:pPr>
      <w:r w:rsidRPr="00527BB8">
        <w:rPr>
          <w:rFonts w:ascii="Arial" w:hAnsi="Arial" w:cs="Arial"/>
          <w:sz w:val="22"/>
          <w:szCs w:val="22"/>
        </w:rPr>
        <w:t xml:space="preserve">Pukthuanthong-Le, K., R. Levich, L. Thomas III, “Do Foreign Exchange Markets Still Trend?,” </w:t>
      </w:r>
      <w:r w:rsidRPr="00527BB8">
        <w:rPr>
          <w:rFonts w:ascii="Arial" w:hAnsi="Arial" w:cs="Arial"/>
          <w:i/>
          <w:sz w:val="22"/>
          <w:szCs w:val="22"/>
        </w:rPr>
        <w:t>Journal of Portfolio Management</w:t>
      </w:r>
      <w:r w:rsidRPr="00527BB8">
        <w:rPr>
          <w:rFonts w:ascii="Arial" w:hAnsi="Arial" w:cs="Arial"/>
          <w:sz w:val="22"/>
          <w:szCs w:val="22"/>
        </w:rPr>
        <w:t>, Fall 2007</w:t>
      </w:r>
    </w:p>
    <w:p w:rsidR="00533E53" w:rsidRPr="00527BB8" w:rsidRDefault="00533E53" w:rsidP="00533E53">
      <w:pPr>
        <w:rPr>
          <w:rFonts w:ascii="Arial" w:hAnsi="Arial" w:cs="Arial"/>
          <w:b/>
          <w:sz w:val="22"/>
          <w:szCs w:val="22"/>
        </w:rPr>
      </w:pPr>
    </w:p>
    <w:p w:rsidR="00533E53" w:rsidRPr="00527BB8" w:rsidRDefault="00533E53" w:rsidP="00533E53">
      <w:pPr>
        <w:rPr>
          <w:rFonts w:ascii="Arial" w:hAnsi="Arial" w:cs="Arial"/>
          <w:b/>
          <w:sz w:val="22"/>
          <w:szCs w:val="22"/>
        </w:rPr>
      </w:pPr>
      <w:r w:rsidRPr="00527BB8">
        <w:rPr>
          <w:rFonts w:ascii="Arial" w:hAnsi="Arial" w:cs="Arial"/>
          <w:b/>
          <w:sz w:val="22"/>
          <w:szCs w:val="22"/>
        </w:rPr>
        <w:t>Background Material</w:t>
      </w:r>
    </w:p>
    <w:p w:rsidR="00533E53" w:rsidRPr="00527BB8" w:rsidRDefault="00533E53" w:rsidP="00533E53">
      <w:pPr>
        <w:numPr>
          <w:ilvl w:val="0"/>
          <w:numId w:val="7"/>
        </w:numPr>
        <w:rPr>
          <w:rFonts w:ascii="Arial" w:hAnsi="Arial" w:cs="Arial"/>
          <w:sz w:val="22"/>
          <w:szCs w:val="22"/>
        </w:rPr>
      </w:pPr>
      <w:r w:rsidRPr="00527BB8">
        <w:rPr>
          <w:rFonts w:ascii="Arial" w:hAnsi="Arial" w:cs="Arial"/>
          <w:sz w:val="22"/>
          <w:szCs w:val="22"/>
        </w:rPr>
        <w:t>Bodie, Kane, Marcus, Chapters 24</w:t>
      </w:r>
    </w:p>
    <w:p w:rsidR="00533E53" w:rsidRPr="00527BB8" w:rsidRDefault="00533E53" w:rsidP="00533E53">
      <w:pPr>
        <w:numPr>
          <w:ilvl w:val="0"/>
          <w:numId w:val="21"/>
        </w:numPr>
        <w:rPr>
          <w:rFonts w:ascii="Arial" w:hAnsi="Arial" w:cs="Arial"/>
          <w:sz w:val="22"/>
          <w:szCs w:val="22"/>
        </w:rPr>
      </w:pPr>
      <w:r w:rsidRPr="00527BB8">
        <w:rPr>
          <w:rFonts w:ascii="Arial" w:hAnsi="Arial" w:cs="Arial"/>
          <w:sz w:val="22"/>
          <w:szCs w:val="22"/>
        </w:rPr>
        <w:t>Jones, Chapters 3, 5, 7, 9-11</w:t>
      </w:r>
    </w:p>
    <w:p w:rsidR="00533E53" w:rsidRPr="00527BB8" w:rsidRDefault="00533E53" w:rsidP="00533E53">
      <w:pPr>
        <w:numPr>
          <w:ilvl w:val="0"/>
          <w:numId w:val="35"/>
        </w:numPr>
        <w:rPr>
          <w:rFonts w:ascii="Arial" w:hAnsi="Arial" w:cs="Arial"/>
          <w:sz w:val="22"/>
          <w:szCs w:val="22"/>
        </w:rPr>
      </w:pPr>
      <w:r w:rsidRPr="00527BB8">
        <w:rPr>
          <w:rFonts w:ascii="Arial" w:hAnsi="Arial" w:cs="Arial"/>
          <w:sz w:val="22"/>
          <w:szCs w:val="22"/>
        </w:rPr>
        <w:t>Bekaert-Hodrick textbook, Chapters 7,10</w:t>
      </w:r>
    </w:p>
    <w:p w:rsidR="00173A1F" w:rsidRPr="00527BB8" w:rsidRDefault="00173A1F" w:rsidP="009F1D8F">
      <w:pPr>
        <w:rPr>
          <w:rFonts w:ascii="Arial" w:hAnsi="Arial" w:cs="Arial"/>
          <w:b/>
          <w:sz w:val="22"/>
          <w:szCs w:val="22"/>
        </w:rPr>
      </w:pPr>
    </w:p>
    <w:p w:rsidR="00173A1F" w:rsidRPr="00527BB8" w:rsidRDefault="00173A1F" w:rsidP="009F1D8F">
      <w:pPr>
        <w:rPr>
          <w:rFonts w:ascii="Arial" w:hAnsi="Arial" w:cs="Arial"/>
          <w:b/>
          <w:sz w:val="22"/>
          <w:szCs w:val="22"/>
        </w:rPr>
      </w:pPr>
    </w:p>
    <w:p w:rsidR="00173A1F" w:rsidRDefault="00173A1F" w:rsidP="009F1D8F">
      <w:pPr>
        <w:rPr>
          <w:rFonts w:ascii="Arial" w:hAnsi="Arial" w:cs="Arial"/>
          <w:b/>
          <w:color w:val="C00000"/>
          <w:sz w:val="22"/>
          <w:szCs w:val="22"/>
        </w:rPr>
      </w:pPr>
    </w:p>
    <w:p w:rsidR="00550A46" w:rsidRDefault="00550A46" w:rsidP="00550A46">
      <w:pPr>
        <w:rPr>
          <w:rFonts w:ascii="Arial" w:hAnsi="Arial" w:cs="Arial"/>
          <w:b/>
          <w:sz w:val="22"/>
          <w:szCs w:val="22"/>
        </w:rPr>
      </w:pPr>
      <w:r>
        <w:rPr>
          <w:rFonts w:ascii="Arial" w:hAnsi="Arial" w:cs="Arial"/>
          <w:b/>
          <w:sz w:val="22"/>
          <w:szCs w:val="22"/>
        </w:rPr>
        <w:t xml:space="preserve">Session </w:t>
      </w:r>
      <w:r w:rsidR="003A2F5F">
        <w:rPr>
          <w:rFonts w:ascii="Arial" w:hAnsi="Arial" w:cs="Arial"/>
          <w:b/>
          <w:sz w:val="22"/>
          <w:szCs w:val="22"/>
        </w:rPr>
        <w:t>9</w:t>
      </w:r>
      <w:r>
        <w:rPr>
          <w:rFonts w:ascii="Arial" w:hAnsi="Arial" w:cs="Arial"/>
          <w:b/>
          <w:sz w:val="22"/>
          <w:szCs w:val="22"/>
        </w:rPr>
        <w:t xml:space="preserve"> </w:t>
      </w:r>
      <w:r w:rsidR="00DA7BC0">
        <w:rPr>
          <w:rFonts w:ascii="Arial" w:hAnsi="Arial" w:cs="Arial"/>
          <w:b/>
          <w:sz w:val="22"/>
          <w:szCs w:val="22"/>
        </w:rPr>
        <w:t xml:space="preserve">(Nov. </w:t>
      </w:r>
      <w:r w:rsidR="006E35FF">
        <w:rPr>
          <w:rFonts w:ascii="Arial" w:hAnsi="Arial" w:cs="Arial"/>
          <w:b/>
          <w:sz w:val="22"/>
          <w:szCs w:val="22"/>
        </w:rPr>
        <w:t>7</w:t>
      </w:r>
      <w:r>
        <w:rPr>
          <w:rFonts w:ascii="Arial" w:hAnsi="Arial" w:cs="Arial"/>
          <w:b/>
          <w:sz w:val="22"/>
          <w:szCs w:val="22"/>
        </w:rPr>
        <w:t xml:space="preserve">, </w:t>
      </w:r>
      <w:r w:rsidR="00DA7BC0">
        <w:rPr>
          <w:rFonts w:ascii="Arial" w:hAnsi="Arial" w:cs="Arial"/>
          <w:b/>
          <w:sz w:val="22"/>
          <w:szCs w:val="22"/>
        </w:rPr>
        <w:t>9:00am – 12:15pm</w:t>
      </w:r>
      <w:r>
        <w:rPr>
          <w:rFonts w:ascii="Arial" w:hAnsi="Arial" w:cs="Arial"/>
          <w:b/>
          <w:sz w:val="22"/>
          <w:szCs w:val="22"/>
        </w:rPr>
        <w:t xml:space="preserve">) </w:t>
      </w:r>
    </w:p>
    <w:p w:rsidR="009D4629" w:rsidRPr="003374E2" w:rsidRDefault="009D4629" w:rsidP="009D4629">
      <w:pPr>
        <w:rPr>
          <w:rFonts w:ascii="Arial" w:hAnsi="Arial" w:cs="Arial"/>
          <w:b/>
          <w:sz w:val="22"/>
          <w:szCs w:val="22"/>
        </w:rPr>
      </w:pPr>
      <w:r w:rsidRPr="003374E2">
        <w:rPr>
          <w:rFonts w:ascii="Arial" w:hAnsi="Arial" w:cs="Arial"/>
          <w:b/>
          <w:sz w:val="22"/>
          <w:szCs w:val="22"/>
        </w:rPr>
        <w:t>Idiosyncratic Risk</w:t>
      </w:r>
    </w:p>
    <w:p w:rsidR="009D4629" w:rsidRPr="003374E2" w:rsidRDefault="009D4629" w:rsidP="009D4629">
      <w:pPr>
        <w:rPr>
          <w:rFonts w:ascii="Arial" w:hAnsi="Arial" w:cs="Arial"/>
          <w:sz w:val="22"/>
          <w:szCs w:val="22"/>
        </w:rPr>
      </w:pPr>
      <w:r w:rsidRPr="003374E2">
        <w:rPr>
          <w:rFonts w:ascii="Arial" w:hAnsi="Arial" w:cs="Arial"/>
          <w:b/>
          <w:sz w:val="22"/>
          <w:szCs w:val="22"/>
        </w:rPr>
        <w:t>Introduction to Asset Management for Individuals</w:t>
      </w:r>
      <w:r w:rsidRPr="003374E2">
        <w:rPr>
          <w:rFonts w:ascii="Arial" w:hAnsi="Arial" w:cs="Arial"/>
          <w:b/>
          <w:sz w:val="22"/>
          <w:szCs w:val="22"/>
        </w:rPr>
        <w:br/>
      </w:r>
    </w:p>
    <w:p w:rsidR="009D4629" w:rsidRPr="003374E2" w:rsidRDefault="009D4629" w:rsidP="009D4629">
      <w:pPr>
        <w:rPr>
          <w:rFonts w:ascii="Arial" w:hAnsi="Arial" w:cs="Arial"/>
          <w:sz w:val="22"/>
          <w:szCs w:val="22"/>
        </w:rPr>
      </w:pPr>
      <w:r w:rsidRPr="003374E2">
        <w:rPr>
          <w:rFonts w:ascii="Arial" w:hAnsi="Arial" w:cs="Arial"/>
          <w:sz w:val="22"/>
          <w:szCs w:val="22"/>
        </w:rPr>
        <w:t>Measuring Idiosyncratic Risk</w:t>
      </w:r>
    </w:p>
    <w:p w:rsidR="009D4629" w:rsidRPr="003374E2" w:rsidRDefault="009D4629" w:rsidP="009D4629">
      <w:pPr>
        <w:rPr>
          <w:rFonts w:ascii="Arial" w:hAnsi="Arial" w:cs="Arial"/>
          <w:sz w:val="22"/>
          <w:szCs w:val="22"/>
        </w:rPr>
      </w:pPr>
      <w:r w:rsidRPr="003374E2">
        <w:rPr>
          <w:rFonts w:ascii="Arial" w:hAnsi="Arial" w:cs="Arial"/>
          <w:sz w:val="22"/>
          <w:szCs w:val="22"/>
        </w:rPr>
        <w:t>Quantifying the Cost of the Idiosyncratic Risk</w:t>
      </w:r>
    </w:p>
    <w:p w:rsidR="009D4629" w:rsidRDefault="009D4629" w:rsidP="009D4629">
      <w:pPr>
        <w:rPr>
          <w:rFonts w:ascii="Arial" w:hAnsi="Arial" w:cs="Arial"/>
          <w:sz w:val="22"/>
          <w:szCs w:val="22"/>
        </w:rPr>
      </w:pPr>
      <w:r w:rsidRPr="003374E2">
        <w:rPr>
          <w:rFonts w:ascii="Arial" w:hAnsi="Arial" w:cs="Arial"/>
          <w:sz w:val="22"/>
          <w:szCs w:val="22"/>
        </w:rPr>
        <w:t>Company Stock and Asset Allocation</w:t>
      </w:r>
      <w:r w:rsidRPr="003374E2">
        <w:rPr>
          <w:rFonts w:ascii="Arial" w:hAnsi="Arial" w:cs="Arial"/>
          <w:sz w:val="22"/>
          <w:szCs w:val="22"/>
        </w:rPr>
        <w:br/>
        <w:t>Puzzle: Under-diversification</w:t>
      </w:r>
    </w:p>
    <w:p w:rsidR="00C26508" w:rsidRDefault="00C26508" w:rsidP="009D4629">
      <w:pPr>
        <w:rPr>
          <w:rFonts w:ascii="Arial" w:hAnsi="Arial" w:cs="Arial"/>
          <w:sz w:val="22"/>
          <w:szCs w:val="22"/>
        </w:rPr>
      </w:pPr>
    </w:p>
    <w:p w:rsidR="00C3290A" w:rsidRPr="003374E2" w:rsidRDefault="00C3290A" w:rsidP="00C3290A">
      <w:pPr>
        <w:rPr>
          <w:rFonts w:ascii="Arial" w:hAnsi="Arial" w:cs="Arial"/>
          <w:sz w:val="22"/>
          <w:szCs w:val="22"/>
        </w:rPr>
      </w:pPr>
      <w:r w:rsidRPr="003374E2">
        <w:rPr>
          <w:rFonts w:ascii="Arial" w:hAnsi="Arial" w:cs="Arial"/>
          <w:sz w:val="22"/>
          <w:szCs w:val="22"/>
        </w:rPr>
        <w:t>Standard Performance Measures</w:t>
      </w:r>
    </w:p>
    <w:p w:rsidR="00C3290A" w:rsidRPr="003374E2" w:rsidRDefault="00C3290A" w:rsidP="00C3290A">
      <w:pPr>
        <w:rPr>
          <w:rFonts w:ascii="Arial" w:hAnsi="Arial" w:cs="Arial"/>
          <w:sz w:val="22"/>
          <w:szCs w:val="22"/>
        </w:rPr>
      </w:pPr>
      <w:r w:rsidRPr="003374E2">
        <w:rPr>
          <w:rFonts w:ascii="Arial" w:hAnsi="Arial" w:cs="Arial"/>
          <w:sz w:val="22"/>
          <w:szCs w:val="22"/>
        </w:rPr>
        <w:t>Style Analysis*</w:t>
      </w:r>
    </w:p>
    <w:p w:rsidR="009D4629" w:rsidRPr="003374E2" w:rsidRDefault="009D4629" w:rsidP="009D4629">
      <w:pPr>
        <w:rPr>
          <w:rFonts w:ascii="Arial" w:hAnsi="Arial" w:cs="Arial"/>
          <w:sz w:val="22"/>
          <w:szCs w:val="22"/>
        </w:rPr>
      </w:pPr>
    </w:p>
    <w:p w:rsidR="009D4629" w:rsidRPr="003374E2" w:rsidRDefault="009D4629" w:rsidP="009D4629">
      <w:pPr>
        <w:rPr>
          <w:rFonts w:ascii="Arial" w:hAnsi="Arial" w:cs="Arial"/>
          <w:b/>
          <w:sz w:val="22"/>
          <w:szCs w:val="22"/>
        </w:rPr>
      </w:pPr>
      <w:r w:rsidRPr="003374E2">
        <w:rPr>
          <w:rFonts w:ascii="Arial" w:hAnsi="Arial" w:cs="Arial"/>
          <w:b/>
          <w:sz w:val="22"/>
          <w:szCs w:val="22"/>
        </w:rPr>
        <w:t>Materials:</w:t>
      </w:r>
    </w:p>
    <w:p w:rsidR="009D4629" w:rsidRPr="003374E2" w:rsidRDefault="009D4629" w:rsidP="009D4629">
      <w:pPr>
        <w:numPr>
          <w:ilvl w:val="0"/>
          <w:numId w:val="3"/>
        </w:numPr>
        <w:rPr>
          <w:rFonts w:ascii="Arial" w:hAnsi="Arial" w:cs="Arial"/>
          <w:b/>
          <w:sz w:val="22"/>
          <w:szCs w:val="22"/>
        </w:rPr>
      </w:pPr>
      <w:r w:rsidRPr="003374E2">
        <w:rPr>
          <w:rFonts w:ascii="Arial" w:hAnsi="Arial" w:cs="Arial"/>
          <w:b/>
          <w:sz w:val="22"/>
          <w:szCs w:val="22"/>
        </w:rPr>
        <w:t>WRITE UP ON IDIOSYNCRATIC RISK CASE DUE</w:t>
      </w:r>
    </w:p>
    <w:p w:rsidR="009D4629" w:rsidRPr="003374E2" w:rsidRDefault="009D4629" w:rsidP="009D4629">
      <w:pPr>
        <w:numPr>
          <w:ilvl w:val="0"/>
          <w:numId w:val="3"/>
        </w:numPr>
        <w:rPr>
          <w:rFonts w:ascii="Arial" w:hAnsi="Arial" w:cs="Arial"/>
          <w:sz w:val="22"/>
          <w:szCs w:val="22"/>
        </w:rPr>
      </w:pPr>
      <w:r w:rsidRPr="003374E2">
        <w:rPr>
          <w:rFonts w:ascii="Arial" w:hAnsi="Arial" w:cs="Arial"/>
          <w:sz w:val="22"/>
          <w:szCs w:val="22"/>
        </w:rPr>
        <w:t>Class Notes</w:t>
      </w:r>
    </w:p>
    <w:p w:rsidR="009D4629" w:rsidRPr="003374E2" w:rsidRDefault="009D4629" w:rsidP="009D4629">
      <w:pPr>
        <w:numPr>
          <w:ilvl w:val="0"/>
          <w:numId w:val="3"/>
        </w:numPr>
        <w:rPr>
          <w:rFonts w:ascii="Arial" w:hAnsi="Arial" w:cs="Arial"/>
          <w:sz w:val="22"/>
          <w:szCs w:val="22"/>
        </w:rPr>
      </w:pPr>
      <w:r w:rsidRPr="003374E2">
        <w:rPr>
          <w:rFonts w:ascii="Arial" w:hAnsi="Arial" w:cs="Arial"/>
          <w:sz w:val="22"/>
          <w:szCs w:val="22"/>
        </w:rPr>
        <w:t>The BP-Amoco Case (Idiosyncratic Risk)</w:t>
      </w:r>
    </w:p>
    <w:p w:rsidR="009D4629" w:rsidRPr="00C3290A" w:rsidRDefault="009D4629" w:rsidP="009D4629">
      <w:pPr>
        <w:numPr>
          <w:ilvl w:val="0"/>
          <w:numId w:val="25"/>
        </w:numPr>
        <w:rPr>
          <w:rFonts w:ascii="Arial" w:hAnsi="Arial" w:cs="Arial"/>
          <w:b/>
          <w:sz w:val="22"/>
          <w:szCs w:val="22"/>
        </w:rPr>
      </w:pPr>
      <w:r w:rsidRPr="003374E2">
        <w:rPr>
          <w:rFonts w:ascii="Arial" w:hAnsi="Arial" w:cs="Arial"/>
          <w:sz w:val="22"/>
          <w:szCs w:val="22"/>
        </w:rPr>
        <w:t>Harvard Case 9-201-052:</w:t>
      </w:r>
      <w:r w:rsidR="00657090">
        <w:rPr>
          <w:rFonts w:ascii="Arial" w:hAnsi="Arial" w:cs="Arial"/>
          <w:sz w:val="22"/>
          <w:szCs w:val="22"/>
        </w:rPr>
        <w:t xml:space="preserve"> </w:t>
      </w:r>
      <w:r w:rsidRPr="003374E2">
        <w:rPr>
          <w:rFonts w:ascii="Arial" w:hAnsi="Arial" w:cs="Arial"/>
          <w:sz w:val="22"/>
          <w:szCs w:val="22"/>
        </w:rPr>
        <w:t>The Harmonized Savings Plan at BP Amoco</w:t>
      </w:r>
    </w:p>
    <w:p w:rsidR="00C3290A" w:rsidRPr="00F557A5" w:rsidRDefault="00C3290A" w:rsidP="00C3290A">
      <w:pPr>
        <w:numPr>
          <w:ilvl w:val="0"/>
          <w:numId w:val="25"/>
        </w:numPr>
        <w:rPr>
          <w:rFonts w:ascii="Arial" w:hAnsi="Arial" w:cs="Arial"/>
          <w:sz w:val="22"/>
          <w:szCs w:val="22"/>
        </w:rPr>
      </w:pPr>
      <w:r>
        <w:rPr>
          <w:rFonts w:ascii="Arial" w:hAnsi="Arial" w:cs="Arial"/>
          <w:sz w:val="22"/>
          <w:szCs w:val="22"/>
        </w:rPr>
        <w:t xml:space="preserve">Sharpe, William F. “Asset Allocation: Management Style and Performance Management,” </w:t>
      </w:r>
      <w:r>
        <w:rPr>
          <w:rFonts w:ascii="Arial" w:hAnsi="Arial" w:cs="Arial"/>
          <w:i/>
          <w:sz w:val="22"/>
          <w:szCs w:val="22"/>
        </w:rPr>
        <w:t>Journal of Portfolio Management</w:t>
      </w:r>
      <w:r>
        <w:rPr>
          <w:rFonts w:ascii="Arial" w:hAnsi="Arial" w:cs="Arial"/>
          <w:sz w:val="22"/>
          <w:szCs w:val="22"/>
        </w:rPr>
        <w:t>, Winter 1992.</w:t>
      </w:r>
    </w:p>
    <w:p w:rsidR="00C3290A" w:rsidRPr="003374E2" w:rsidRDefault="00C3290A" w:rsidP="00C3290A">
      <w:pPr>
        <w:ind w:left="1440"/>
        <w:rPr>
          <w:rFonts w:ascii="Arial" w:hAnsi="Arial" w:cs="Arial"/>
          <w:b/>
          <w:sz w:val="22"/>
          <w:szCs w:val="22"/>
        </w:rPr>
      </w:pPr>
    </w:p>
    <w:p w:rsidR="009D4629" w:rsidRPr="003374E2" w:rsidRDefault="009D4629" w:rsidP="009D4629">
      <w:pPr>
        <w:rPr>
          <w:rFonts w:ascii="Arial" w:hAnsi="Arial" w:cs="Arial"/>
          <w:b/>
          <w:sz w:val="22"/>
          <w:szCs w:val="22"/>
        </w:rPr>
      </w:pPr>
      <w:r w:rsidRPr="003374E2">
        <w:rPr>
          <w:rFonts w:ascii="Arial" w:hAnsi="Arial" w:cs="Arial"/>
          <w:b/>
          <w:sz w:val="22"/>
          <w:szCs w:val="22"/>
        </w:rPr>
        <w:t>Background Material:</w:t>
      </w:r>
    </w:p>
    <w:p w:rsidR="009D4629" w:rsidRDefault="009D4629" w:rsidP="009D4629">
      <w:pPr>
        <w:numPr>
          <w:ilvl w:val="0"/>
          <w:numId w:val="25"/>
        </w:numPr>
        <w:rPr>
          <w:rFonts w:ascii="Arial" w:hAnsi="Arial" w:cs="Arial"/>
          <w:sz w:val="22"/>
          <w:szCs w:val="22"/>
        </w:rPr>
      </w:pPr>
      <w:r w:rsidRPr="003374E2">
        <w:rPr>
          <w:rFonts w:ascii="Arial" w:hAnsi="Arial" w:cs="Arial"/>
          <w:sz w:val="22"/>
          <w:szCs w:val="22"/>
        </w:rPr>
        <w:t>Jones, Chapter 6</w:t>
      </w:r>
    </w:p>
    <w:p w:rsidR="00810821" w:rsidRDefault="00810821" w:rsidP="00810821">
      <w:pPr>
        <w:numPr>
          <w:ilvl w:val="0"/>
          <w:numId w:val="25"/>
        </w:numPr>
        <w:rPr>
          <w:rFonts w:ascii="Arial" w:hAnsi="Arial" w:cs="Arial"/>
          <w:sz w:val="22"/>
          <w:szCs w:val="22"/>
        </w:rPr>
      </w:pPr>
      <w:r>
        <w:rPr>
          <w:rFonts w:ascii="Arial" w:hAnsi="Arial" w:cs="Arial"/>
          <w:sz w:val="22"/>
          <w:szCs w:val="22"/>
        </w:rPr>
        <w:t>Wermers, Russ. “Performance Measurement of Mutual Funds, Hedge Funds, and Institutional Accounts,” Annual Review of Financial Economics. 2011.</w:t>
      </w:r>
      <w:r>
        <w:rPr>
          <w:rFonts w:ascii="Arial" w:hAnsi="Arial" w:cs="Arial"/>
          <w:sz w:val="22"/>
          <w:szCs w:val="22"/>
        </w:rPr>
        <w:br/>
        <w:t xml:space="preserve"> 3:537-74</w:t>
      </w:r>
      <w:r w:rsidR="00C26508">
        <w:rPr>
          <w:rFonts w:ascii="Arial" w:hAnsi="Arial" w:cs="Arial"/>
          <w:sz w:val="22"/>
          <w:szCs w:val="22"/>
        </w:rPr>
        <w:t>.</w:t>
      </w:r>
    </w:p>
    <w:p w:rsidR="00C26508" w:rsidRDefault="00C26508" w:rsidP="00C26508">
      <w:pPr>
        <w:numPr>
          <w:ilvl w:val="0"/>
          <w:numId w:val="25"/>
        </w:numPr>
        <w:rPr>
          <w:rFonts w:ascii="Arial" w:hAnsi="Arial" w:cs="Arial"/>
          <w:sz w:val="22"/>
          <w:szCs w:val="22"/>
        </w:rPr>
      </w:pPr>
      <w:r w:rsidRPr="00792862">
        <w:rPr>
          <w:rFonts w:ascii="Arial" w:hAnsi="Arial" w:cs="Arial"/>
          <w:sz w:val="22"/>
          <w:szCs w:val="22"/>
        </w:rPr>
        <w:t xml:space="preserve">Bodie, Kane, Marcus, Chapters </w:t>
      </w:r>
      <w:r>
        <w:rPr>
          <w:rFonts w:ascii="Arial" w:hAnsi="Arial" w:cs="Arial"/>
          <w:sz w:val="22"/>
          <w:szCs w:val="22"/>
        </w:rPr>
        <w:t>4 (Mutual Funds), 24 (Performance Measurement), 26 (Hedge Funds)</w:t>
      </w:r>
    </w:p>
    <w:p w:rsidR="00C26508" w:rsidRDefault="00C26508" w:rsidP="00C26508">
      <w:pPr>
        <w:ind w:left="1440"/>
        <w:rPr>
          <w:rFonts w:ascii="Arial" w:hAnsi="Arial" w:cs="Arial"/>
          <w:sz w:val="22"/>
          <w:szCs w:val="22"/>
        </w:rPr>
      </w:pPr>
    </w:p>
    <w:p w:rsidR="009D4629" w:rsidRPr="003374E2" w:rsidRDefault="009D4629" w:rsidP="009D4629">
      <w:pPr>
        <w:rPr>
          <w:rFonts w:ascii="Arial" w:hAnsi="Arial" w:cs="Arial"/>
          <w:sz w:val="22"/>
          <w:szCs w:val="22"/>
        </w:rPr>
      </w:pPr>
    </w:p>
    <w:p w:rsidR="009D4629" w:rsidRPr="003374E2" w:rsidRDefault="009D4629" w:rsidP="009D4629">
      <w:pPr>
        <w:rPr>
          <w:rFonts w:ascii="Arial" w:hAnsi="Arial" w:cs="Arial"/>
          <w:sz w:val="22"/>
          <w:szCs w:val="22"/>
        </w:rPr>
      </w:pPr>
    </w:p>
    <w:p w:rsidR="00F606F1" w:rsidRDefault="00556C4A" w:rsidP="00550A46">
      <w:pPr>
        <w:ind w:left="0" w:firstLine="720"/>
        <w:rPr>
          <w:rFonts w:ascii="Arial" w:hAnsi="Arial" w:cs="Arial"/>
          <w:b/>
          <w:sz w:val="22"/>
          <w:szCs w:val="22"/>
        </w:rPr>
      </w:pPr>
      <w:r>
        <w:rPr>
          <w:rFonts w:ascii="Arial" w:hAnsi="Arial" w:cs="Arial"/>
          <w:b/>
          <w:sz w:val="22"/>
          <w:szCs w:val="22"/>
        </w:rPr>
        <w:t xml:space="preserve">Session </w:t>
      </w:r>
      <w:r w:rsidR="003A2F5F">
        <w:rPr>
          <w:rFonts w:ascii="Arial" w:hAnsi="Arial" w:cs="Arial"/>
          <w:b/>
          <w:sz w:val="22"/>
          <w:szCs w:val="22"/>
        </w:rPr>
        <w:t>10</w:t>
      </w:r>
      <w:r w:rsidR="009224B5">
        <w:rPr>
          <w:rFonts w:ascii="Arial" w:hAnsi="Arial" w:cs="Arial"/>
          <w:b/>
          <w:sz w:val="22"/>
          <w:szCs w:val="22"/>
        </w:rPr>
        <w:t xml:space="preserve"> </w:t>
      </w:r>
      <w:r w:rsidR="000938A7">
        <w:rPr>
          <w:rFonts w:ascii="Arial" w:hAnsi="Arial" w:cs="Arial"/>
          <w:b/>
          <w:sz w:val="22"/>
          <w:szCs w:val="22"/>
        </w:rPr>
        <w:t>(</w:t>
      </w:r>
      <w:r w:rsidR="00DA7BC0">
        <w:rPr>
          <w:rFonts w:ascii="Arial" w:hAnsi="Arial" w:cs="Arial"/>
          <w:b/>
          <w:sz w:val="22"/>
          <w:szCs w:val="22"/>
        </w:rPr>
        <w:t xml:space="preserve">Nov. </w:t>
      </w:r>
      <w:r w:rsidR="003A2F5F">
        <w:rPr>
          <w:rFonts w:ascii="Arial" w:hAnsi="Arial" w:cs="Arial"/>
          <w:b/>
          <w:sz w:val="22"/>
          <w:szCs w:val="22"/>
        </w:rPr>
        <w:t>1</w:t>
      </w:r>
      <w:r w:rsidR="0030496D">
        <w:rPr>
          <w:rFonts w:ascii="Arial" w:hAnsi="Arial" w:cs="Arial"/>
          <w:b/>
          <w:sz w:val="22"/>
          <w:szCs w:val="22"/>
        </w:rPr>
        <w:t>4</w:t>
      </w:r>
      <w:r w:rsidR="00BE222F">
        <w:rPr>
          <w:rFonts w:ascii="Arial" w:hAnsi="Arial" w:cs="Arial"/>
          <w:b/>
          <w:sz w:val="22"/>
          <w:szCs w:val="22"/>
        </w:rPr>
        <w:t xml:space="preserve">, </w:t>
      </w:r>
      <w:r w:rsidR="00527BB8">
        <w:rPr>
          <w:rFonts w:ascii="Arial" w:hAnsi="Arial" w:cs="Arial"/>
          <w:b/>
          <w:sz w:val="22"/>
          <w:szCs w:val="22"/>
        </w:rPr>
        <w:t>9:00</w:t>
      </w:r>
      <w:r w:rsidR="00E170B1">
        <w:rPr>
          <w:rFonts w:ascii="Arial" w:hAnsi="Arial" w:cs="Arial"/>
          <w:b/>
          <w:sz w:val="22"/>
          <w:szCs w:val="22"/>
        </w:rPr>
        <w:t>a</w:t>
      </w:r>
      <w:r w:rsidR="00F606F1">
        <w:rPr>
          <w:rFonts w:ascii="Arial" w:hAnsi="Arial" w:cs="Arial"/>
          <w:b/>
          <w:sz w:val="22"/>
          <w:szCs w:val="22"/>
        </w:rPr>
        <w:t xml:space="preserve">m – </w:t>
      </w:r>
      <w:r w:rsidR="00E170B1">
        <w:rPr>
          <w:rFonts w:ascii="Arial" w:hAnsi="Arial" w:cs="Arial"/>
          <w:b/>
          <w:sz w:val="22"/>
          <w:szCs w:val="22"/>
        </w:rPr>
        <w:t>12</w:t>
      </w:r>
      <w:r w:rsidR="00F606F1">
        <w:rPr>
          <w:rFonts w:ascii="Arial" w:hAnsi="Arial" w:cs="Arial"/>
          <w:b/>
          <w:sz w:val="22"/>
          <w:szCs w:val="22"/>
        </w:rPr>
        <w:t>:</w:t>
      </w:r>
      <w:r w:rsidR="00E170B1">
        <w:rPr>
          <w:rFonts w:ascii="Arial" w:hAnsi="Arial" w:cs="Arial"/>
          <w:b/>
          <w:sz w:val="22"/>
          <w:szCs w:val="22"/>
        </w:rPr>
        <w:t>15</w:t>
      </w:r>
      <w:r w:rsidR="00F606F1">
        <w:rPr>
          <w:rFonts w:ascii="Arial" w:hAnsi="Arial" w:cs="Arial"/>
          <w:b/>
          <w:sz w:val="22"/>
          <w:szCs w:val="22"/>
        </w:rPr>
        <w:t>pm</w:t>
      </w:r>
      <w:r w:rsidR="00E170B1">
        <w:rPr>
          <w:rFonts w:ascii="Arial" w:hAnsi="Arial" w:cs="Arial"/>
          <w:b/>
          <w:sz w:val="22"/>
          <w:szCs w:val="22"/>
        </w:rPr>
        <w:t>)</w:t>
      </w:r>
      <w:r w:rsidR="00657090">
        <w:rPr>
          <w:rFonts w:ascii="Arial" w:hAnsi="Arial" w:cs="Arial"/>
          <w:b/>
          <w:sz w:val="22"/>
          <w:szCs w:val="22"/>
        </w:rPr>
        <w:t xml:space="preserve"> </w:t>
      </w:r>
    </w:p>
    <w:p w:rsidR="009F1D8F" w:rsidRDefault="009F1D8F" w:rsidP="003C4DA2">
      <w:pPr>
        <w:ind w:left="0" w:firstLine="720"/>
        <w:rPr>
          <w:rFonts w:ascii="Arial" w:hAnsi="Arial" w:cs="Arial"/>
          <w:b/>
          <w:sz w:val="22"/>
          <w:szCs w:val="22"/>
        </w:rPr>
      </w:pPr>
      <w:r>
        <w:rPr>
          <w:rFonts w:ascii="Arial" w:hAnsi="Arial" w:cs="Arial"/>
          <w:b/>
          <w:sz w:val="22"/>
          <w:szCs w:val="22"/>
        </w:rPr>
        <w:t>Mutual Funds and Performance Measurement</w:t>
      </w:r>
    </w:p>
    <w:p w:rsidR="000E492B" w:rsidRDefault="000E492B" w:rsidP="003C4DA2">
      <w:pPr>
        <w:ind w:left="0" w:firstLine="720"/>
        <w:rPr>
          <w:rFonts w:ascii="Arial" w:hAnsi="Arial" w:cs="Arial"/>
          <w:b/>
          <w:sz w:val="22"/>
          <w:szCs w:val="22"/>
        </w:rPr>
      </w:pPr>
    </w:p>
    <w:p w:rsidR="003C4DA2" w:rsidRPr="003C4DA2" w:rsidRDefault="003C4DA2" w:rsidP="003C4DA2">
      <w:pPr>
        <w:ind w:left="0"/>
        <w:rPr>
          <w:rFonts w:ascii="Arial" w:hAnsi="Arial" w:cs="Arial"/>
          <w:sz w:val="22"/>
          <w:szCs w:val="22"/>
        </w:rPr>
      </w:pPr>
      <w:r>
        <w:rPr>
          <w:rFonts w:ascii="Arial" w:hAnsi="Arial" w:cs="Arial"/>
          <w:b/>
          <w:sz w:val="22"/>
          <w:szCs w:val="22"/>
        </w:rPr>
        <w:tab/>
      </w:r>
      <w:r w:rsidRPr="003C4DA2">
        <w:rPr>
          <w:rFonts w:ascii="Arial" w:hAnsi="Arial" w:cs="Arial"/>
          <w:sz w:val="22"/>
          <w:szCs w:val="22"/>
        </w:rPr>
        <w:t xml:space="preserve">The Mutual Fund </w:t>
      </w:r>
      <w:r w:rsidR="008876C7" w:rsidRPr="003C4DA2">
        <w:rPr>
          <w:rFonts w:ascii="Arial" w:hAnsi="Arial" w:cs="Arial"/>
          <w:sz w:val="22"/>
          <w:szCs w:val="22"/>
        </w:rPr>
        <w:t>Industry</w:t>
      </w:r>
    </w:p>
    <w:p w:rsidR="009F1D8F" w:rsidRPr="000273EF" w:rsidRDefault="009F1D8F" w:rsidP="009F1D8F">
      <w:pPr>
        <w:rPr>
          <w:rFonts w:ascii="Arial" w:hAnsi="Arial" w:cs="Arial"/>
          <w:sz w:val="22"/>
          <w:szCs w:val="22"/>
        </w:rPr>
      </w:pPr>
      <w:r w:rsidRPr="000273EF">
        <w:rPr>
          <w:rFonts w:ascii="Arial" w:hAnsi="Arial" w:cs="Arial"/>
          <w:sz w:val="22"/>
          <w:szCs w:val="22"/>
        </w:rPr>
        <w:t>Revisiting market efficiency</w:t>
      </w:r>
    </w:p>
    <w:p w:rsidR="009F1D8F" w:rsidRPr="00D64C1E" w:rsidRDefault="009F1D8F" w:rsidP="009F1D8F">
      <w:pPr>
        <w:rPr>
          <w:rFonts w:ascii="Arial" w:hAnsi="Arial" w:cs="Arial"/>
          <w:sz w:val="22"/>
          <w:szCs w:val="22"/>
        </w:rPr>
      </w:pPr>
      <w:r>
        <w:rPr>
          <w:rFonts w:ascii="Arial" w:hAnsi="Arial" w:cs="Arial"/>
          <w:sz w:val="22"/>
          <w:szCs w:val="22"/>
        </w:rPr>
        <w:t>The Magellan Case</w:t>
      </w:r>
    </w:p>
    <w:p w:rsidR="009F1D8F" w:rsidRDefault="009F1D8F" w:rsidP="009F1D8F">
      <w:pPr>
        <w:rPr>
          <w:rFonts w:ascii="Arial" w:hAnsi="Arial" w:cs="Arial"/>
          <w:sz w:val="22"/>
          <w:szCs w:val="22"/>
        </w:rPr>
      </w:pPr>
      <w:r>
        <w:rPr>
          <w:rFonts w:ascii="Arial" w:hAnsi="Arial" w:cs="Arial"/>
          <w:sz w:val="22"/>
          <w:szCs w:val="22"/>
        </w:rPr>
        <w:t xml:space="preserve">Puzzle: Why are there so many active funds? </w:t>
      </w:r>
    </w:p>
    <w:p w:rsidR="009F1D8F" w:rsidRDefault="009F1D8F" w:rsidP="009F1D8F">
      <w:pPr>
        <w:rPr>
          <w:rFonts w:ascii="Arial" w:hAnsi="Arial" w:cs="Arial"/>
          <w:sz w:val="22"/>
          <w:szCs w:val="22"/>
        </w:rPr>
      </w:pPr>
      <w:r>
        <w:rPr>
          <w:rFonts w:ascii="Arial" w:hAnsi="Arial" w:cs="Arial"/>
          <w:sz w:val="22"/>
          <w:szCs w:val="22"/>
        </w:rPr>
        <w:t>ETFs</w:t>
      </w:r>
    </w:p>
    <w:p w:rsidR="009F1D8F" w:rsidRDefault="00812094" w:rsidP="009F1D8F">
      <w:pPr>
        <w:rPr>
          <w:rFonts w:ascii="Arial" w:hAnsi="Arial" w:cs="Arial"/>
          <w:sz w:val="22"/>
          <w:szCs w:val="22"/>
        </w:rPr>
      </w:pPr>
      <w:r>
        <w:rPr>
          <w:rFonts w:ascii="Arial" w:hAnsi="Arial" w:cs="Arial"/>
          <w:sz w:val="22"/>
          <w:szCs w:val="22"/>
        </w:rPr>
        <w:t>Debate: Robo-Advisors, a good idea?</w:t>
      </w:r>
    </w:p>
    <w:p w:rsidR="00812094" w:rsidRDefault="00812094" w:rsidP="009F1D8F">
      <w:pPr>
        <w:rPr>
          <w:rFonts w:ascii="Arial" w:hAnsi="Arial" w:cs="Arial"/>
          <w:sz w:val="22"/>
          <w:szCs w:val="22"/>
        </w:rPr>
      </w:pPr>
    </w:p>
    <w:p w:rsidR="009F1D8F" w:rsidRDefault="009F1D8F" w:rsidP="009F1D8F">
      <w:pPr>
        <w:ind w:left="0" w:firstLine="720"/>
        <w:rPr>
          <w:rFonts w:ascii="Arial" w:hAnsi="Arial" w:cs="Arial"/>
          <w:b/>
          <w:sz w:val="22"/>
          <w:szCs w:val="22"/>
        </w:rPr>
      </w:pPr>
      <w:r>
        <w:rPr>
          <w:rFonts w:ascii="Arial" w:hAnsi="Arial" w:cs="Arial"/>
          <w:b/>
          <w:sz w:val="22"/>
          <w:szCs w:val="22"/>
        </w:rPr>
        <w:t>Materials:</w:t>
      </w:r>
    </w:p>
    <w:p w:rsidR="009F1D8F" w:rsidRPr="008E7732" w:rsidRDefault="009F1D8F" w:rsidP="009F1D8F">
      <w:pPr>
        <w:numPr>
          <w:ilvl w:val="0"/>
          <w:numId w:val="7"/>
        </w:numPr>
        <w:rPr>
          <w:rFonts w:ascii="Arial" w:hAnsi="Arial" w:cs="Arial"/>
          <w:sz w:val="22"/>
          <w:szCs w:val="22"/>
        </w:rPr>
      </w:pPr>
      <w:r w:rsidRPr="008E7732">
        <w:rPr>
          <w:rFonts w:ascii="Arial" w:hAnsi="Arial" w:cs="Arial"/>
          <w:b/>
          <w:sz w:val="22"/>
          <w:szCs w:val="22"/>
        </w:rPr>
        <w:t xml:space="preserve">WRITE UP ON THE MAGELLAN CASE DUE </w:t>
      </w:r>
    </w:p>
    <w:p w:rsidR="009F1D8F" w:rsidRDefault="009F1D8F" w:rsidP="009F1D8F">
      <w:pPr>
        <w:numPr>
          <w:ilvl w:val="0"/>
          <w:numId w:val="3"/>
        </w:numPr>
        <w:rPr>
          <w:rFonts w:ascii="Arial" w:hAnsi="Arial" w:cs="Arial"/>
          <w:sz w:val="22"/>
          <w:szCs w:val="22"/>
        </w:rPr>
      </w:pPr>
      <w:r w:rsidRPr="008E7732">
        <w:rPr>
          <w:rFonts w:ascii="Arial" w:hAnsi="Arial" w:cs="Arial"/>
          <w:sz w:val="22"/>
          <w:szCs w:val="22"/>
        </w:rPr>
        <w:t>Class Notes</w:t>
      </w:r>
      <w:r w:rsidRPr="00F557A5">
        <w:rPr>
          <w:rFonts w:ascii="Arial" w:hAnsi="Arial" w:cs="Arial"/>
          <w:sz w:val="22"/>
          <w:szCs w:val="22"/>
        </w:rPr>
        <w:t xml:space="preserve"> </w:t>
      </w:r>
    </w:p>
    <w:p w:rsidR="009F1D8F" w:rsidRDefault="009F1D8F" w:rsidP="009F1D8F">
      <w:pPr>
        <w:numPr>
          <w:ilvl w:val="0"/>
          <w:numId w:val="3"/>
        </w:numPr>
        <w:rPr>
          <w:rFonts w:ascii="Arial" w:hAnsi="Arial" w:cs="Arial"/>
          <w:sz w:val="22"/>
          <w:szCs w:val="22"/>
        </w:rPr>
      </w:pPr>
      <w:r>
        <w:rPr>
          <w:rFonts w:ascii="Arial" w:hAnsi="Arial" w:cs="Arial"/>
          <w:sz w:val="22"/>
          <w:szCs w:val="22"/>
        </w:rPr>
        <w:t xml:space="preserve">Sharpe, William F. “Asset Allocation: Management Style and Performance Management,” </w:t>
      </w:r>
      <w:r>
        <w:rPr>
          <w:rFonts w:ascii="Arial" w:hAnsi="Arial" w:cs="Arial"/>
          <w:i/>
          <w:sz w:val="22"/>
          <w:szCs w:val="22"/>
        </w:rPr>
        <w:t>Journal of Portfolio Management</w:t>
      </w:r>
      <w:r>
        <w:rPr>
          <w:rFonts w:ascii="Arial" w:hAnsi="Arial" w:cs="Arial"/>
          <w:sz w:val="22"/>
          <w:szCs w:val="22"/>
        </w:rPr>
        <w:t>, Winter 1992.</w:t>
      </w:r>
    </w:p>
    <w:p w:rsidR="005F622D" w:rsidRPr="00F557A5" w:rsidRDefault="005F622D" w:rsidP="005F622D">
      <w:pPr>
        <w:ind w:left="1440"/>
        <w:rPr>
          <w:rFonts w:ascii="Arial" w:hAnsi="Arial" w:cs="Arial"/>
          <w:sz w:val="22"/>
          <w:szCs w:val="22"/>
        </w:rPr>
      </w:pPr>
    </w:p>
    <w:p w:rsidR="009F1D8F" w:rsidRPr="00495FE5" w:rsidRDefault="009F1D8F" w:rsidP="009F1D8F">
      <w:pPr>
        <w:rPr>
          <w:rFonts w:ascii="Arial" w:hAnsi="Arial" w:cs="Arial"/>
          <w:b/>
          <w:sz w:val="22"/>
          <w:szCs w:val="22"/>
        </w:rPr>
      </w:pPr>
      <w:r w:rsidRPr="00495FE5">
        <w:rPr>
          <w:rFonts w:ascii="Arial" w:hAnsi="Arial" w:cs="Arial"/>
          <w:b/>
          <w:sz w:val="22"/>
          <w:szCs w:val="22"/>
        </w:rPr>
        <w:t xml:space="preserve">Background </w:t>
      </w:r>
      <w:r>
        <w:rPr>
          <w:rFonts w:ascii="Arial" w:hAnsi="Arial" w:cs="Arial"/>
          <w:b/>
          <w:sz w:val="22"/>
          <w:szCs w:val="22"/>
        </w:rPr>
        <w:t>Material</w:t>
      </w:r>
      <w:r w:rsidRPr="00495FE5">
        <w:rPr>
          <w:rFonts w:ascii="Arial" w:hAnsi="Arial" w:cs="Arial"/>
          <w:b/>
          <w:sz w:val="22"/>
          <w:szCs w:val="22"/>
        </w:rPr>
        <w:t xml:space="preserve">: </w:t>
      </w:r>
    </w:p>
    <w:p w:rsidR="009F1D8F" w:rsidRDefault="009F1D8F" w:rsidP="009F1D8F">
      <w:pPr>
        <w:numPr>
          <w:ilvl w:val="0"/>
          <w:numId w:val="21"/>
        </w:numPr>
        <w:rPr>
          <w:rFonts w:ascii="Arial" w:hAnsi="Arial" w:cs="Arial"/>
          <w:sz w:val="22"/>
          <w:szCs w:val="22"/>
        </w:rPr>
      </w:pPr>
      <w:r>
        <w:rPr>
          <w:rFonts w:ascii="Arial" w:hAnsi="Arial" w:cs="Arial"/>
          <w:sz w:val="22"/>
          <w:szCs w:val="22"/>
        </w:rPr>
        <w:t>Jones, Chapters 3, 5, 7, 9-11</w:t>
      </w:r>
    </w:p>
    <w:p w:rsidR="009F1D8F" w:rsidRDefault="009F1D8F" w:rsidP="009F1D8F">
      <w:pPr>
        <w:numPr>
          <w:ilvl w:val="0"/>
          <w:numId w:val="21"/>
        </w:numPr>
        <w:rPr>
          <w:rFonts w:ascii="Arial" w:hAnsi="Arial" w:cs="Arial"/>
          <w:sz w:val="22"/>
          <w:szCs w:val="22"/>
        </w:rPr>
      </w:pPr>
      <w:r>
        <w:rPr>
          <w:rFonts w:ascii="Arial" w:hAnsi="Arial" w:cs="Arial"/>
          <w:sz w:val="22"/>
          <w:szCs w:val="22"/>
        </w:rPr>
        <w:t>Bodie, Kane, Marcus, Chapters 4, 5, 11, 24</w:t>
      </w:r>
    </w:p>
    <w:p w:rsidR="009224B5" w:rsidRDefault="009224B5" w:rsidP="009224B5">
      <w:pPr>
        <w:rPr>
          <w:rFonts w:ascii="Arial" w:hAnsi="Arial" w:cs="Arial"/>
          <w:sz w:val="22"/>
          <w:szCs w:val="22"/>
        </w:rPr>
      </w:pPr>
    </w:p>
    <w:p w:rsidR="009224B5" w:rsidRDefault="009224B5" w:rsidP="009224B5">
      <w:pPr>
        <w:rPr>
          <w:rFonts w:ascii="Arial" w:hAnsi="Arial" w:cs="Arial"/>
          <w:sz w:val="22"/>
          <w:szCs w:val="22"/>
        </w:rPr>
      </w:pPr>
    </w:p>
    <w:p w:rsidR="007445EB" w:rsidRDefault="007445EB" w:rsidP="0070751B">
      <w:pPr>
        <w:rPr>
          <w:rFonts w:ascii="Arial" w:hAnsi="Arial" w:cs="Arial"/>
          <w:b/>
          <w:sz w:val="22"/>
          <w:szCs w:val="22"/>
        </w:rPr>
      </w:pPr>
      <w:r>
        <w:rPr>
          <w:rFonts w:ascii="Arial" w:hAnsi="Arial" w:cs="Arial"/>
          <w:b/>
          <w:sz w:val="22"/>
          <w:szCs w:val="22"/>
        </w:rPr>
        <w:t>Thursday, November 21</w:t>
      </w:r>
    </w:p>
    <w:p w:rsidR="0070751B" w:rsidRDefault="007445EB" w:rsidP="0070751B">
      <w:pPr>
        <w:rPr>
          <w:rFonts w:ascii="Arial" w:hAnsi="Arial" w:cs="Arial"/>
          <w:b/>
          <w:sz w:val="22"/>
          <w:szCs w:val="22"/>
        </w:rPr>
      </w:pPr>
      <w:r>
        <w:rPr>
          <w:rFonts w:ascii="Arial" w:hAnsi="Arial" w:cs="Arial"/>
          <w:b/>
          <w:sz w:val="22"/>
          <w:szCs w:val="22"/>
        </w:rPr>
        <w:t>N</w:t>
      </w:r>
      <w:r w:rsidR="00323E3F">
        <w:rPr>
          <w:rFonts w:ascii="Arial" w:hAnsi="Arial" w:cs="Arial"/>
          <w:b/>
          <w:sz w:val="22"/>
          <w:szCs w:val="22"/>
        </w:rPr>
        <w:t>on-m</w:t>
      </w:r>
      <w:r w:rsidR="00E34EB1">
        <w:rPr>
          <w:rFonts w:ascii="Arial" w:hAnsi="Arial" w:cs="Arial"/>
          <w:b/>
          <w:sz w:val="22"/>
          <w:szCs w:val="22"/>
        </w:rPr>
        <w:t>andatory Session:  10:00 am – 12:15 pm</w:t>
      </w:r>
    </w:p>
    <w:p w:rsidR="00E34EB1" w:rsidRDefault="00E34EB1" w:rsidP="00E34EB1">
      <w:pPr>
        <w:keepNext/>
        <w:ind w:left="0" w:firstLine="720"/>
        <w:rPr>
          <w:rFonts w:ascii="Arial" w:hAnsi="Arial" w:cs="Arial"/>
          <w:b/>
          <w:sz w:val="22"/>
          <w:szCs w:val="22"/>
        </w:rPr>
      </w:pPr>
    </w:p>
    <w:p w:rsidR="00E34EB1" w:rsidRPr="00674FF5" w:rsidRDefault="00E34EB1" w:rsidP="00E34EB1">
      <w:pPr>
        <w:keepNext/>
        <w:ind w:left="0" w:firstLine="720"/>
        <w:rPr>
          <w:rFonts w:ascii="Arial" w:hAnsi="Arial" w:cs="Arial"/>
          <w:b/>
          <w:sz w:val="22"/>
          <w:szCs w:val="22"/>
        </w:rPr>
      </w:pPr>
      <w:r>
        <w:rPr>
          <w:rFonts w:ascii="Arial" w:hAnsi="Arial" w:cs="Arial"/>
          <w:b/>
          <w:sz w:val="22"/>
          <w:szCs w:val="22"/>
        </w:rPr>
        <w:t>Review Session</w:t>
      </w:r>
    </w:p>
    <w:p w:rsidR="00E34EB1" w:rsidRPr="00674FF5" w:rsidRDefault="00E34EB1" w:rsidP="00E34EB1">
      <w:pPr>
        <w:rPr>
          <w:rFonts w:ascii="Arial" w:hAnsi="Arial" w:cs="Arial"/>
          <w:sz w:val="22"/>
          <w:szCs w:val="22"/>
        </w:rPr>
      </w:pPr>
      <w:r w:rsidRPr="00674FF5">
        <w:rPr>
          <w:rFonts w:ascii="Arial" w:hAnsi="Arial" w:cs="Arial"/>
          <w:sz w:val="22"/>
          <w:szCs w:val="22"/>
        </w:rPr>
        <w:t>Solving last year’s final exam</w:t>
      </w:r>
    </w:p>
    <w:p w:rsidR="00E34EB1" w:rsidRDefault="00E34EB1" w:rsidP="00E34EB1">
      <w:pPr>
        <w:rPr>
          <w:rFonts w:ascii="Arial" w:hAnsi="Arial" w:cs="Arial"/>
          <w:sz w:val="22"/>
          <w:szCs w:val="22"/>
        </w:rPr>
      </w:pPr>
    </w:p>
    <w:p w:rsidR="00E34EB1" w:rsidRDefault="00E34EB1" w:rsidP="00E34EB1">
      <w:pPr>
        <w:rPr>
          <w:rFonts w:ascii="Arial" w:hAnsi="Arial" w:cs="Arial"/>
          <w:sz w:val="22"/>
          <w:szCs w:val="22"/>
        </w:rPr>
      </w:pPr>
      <w:r>
        <w:rPr>
          <w:rFonts w:ascii="Arial" w:hAnsi="Arial" w:cs="Arial"/>
          <w:sz w:val="22"/>
          <w:szCs w:val="22"/>
        </w:rPr>
        <w:t xml:space="preserve">If time: </w:t>
      </w:r>
      <w:r w:rsidRPr="00674FF5">
        <w:rPr>
          <w:rFonts w:ascii="Arial" w:hAnsi="Arial" w:cs="Arial"/>
          <w:sz w:val="22"/>
          <w:szCs w:val="22"/>
        </w:rPr>
        <w:t>Test bank questions</w:t>
      </w:r>
    </w:p>
    <w:p w:rsidR="00E34EB1" w:rsidRDefault="00E34EB1" w:rsidP="0070751B">
      <w:pPr>
        <w:rPr>
          <w:rFonts w:ascii="Arial" w:hAnsi="Arial" w:cs="Arial"/>
          <w:b/>
          <w:sz w:val="22"/>
          <w:szCs w:val="22"/>
        </w:rPr>
      </w:pPr>
    </w:p>
    <w:p w:rsidR="0078408E" w:rsidRDefault="0078408E" w:rsidP="0078408E">
      <w:pPr>
        <w:rPr>
          <w:rFonts w:ascii="Arial" w:hAnsi="Arial" w:cs="Arial"/>
          <w:b/>
          <w:sz w:val="22"/>
          <w:szCs w:val="22"/>
        </w:rPr>
      </w:pPr>
      <w:r>
        <w:rPr>
          <w:rFonts w:ascii="Arial" w:hAnsi="Arial" w:cs="Arial"/>
          <w:b/>
          <w:sz w:val="22"/>
          <w:szCs w:val="22"/>
        </w:rPr>
        <w:t>NOTE: Session 11 will be held on Friday, November 22, in Warren Hall</w:t>
      </w:r>
    </w:p>
    <w:p w:rsidR="0078408E" w:rsidRDefault="0078408E" w:rsidP="0078408E">
      <w:pPr>
        <w:rPr>
          <w:rFonts w:ascii="Arial" w:hAnsi="Arial" w:cs="Arial"/>
          <w:b/>
          <w:sz w:val="22"/>
          <w:szCs w:val="22"/>
        </w:rPr>
      </w:pPr>
    </w:p>
    <w:p w:rsidR="0078408E" w:rsidRDefault="0078408E" w:rsidP="0078408E">
      <w:pPr>
        <w:rPr>
          <w:rFonts w:ascii="Arial" w:hAnsi="Arial" w:cs="Arial"/>
          <w:sz w:val="22"/>
          <w:szCs w:val="22"/>
        </w:rPr>
      </w:pPr>
    </w:p>
    <w:p w:rsidR="0078408E" w:rsidRDefault="0078408E" w:rsidP="0070751B">
      <w:pPr>
        <w:rPr>
          <w:rFonts w:ascii="Arial" w:hAnsi="Arial" w:cs="Arial"/>
          <w:b/>
          <w:sz w:val="22"/>
          <w:szCs w:val="22"/>
        </w:rPr>
      </w:pPr>
    </w:p>
    <w:p w:rsidR="0078408E" w:rsidRDefault="0078408E" w:rsidP="0070751B">
      <w:pPr>
        <w:rPr>
          <w:rFonts w:ascii="Arial" w:hAnsi="Arial" w:cs="Arial"/>
          <w:b/>
          <w:sz w:val="22"/>
          <w:szCs w:val="22"/>
        </w:rPr>
      </w:pPr>
    </w:p>
    <w:p w:rsidR="007445EB" w:rsidRDefault="007445EB" w:rsidP="007445EB">
      <w:pPr>
        <w:rPr>
          <w:rFonts w:ascii="Arial" w:hAnsi="Arial" w:cs="Arial"/>
          <w:b/>
          <w:sz w:val="22"/>
          <w:szCs w:val="22"/>
        </w:rPr>
      </w:pPr>
      <w:r>
        <w:rPr>
          <w:rFonts w:ascii="Arial" w:hAnsi="Arial" w:cs="Arial"/>
          <w:b/>
          <w:sz w:val="22"/>
          <w:szCs w:val="22"/>
        </w:rPr>
        <w:t>Session 11 (Friday, Nov. 22, 9:</w:t>
      </w:r>
      <w:r w:rsidR="00C855CE">
        <w:rPr>
          <w:rFonts w:ascii="Arial" w:hAnsi="Arial" w:cs="Arial"/>
          <w:b/>
          <w:sz w:val="22"/>
          <w:szCs w:val="22"/>
        </w:rPr>
        <w:t>3</w:t>
      </w:r>
      <w:r>
        <w:rPr>
          <w:rFonts w:ascii="Arial" w:hAnsi="Arial" w:cs="Arial"/>
          <w:b/>
          <w:sz w:val="22"/>
          <w:szCs w:val="22"/>
        </w:rPr>
        <w:t>0 am – 1</w:t>
      </w:r>
      <w:r w:rsidR="00C855CE">
        <w:rPr>
          <w:rFonts w:ascii="Arial" w:hAnsi="Arial" w:cs="Arial"/>
          <w:b/>
          <w:sz w:val="22"/>
          <w:szCs w:val="22"/>
        </w:rPr>
        <w:t>1</w:t>
      </w:r>
      <w:r>
        <w:rPr>
          <w:rFonts w:ascii="Arial" w:hAnsi="Arial" w:cs="Arial"/>
          <w:b/>
          <w:sz w:val="22"/>
          <w:szCs w:val="22"/>
        </w:rPr>
        <w:t>:</w:t>
      </w:r>
      <w:r w:rsidR="00C855CE">
        <w:rPr>
          <w:rFonts w:ascii="Arial" w:hAnsi="Arial" w:cs="Arial"/>
          <w:b/>
          <w:sz w:val="22"/>
          <w:szCs w:val="22"/>
        </w:rPr>
        <w:t>30</w:t>
      </w:r>
      <w:r>
        <w:rPr>
          <w:rFonts w:ascii="Arial" w:hAnsi="Arial" w:cs="Arial"/>
          <w:b/>
          <w:sz w:val="22"/>
          <w:szCs w:val="22"/>
        </w:rPr>
        <w:t>pm) Warren Hall</w:t>
      </w:r>
      <w:r w:rsidR="0078408E">
        <w:rPr>
          <w:rFonts w:ascii="Arial" w:hAnsi="Arial" w:cs="Arial"/>
          <w:b/>
          <w:sz w:val="22"/>
          <w:szCs w:val="22"/>
        </w:rPr>
        <w:t>, Room TBD</w:t>
      </w:r>
      <w:r>
        <w:rPr>
          <w:rFonts w:ascii="Arial" w:hAnsi="Arial" w:cs="Arial"/>
          <w:b/>
          <w:sz w:val="22"/>
          <w:szCs w:val="22"/>
        </w:rPr>
        <w:t>)</w:t>
      </w:r>
    </w:p>
    <w:p w:rsidR="00C855CE" w:rsidRDefault="00C855CE" w:rsidP="00E34EB1">
      <w:pPr>
        <w:rPr>
          <w:rFonts w:ascii="Arial" w:hAnsi="Arial" w:cs="Arial"/>
          <w:b/>
          <w:sz w:val="22"/>
          <w:szCs w:val="22"/>
        </w:rPr>
      </w:pPr>
      <w:r>
        <w:rPr>
          <w:rFonts w:ascii="Arial" w:hAnsi="Arial" w:cs="Arial"/>
          <w:b/>
          <w:sz w:val="22"/>
          <w:szCs w:val="22"/>
        </w:rPr>
        <w:t>Personal Wealth Management</w:t>
      </w:r>
    </w:p>
    <w:p w:rsidR="00D6365A" w:rsidRDefault="00D6365A" w:rsidP="00E34EB1">
      <w:pPr>
        <w:rPr>
          <w:rFonts w:ascii="Arial" w:hAnsi="Arial" w:cs="Arial"/>
          <w:b/>
          <w:sz w:val="22"/>
          <w:szCs w:val="22"/>
        </w:rPr>
      </w:pPr>
    </w:p>
    <w:p w:rsidR="00E34EB1" w:rsidRPr="00AF2AA5" w:rsidRDefault="00C855CE" w:rsidP="00E34EB1">
      <w:pPr>
        <w:rPr>
          <w:rFonts w:ascii="Arial" w:hAnsi="Arial" w:cs="Arial"/>
          <w:b/>
          <w:sz w:val="22"/>
          <w:szCs w:val="22"/>
        </w:rPr>
      </w:pPr>
      <w:r>
        <w:rPr>
          <w:rFonts w:ascii="Arial" w:hAnsi="Arial" w:cs="Arial"/>
          <w:b/>
          <w:sz w:val="22"/>
          <w:szCs w:val="22"/>
        </w:rPr>
        <w:t xml:space="preserve">Tentative </w:t>
      </w:r>
      <w:r w:rsidR="00E34EB1" w:rsidRPr="00AF2AA5">
        <w:rPr>
          <w:rFonts w:ascii="Arial" w:hAnsi="Arial" w:cs="Arial"/>
          <w:b/>
          <w:sz w:val="22"/>
          <w:szCs w:val="22"/>
        </w:rPr>
        <w:t>Guest Speaker</w:t>
      </w:r>
      <w:r w:rsidR="00E34EB1">
        <w:rPr>
          <w:rFonts w:ascii="Arial" w:hAnsi="Arial" w:cs="Arial"/>
          <w:b/>
          <w:sz w:val="22"/>
          <w:szCs w:val="22"/>
        </w:rPr>
        <w:t>s</w:t>
      </w:r>
      <w:r w:rsidR="00E34EB1" w:rsidRPr="00AF2AA5">
        <w:rPr>
          <w:rFonts w:ascii="Arial" w:hAnsi="Arial" w:cs="Arial"/>
          <w:b/>
          <w:sz w:val="22"/>
          <w:szCs w:val="22"/>
        </w:rPr>
        <w:t>: Doris Meister</w:t>
      </w:r>
      <w:r w:rsidR="00E34EB1">
        <w:rPr>
          <w:rFonts w:ascii="Arial" w:hAnsi="Arial" w:cs="Arial"/>
          <w:b/>
          <w:sz w:val="22"/>
          <w:szCs w:val="22"/>
        </w:rPr>
        <w:t xml:space="preserve"> and Anthony Roth</w:t>
      </w:r>
      <w:r w:rsidR="00E34EB1" w:rsidRPr="00AF2AA5">
        <w:rPr>
          <w:rFonts w:ascii="Arial" w:hAnsi="Arial" w:cs="Arial"/>
          <w:b/>
          <w:sz w:val="22"/>
          <w:szCs w:val="22"/>
        </w:rPr>
        <w:t>, Wilmington Trust</w:t>
      </w:r>
    </w:p>
    <w:p w:rsidR="0070751B" w:rsidRDefault="0070751B" w:rsidP="0070751B">
      <w:pPr>
        <w:keepNext/>
        <w:ind w:left="0" w:firstLine="720"/>
        <w:rPr>
          <w:rFonts w:ascii="Arial" w:hAnsi="Arial" w:cs="Arial"/>
          <w:b/>
          <w:sz w:val="22"/>
          <w:szCs w:val="22"/>
        </w:rPr>
      </w:pPr>
    </w:p>
    <w:p w:rsidR="000516B0" w:rsidRDefault="000516B0" w:rsidP="00B7664F">
      <w:pPr>
        <w:keepNext/>
        <w:rPr>
          <w:rFonts w:ascii="Arial" w:hAnsi="Arial" w:cs="Arial"/>
          <w:b/>
          <w:sz w:val="22"/>
          <w:szCs w:val="22"/>
        </w:rPr>
      </w:pPr>
    </w:p>
    <w:p w:rsidR="0054781C" w:rsidRDefault="0054781C" w:rsidP="00B7664F">
      <w:pPr>
        <w:keepNext/>
        <w:rPr>
          <w:rFonts w:ascii="Arial" w:hAnsi="Arial" w:cs="Arial"/>
          <w:b/>
          <w:sz w:val="22"/>
          <w:szCs w:val="22"/>
        </w:rPr>
      </w:pPr>
    </w:p>
    <w:p w:rsidR="009D7407" w:rsidRDefault="00DA7BC0" w:rsidP="00B7664F">
      <w:pPr>
        <w:keepNext/>
        <w:rPr>
          <w:rFonts w:ascii="Arial" w:hAnsi="Arial" w:cs="Arial"/>
          <w:b/>
          <w:sz w:val="22"/>
          <w:szCs w:val="22"/>
        </w:rPr>
      </w:pPr>
      <w:r>
        <w:rPr>
          <w:rFonts w:ascii="Arial" w:hAnsi="Arial" w:cs="Arial"/>
          <w:b/>
          <w:sz w:val="22"/>
          <w:szCs w:val="22"/>
        </w:rPr>
        <w:t>Session 1</w:t>
      </w:r>
      <w:r w:rsidR="003A2F5F">
        <w:rPr>
          <w:rFonts w:ascii="Arial" w:hAnsi="Arial" w:cs="Arial"/>
          <w:b/>
          <w:sz w:val="22"/>
          <w:szCs w:val="22"/>
        </w:rPr>
        <w:t>2</w:t>
      </w:r>
      <w:r>
        <w:rPr>
          <w:rFonts w:ascii="Arial" w:hAnsi="Arial" w:cs="Arial"/>
          <w:b/>
          <w:sz w:val="22"/>
          <w:szCs w:val="22"/>
        </w:rPr>
        <w:t xml:space="preserve"> (</w:t>
      </w:r>
      <w:r w:rsidR="003A2F5F">
        <w:rPr>
          <w:rFonts w:ascii="Arial" w:hAnsi="Arial" w:cs="Arial"/>
          <w:b/>
          <w:sz w:val="22"/>
          <w:szCs w:val="22"/>
        </w:rPr>
        <w:t xml:space="preserve">Dec. </w:t>
      </w:r>
      <w:r w:rsidR="00616EBB">
        <w:rPr>
          <w:rFonts w:ascii="Arial" w:hAnsi="Arial" w:cs="Arial"/>
          <w:b/>
          <w:sz w:val="22"/>
          <w:szCs w:val="22"/>
        </w:rPr>
        <w:t>5</w:t>
      </w:r>
      <w:r w:rsidR="00AD3504">
        <w:rPr>
          <w:rFonts w:ascii="Arial" w:hAnsi="Arial" w:cs="Arial"/>
          <w:b/>
          <w:sz w:val="22"/>
          <w:szCs w:val="22"/>
        </w:rPr>
        <w:t>, 9:00am – 12:15pm</w:t>
      </w:r>
      <w:r>
        <w:rPr>
          <w:rFonts w:ascii="Arial" w:hAnsi="Arial" w:cs="Arial"/>
          <w:b/>
          <w:sz w:val="22"/>
          <w:szCs w:val="22"/>
        </w:rPr>
        <w:t>)</w:t>
      </w:r>
    </w:p>
    <w:p w:rsidR="009A7250" w:rsidRDefault="009A7250" w:rsidP="00B7664F">
      <w:pPr>
        <w:keepNext/>
        <w:rPr>
          <w:rFonts w:ascii="Arial" w:hAnsi="Arial" w:cs="Arial"/>
          <w:b/>
          <w:sz w:val="22"/>
          <w:szCs w:val="22"/>
        </w:rPr>
      </w:pPr>
    </w:p>
    <w:p w:rsidR="00FC234D" w:rsidRDefault="00FC234D" w:rsidP="00FC234D">
      <w:pPr>
        <w:rPr>
          <w:rFonts w:ascii="Arial" w:hAnsi="Arial" w:cs="Arial"/>
          <w:b/>
          <w:sz w:val="22"/>
          <w:szCs w:val="22"/>
        </w:rPr>
      </w:pPr>
      <w:r w:rsidRPr="005E2D01">
        <w:rPr>
          <w:rFonts w:ascii="Arial" w:hAnsi="Arial" w:cs="Arial"/>
          <w:b/>
          <w:sz w:val="22"/>
          <w:szCs w:val="22"/>
        </w:rPr>
        <w:t>Individual Asset Allocation/ Retirement planning</w:t>
      </w:r>
    </w:p>
    <w:p w:rsidR="00FC234D" w:rsidRDefault="00FC234D" w:rsidP="00FC234D">
      <w:pPr>
        <w:rPr>
          <w:rFonts w:ascii="Arial" w:hAnsi="Arial" w:cs="Arial"/>
          <w:sz w:val="22"/>
          <w:szCs w:val="22"/>
        </w:rPr>
      </w:pPr>
      <w:r>
        <w:rPr>
          <w:rFonts w:ascii="Arial" w:hAnsi="Arial" w:cs="Arial"/>
          <w:sz w:val="22"/>
          <w:szCs w:val="22"/>
        </w:rPr>
        <w:t>The Stock Market non-participation puzzle</w:t>
      </w:r>
    </w:p>
    <w:p w:rsidR="00FC234D" w:rsidRDefault="00FC234D" w:rsidP="00FC234D">
      <w:pPr>
        <w:rPr>
          <w:rFonts w:ascii="Arial" w:hAnsi="Arial" w:cs="Arial"/>
          <w:sz w:val="22"/>
          <w:szCs w:val="22"/>
        </w:rPr>
      </w:pPr>
      <w:r>
        <w:rPr>
          <w:rFonts w:ascii="Arial" w:hAnsi="Arial" w:cs="Arial"/>
          <w:sz w:val="22"/>
          <w:szCs w:val="22"/>
        </w:rPr>
        <w:t>Individual Portfolio Management</w:t>
      </w:r>
    </w:p>
    <w:p w:rsidR="00FC234D" w:rsidRDefault="00FC234D" w:rsidP="00FC234D">
      <w:pPr>
        <w:rPr>
          <w:rFonts w:ascii="Arial" w:hAnsi="Arial" w:cs="Arial"/>
          <w:sz w:val="22"/>
          <w:szCs w:val="22"/>
        </w:rPr>
      </w:pPr>
      <w:r>
        <w:rPr>
          <w:rFonts w:ascii="Arial" w:hAnsi="Arial" w:cs="Arial"/>
          <w:sz w:val="22"/>
          <w:szCs w:val="22"/>
        </w:rPr>
        <w:t>The Annuity puzzle</w:t>
      </w:r>
    </w:p>
    <w:p w:rsidR="00FC234D" w:rsidRDefault="00FC234D" w:rsidP="00FC234D">
      <w:pPr>
        <w:rPr>
          <w:rFonts w:ascii="Arial" w:hAnsi="Arial" w:cs="Arial"/>
          <w:sz w:val="22"/>
          <w:szCs w:val="22"/>
        </w:rPr>
      </w:pPr>
      <w:r>
        <w:rPr>
          <w:rFonts w:ascii="Arial" w:hAnsi="Arial" w:cs="Arial"/>
          <w:sz w:val="22"/>
          <w:szCs w:val="22"/>
        </w:rPr>
        <w:t>Rev up your Financial Engines</w:t>
      </w:r>
    </w:p>
    <w:p w:rsidR="00FC234D" w:rsidRDefault="00FC234D" w:rsidP="00FC234D">
      <w:pPr>
        <w:rPr>
          <w:rFonts w:ascii="Arial" w:hAnsi="Arial" w:cs="Arial"/>
          <w:sz w:val="22"/>
          <w:szCs w:val="22"/>
        </w:rPr>
      </w:pPr>
    </w:p>
    <w:p w:rsidR="00FC234D" w:rsidRDefault="00FC234D" w:rsidP="00FC234D">
      <w:pPr>
        <w:ind w:left="0" w:firstLine="720"/>
        <w:rPr>
          <w:rFonts w:ascii="Arial" w:hAnsi="Arial" w:cs="Arial"/>
          <w:b/>
          <w:sz w:val="22"/>
          <w:szCs w:val="22"/>
        </w:rPr>
      </w:pPr>
      <w:r>
        <w:rPr>
          <w:rFonts w:ascii="Arial" w:hAnsi="Arial" w:cs="Arial"/>
          <w:b/>
          <w:sz w:val="22"/>
          <w:szCs w:val="22"/>
        </w:rPr>
        <w:t>Materials:</w:t>
      </w:r>
    </w:p>
    <w:p w:rsidR="00FC234D" w:rsidRDefault="00FC234D" w:rsidP="00FC234D">
      <w:pPr>
        <w:numPr>
          <w:ilvl w:val="0"/>
          <w:numId w:val="3"/>
        </w:numPr>
        <w:rPr>
          <w:rFonts w:ascii="Arial" w:hAnsi="Arial" w:cs="Arial"/>
          <w:sz w:val="22"/>
          <w:szCs w:val="22"/>
        </w:rPr>
      </w:pPr>
      <w:r w:rsidRPr="008E7732">
        <w:rPr>
          <w:rFonts w:ascii="Arial" w:hAnsi="Arial" w:cs="Arial"/>
          <w:sz w:val="22"/>
          <w:szCs w:val="22"/>
        </w:rPr>
        <w:t>Class Notes</w:t>
      </w:r>
      <w:r w:rsidRPr="00F557A5">
        <w:rPr>
          <w:rFonts w:ascii="Arial" w:hAnsi="Arial" w:cs="Arial"/>
          <w:sz w:val="22"/>
          <w:szCs w:val="22"/>
        </w:rPr>
        <w:t xml:space="preserve"> </w:t>
      </w:r>
    </w:p>
    <w:p w:rsidR="00FC234D" w:rsidRDefault="00FC234D" w:rsidP="00FC234D">
      <w:pPr>
        <w:ind w:left="1440"/>
        <w:rPr>
          <w:rFonts w:ascii="Arial" w:hAnsi="Arial" w:cs="Arial"/>
          <w:sz w:val="22"/>
          <w:szCs w:val="22"/>
        </w:rPr>
      </w:pPr>
    </w:p>
    <w:p w:rsidR="00FC234D" w:rsidRPr="00495FE5" w:rsidRDefault="00FC234D" w:rsidP="00FC234D">
      <w:pPr>
        <w:rPr>
          <w:rFonts w:ascii="Arial" w:hAnsi="Arial" w:cs="Arial"/>
          <w:b/>
          <w:sz w:val="22"/>
          <w:szCs w:val="22"/>
        </w:rPr>
      </w:pPr>
      <w:r w:rsidRPr="00495FE5">
        <w:rPr>
          <w:rFonts w:ascii="Arial" w:hAnsi="Arial" w:cs="Arial"/>
          <w:b/>
          <w:sz w:val="22"/>
          <w:szCs w:val="22"/>
        </w:rPr>
        <w:t xml:space="preserve">Background </w:t>
      </w:r>
      <w:r>
        <w:rPr>
          <w:rFonts w:ascii="Arial" w:hAnsi="Arial" w:cs="Arial"/>
          <w:b/>
          <w:sz w:val="22"/>
          <w:szCs w:val="22"/>
        </w:rPr>
        <w:t>Material</w:t>
      </w:r>
      <w:r w:rsidRPr="00495FE5">
        <w:rPr>
          <w:rFonts w:ascii="Arial" w:hAnsi="Arial" w:cs="Arial"/>
          <w:b/>
          <w:sz w:val="22"/>
          <w:szCs w:val="22"/>
        </w:rPr>
        <w:t xml:space="preserve">: </w:t>
      </w:r>
    </w:p>
    <w:p w:rsidR="00FC234D" w:rsidRDefault="00FC234D" w:rsidP="00FC234D">
      <w:pPr>
        <w:numPr>
          <w:ilvl w:val="0"/>
          <w:numId w:val="21"/>
        </w:numPr>
        <w:rPr>
          <w:rFonts w:ascii="Arial" w:hAnsi="Arial" w:cs="Arial"/>
          <w:sz w:val="22"/>
          <w:szCs w:val="22"/>
        </w:rPr>
      </w:pPr>
      <w:r>
        <w:rPr>
          <w:rFonts w:ascii="Arial" w:hAnsi="Arial" w:cs="Arial"/>
          <w:sz w:val="22"/>
          <w:szCs w:val="22"/>
        </w:rPr>
        <w:t>Jones, Chapters 3, 5, 7, 9-11</w:t>
      </w:r>
    </w:p>
    <w:p w:rsidR="00FC234D" w:rsidRPr="003A2472" w:rsidRDefault="00FC234D" w:rsidP="00FC234D">
      <w:pPr>
        <w:numPr>
          <w:ilvl w:val="0"/>
          <w:numId w:val="21"/>
        </w:numPr>
        <w:rPr>
          <w:rFonts w:ascii="Arial" w:hAnsi="Arial" w:cs="Arial"/>
          <w:sz w:val="22"/>
          <w:szCs w:val="22"/>
        </w:rPr>
      </w:pPr>
      <w:r>
        <w:rPr>
          <w:rFonts w:ascii="Arial" w:hAnsi="Arial" w:cs="Arial"/>
          <w:sz w:val="22"/>
          <w:szCs w:val="22"/>
        </w:rPr>
        <w:t>Bodie, Kane, Marcus, Chapters 4, 5, 11, 24</w:t>
      </w:r>
    </w:p>
    <w:p w:rsidR="00FC234D" w:rsidRDefault="00FC234D" w:rsidP="00FC234D">
      <w:pPr>
        <w:numPr>
          <w:ilvl w:val="0"/>
          <w:numId w:val="3"/>
        </w:numPr>
        <w:ind w:right="-1080"/>
        <w:rPr>
          <w:rFonts w:ascii="Arial" w:hAnsi="Arial" w:cs="Arial"/>
          <w:sz w:val="22"/>
          <w:szCs w:val="22"/>
        </w:rPr>
      </w:pPr>
      <w:r w:rsidRPr="00E70BB2">
        <w:rPr>
          <w:rFonts w:ascii="Arial" w:hAnsi="Arial" w:cs="Arial"/>
          <w:sz w:val="22"/>
          <w:szCs w:val="22"/>
        </w:rPr>
        <w:t>Dyb</w:t>
      </w:r>
      <w:r>
        <w:rPr>
          <w:rFonts w:ascii="Arial" w:hAnsi="Arial" w:cs="Arial"/>
          <w:sz w:val="22"/>
          <w:szCs w:val="22"/>
        </w:rPr>
        <w:t>vig</w:t>
      </w:r>
      <w:r w:rsidRPr="00E70BB2">
        <w:rPr>
          <w:rFonts w:ascii="Arial" w:hAnsi="Arial" w:cs="Arial"/>
          <w:sz w:val="22"/>
          <w:szCs w:val="22"/>
        </w:rPr>
        <w:t xml:space="preserve">, Philip, "Using Asset Allocation to Protect Spending," </w:t>
      </w:r>
      <w:r w:rsidRPr="00E70BB2">
        <w:rPr>
          <w:rStyle w:val="HTMLCite"/>
          <w:rFonts w:ascii="Arial" w:hAnsi="Arial" w:cs="Arial"/>
          <w:sz w:val="22"/>
          <w:szCs w:val="22"/>
        </w:rPr>
        <w:t>Financial Analysts Journal</w:t>
      </w:r>
      <w:r w:rsidRPr="00E70BB2">
        <w:rPr>
          <w:rFonts w:ascii="Arial" w:hAnsi="Arial" w:cs="Arial"/>
          <w:sz w:val="22"/>
          <w:szCs w:val="22"/>
        </w:rPr>
        <w:t>,</w:t>
      </w:r>
      <w:r w:rsidRPr="00E70BB2">
        <w:rPr>
          <w:rFonts w:ascii="Arial" w:hAnsi="Arial" w:cs="Arial"/>
          <w:sz w:val="22"/>
          <w:szCs w:val="22"/>
        </w:rPr>
        <w:br/>
        <w:t>January-February 1999, 49-62.</w:t>
      </w:r>
    </w:p>
    <w:p w:rsidR="00FC234D" w:rsidRDefault="00FC234D" w:rsidP="00FC234D">
      <w:pPr>
        <w:rPr>
          <w:rFonts w:ascii="Arial" w:hAnsi="Arial" w:cs="Arial"/>
          <w:b/>
          <w:sz w:val="22"/>
          <w:szCs w:val="22"/>
        </w:rPr>
      </w:pPr>
    </w:p>
    <w:p w:rsidR="00B16142" w:rsidRDefault="00B16142" w:rsidP="00DA7BC0">
      <w:pPr>
        <w:ind w:left="0"/>
        <w:rPr>
          <w:rFonts w:ascii="Arial" w:hAnsi="Arial" w:cs="Arial"/>
          <w:b/>
          <w:sz w:val="22"/>
          <w:szCs w:val="22"/>
        </w:rPr>
      </w:pPr>
    </w:p>
    <w:p w:rsidR="00C76D3E" w:rsidRDefault="00C76D3E" w:rsidP="00DA7BC0">
      <w:pPr>
        <w:ind w:left="0"/>
        <w:rPr>
          <w:rFonts w:ascii="Arial" w:hAnsi="Arial" w:cs="Arial"/>
          <w:b/>
          <w:sz w:val="22"/>
          <w:szCs w:val="22"/>
        </w:rPr>
      </w:pPr>
    </w:p>
    <w:p w:rsidR="00C76D3E" w:rsidRDefault="00C76D3E" w:rsidP="00C76D3E">
      <w:pPr>
        <w:rPr>
          <w:rFonts w:ascii="Arial" w:hAnsi="Arial" w:cs="Arial"/>
          <w:b/>
          <w:sz w:val="22"/>
          <w:szCs w:val="22"/>
        </w:rPr>
      </w:pPr>
      <w:r>
        <w:rPr>
          <w:rFonts w:ascii="Arial" w:hAnsi="Arial" w:cs="Arial"/>
          <w:b/>
          <w:sz w:val="22"/>
          <w:szCs w:val="22"/>
        </w:rPr>
        <w:t xml:space="preserve">FINAL EXAM:  </w:t>
      </w:r>
      <w:r w:rsidR="001B71DE">
        <w:rPr>
          <w:rFonts w:ascii="Arial" w:hAnsi="Arial" w:cs="Arial"/>
          <w:b/>
          <w:sz w:val="22"/>
          <w:szCs w:val="22"/>
        </w:rPr>
        <w:t xml:space="preserve">Thursday, December 12, 9:00am </w:t>
      </w:r>
      <w:bookmarkStart w:id="0" w:name="_GoBack"/>
      <w:bookmarkEnd w:id="0"/>
    </w:p>
    <w:sectPr w:rsidR="00C76D3E" w:rsidSect="00490DAE">
      <w:headerReference w:type="default" r:id="rId10"/>
      <w:footerReference w:type="even"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ADE" w:rsidRDefault="009B4ADE">
      <w:r>
        <w:separator/>
      </w:r>
    </w:p>
  </w:endnote>
  <w:endnote w:type="continuationSeparator" w:id="0">
    <w:p w:rsidR="009B4ADE" w:rsidRDefault="009B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6C3" w:rsidRDefault="00B855BA">
    <w:pPr>
      <w:pStyle w:val="Footer"/>
      <w:framePr w:wrap="around" w:vAnchor="text" w:hAnchor="margin" w:xAlign="right" w:y="1"/>
      <w:rPr>
        <w:rStyle w:val="PageNumber"/>
      </w:rPr>
    </w:pPr>
    <w:r>
      <w:rPr>
        <w:rStyle w:val="PageNumber"/>
      </w:rPr>
      <w:fldChar w:fldCharType="begin"/>
    </w:r>
    <w:r w:rsidR="00BA56C3">
      <w:rPr>
        <w:rStyle w:val="PageNumber"/>
      </w:rPr>
      <w:instrText xml:space="preserve">PAGE  </w:instrText>
    </w:r>
    <w:r>
      <w:rPr>
        <w:rStyle w:val="PageNumber"/>
      </w:rPr>
      <w:fldChar w:fldCharType="end"/>
    </w:r>
  </w:p>
  <w:p w:rsidR="00BA56C3" w:rsidRDefault="00BA56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6C3" w:rsidRDefault="00B855BA">
    <w:pPr>
      <w:pStyle w:val="Footer"/>
      <w:framePr w:wrap="around" w:vAnchor="text" w:hAnchor="margin" w:xAlign="right" w:y="1"/>
      <w:rPr>
        <w:rStyle w:val="PageNumber"/>
      </w:rPr>
    </w:pPr>
    <w:r>
      <w:rPr>
        <w:rStyle w:val="PageNumber"/>
      </w:rPr>
      <w:fldChar w:fldCharType="begin"/>
    </w:r>
    <w:r w:rsidR="00BA56C3">
      <w:rPr>
        <w:rStyle w:val="PageNumber"/>
      </w:rPr>
      <w:instrText xml:space="preserve">PAGE  </w:instrText>
    </w:r>
    <w:r>
      <w:rPr>
        <w:rStyle w:val="PageNumber"/>
      </w:rPr>
      <w:fldChar w:fldCharType="separate"/>
    </w:r>
    <w:r w:rsidR="001B71DE">
      <w:rPr>
        <w:rStyle w:val="PageNumber"/>
        <w:noProof/>
      </w:rPr>
      <w:t>10</w:t>
    </w:r>
    <w:r>
      <w:rPr>
        <w:rStyle w:val="PageNumber"/>
      </w:rPr>
      <w:fldChar w:fldCharType="end"/>
    </w:r>
  </w:p>
  <w:p w:rsidR="00BA56C3" w:rsidRDefault="00BA56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ADE" w:rsidRDefault="009B4ADE">
      <w:r>
        <w:separator/>
      </w:r>
    </w:p>
  </w:footnote>
  <w:footnote w:type="continuationSeparator" w:id="0">
    <w:p w:rsidR="009B4ADE" w:rsidRDefault="009B4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95E" w:rsidRDefault="00052B24" w:rsidP="00490DAE">
    <w:pPr>
      <w:pStyle w:val="Header"/>
      <w:jc w:val="both"/>
    </w:pPr>
    <w:r>
      <w:rPr>
        <w:noProof/>
      </w:rPr>
      <w:drawing>
        <wp:inline distT="0" distB="0" distL="0" distR="0">
          <wp:extent cx="2105025" cy="24765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247650"/>
                  </a:xfrm>
                  <a:prstGeom prst="rect">
                    <a:avLst/>
                  </a:prstGeom>
                  <a:noFill/>
                  <a:ln>
                    <a:noFill/>
                  </a:ln>
                </pic:spPr>
              </pic:pic>
            </a:graphicData>
          </a:graphic>
        </wp:inline>
      </w:drawing>
    </w:r>
  </w:p>
  <w:p w:rsidR="0014195E" w:rsidRDefault="0014195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DAE" w:rsidRDefault="00490DAE" w:rsidP="00490DAE">
    <w:pPr>
      <w:pStyle w:val="Header"/>
      <w:jc w:val="right"/>
    </w:pPr>
    <w:r>
      <w:rPr>
        <w:noProof/>
      </w:rPr>
      <w:drawing>
        <wp:anchor distT="0" distB="0" distL="114300" distR="114300" simplePos="0" relativeHeight="251658240" behindDoc="1" locked="0" layoutInCell="1" allowOverlap="1">
          <wp:simplePos x="0" y="0"/>
          <wp:positionH relativeFrom="column">
            <wp:posOffset>276225</wp:posOffset>
          </wp:positionH>
          <wp:positionV relativeFrom="paragraph">
            <wp:posOffset>-66675</wp:posOffset>
          </wp:positionV>
          <wp:extent cx="2103120" cy="246888"/>
          <wp:effectExtent l="0" t="0" r="0" b="127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3120" cy="2468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0DAE">
      <w:rPr>
        <w:i/>
        <w:sz w:val="20"/>
        <w:szCs w:val="20"/>
      </w:rPr>
      <w:t>Updated</w:t>
    </w:r>
    <w:r w:rsidR="005D59E1">
      <w:rPr>
        <w:i/>
        <w:sz w:val="20"/>
        <w:szCs w:val="20"/>
      </w:rPr>
      <w:t xml:space="preserve"> </w:t>
    </w:r>
    <w:r w:rsidR="00D35393">
      <w:rPr>
        <w:i/>
        <w:sz w:val="20"/>
        <w:szCs w:val="20"/>
      </w:rPr>
      <w:t>July</w:t>
    </w:r>
    <w:r w:rsidR="005D59E1">
      <w:rPr>
        <w:i/>
        <w:sz w:val="20"/>
        <w:szCs w:val="20"/>
      </w:rPr>
      <w:t xml:space="preserve"> 1</w:t>
    </w:r>
    <w:r w:rsidR="00DF1BD7">
      <w:rPr>
        <w:i/>
        <w:sz w:val="20"/>
        <w:szCs w:val="20"/>
      </w:rPr>
      <w:t>7</w:t>
    </w:r>
    <w:r w:rsidRPr="00490DAE">
      <w:rPr>
        <w:i/>
        <w:sz w:val="20"/>
        <w:szCs w:val="20"/>
      </w:rPr>
      <w: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2507"/>
    <w:multiLevelType w:val="hybridMultilevel"/>
    <w:tmpl w:val="4BB0ED94"/>
    <w:lvl w:ilvl="0" w:tplc="15722B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FE6368"/>
    <w:multiLevelType w:val="hybridMultilevel"/>
    <w:tmpl w:val="CA5CE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D221FA"/>
    <w:multiLevelType w:val="hybridMultilevel"/>
    <w:tmpl w:val="6DFE11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0410FA"/>
    <w:multiLevelType w:val="hybridMultilevel"/>
    <w:tmpl w:val="8F9E3B0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9663613"/>
    <w:multiLevelType w:val="hybridMultilevel"/>
    <w:tmpl w:val="4AF273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EA87DAE"/>
    <w:multiLevelType w:val="hybridMultilevel"/>
    <w:tmpl w:val="281E5E64"/>
    <w:lvl w:ilvl="0" w:tplc="04090005">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AB265500">
      <w:start w:val="1"/>
      <w:numFmt w:val="lowerLetter"/>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1552FE2"/>
    <w:multiLevelType w:val="hybridMultilevel"/>
    <w:tmpl w:val="E17CE41E"/>
    <w:lvl w:ilvl="0" w:tplc="D4988C54">
      <w:start w:val="1"/>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2974CC7"/>
    <w:multiLevelType w:val="hybridMultilevel"/>
    <w:tmpl w:val="6A04B8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FE12D4"/>
    <w:multiLevelType w:val="hybridMultilevel"/>
    <w:tmpl w:val="16BCB0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A48695A"/>
    <w:multiLevelType w:val="hybridMultilevel"/>
    <w:tmpl w:val="E508E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A782AD9"/>
    <w:multiLevelType w:val="multilevel"/>
    <w:tmpl w:val="014C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D360CA"/>
    <w:multiLevelType w:val="hybridMultilevel"/>
    <w:tmpl w:val="11E038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36476A7"/>
    <w:multiLevelType w:val="hybridMultilevel"/>
    <w:tmpl w:val="8C96E992"/>
    <w:lvl w:ilvl="0" w:tplc="C4CEAA1C">
      <w:start w:val="1"/>
      <w:numFmt w:val="decimal"/>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4C06C3"/>
    <w:multiLevelType w:val="hybridMultilevel"/>
    <w:tmpl w:val="272658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A095D7E"/>
    <w:multiLevelType w:val="hybridMultilevel"/>
    <w:tmpl w:val="095EB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B47E15"/>
    <w:multiLevelType w:val="hybridMultilevel"/>
    <w:tmpl w:val="E690DB0E"/>
    <w:lvl w:ilvl="0" w:tplc="89B8EBBA">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39B51819"/>
    <w:multiLevelType w:val="hybridMultilevel"/>
    <w:tmpl w:val="2F60CE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C542C27"/>
    <w:multiLevelType w:val="hybridMultilevel"/>
    <w:tmpl w:val="03204D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EAC1199"/>
    <w:multiLevelType w:val="hybridMultilevel"/>
    <w:tmpl w:val="BC9AD0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3096B53"/>
    <w:multiLevelType w:val="hybridMultilevel"/>
    <w:tmpl w:val="504CD9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48972C8"/>
    <w:multiLevelType w:val="hybridMultilevel"/>
    <w:tmpl w:val="42005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78F77D0"/>
    <w:multiLevelType w:val="hybridMultilevel"/>
    <w:tmpl w:val="B4000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A696208"/>
    <w:multiLevelType w:val="hybridMultilevel"/>
    <w:tmpl w:val="2CF073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B40284E"/>
    <w:multiLevelType w:val="hybridMultilevel"/>
    <w:tmpl w:val="CF92B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E474DEC"/>
    <w:multiLevelType w:val="hybridMultilevel"/>
    <w:tmpl w:val="41EA2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FBC2D1D"/>
    <w:multiLevelType w:val="hybridMultilevel"/>
    <w:tmpl w:val="EE4EE5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21E7D5C"/>
    <w:multiLevelType w:val="hybridMultilevel"/>
    <w:tmpl w:val="E88277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5E56A9E"/>
    <w:multiLevelType w:val="hybridMultilevel"/>
    <w:tmpl w:val="EFE6CE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A72228F"/>
    <w:multiLevelType w:val="hybridMultilevel"/>
    <w:tmpl w:val="16CC0F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FF61A4E"/>
    <w:multiLevelType w:val="hybridMultilevel"/>
    <w:tmpl w:val="BA6C5FB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7307A49"/>
    <w:multiLevelType w:val="hybridMultilevel"/>
    <w:tmpl w:val="34946D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83055E4"/>
    <w:multiLevelType w:val="hybridMultilevel"/>
    <w:tmpl w:val="BCC2D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6085643"/>
    <w:multiLevelType w:val="hybridMultilevel"/>
    <w:tmpl w:val="A55C3DFC"/>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9545ABE"/>
    <w:multiLevelType w:val="hybridMultilevel"/>
    <w:tmpl w:val="0A8845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9C07F3D"/>
    <w:multiLevelType w:val="hybridMultilevel"/>
    <w:tmpl w:val="47AE5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9FF0F40"/>
    <w:multiLevelType w:val="hybridMultilevel"/>
    <w:tmpl w:val="96C22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8"/>
  </w:num>
  <w:num w:numId="3">
    <w:abstractNumId w:val="32"/>
  </w:num>
  <w:num w:numId="4">
    <w:abstractNumId w:val="19"/>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7"/>
  </w:num>
  <w:num w:numId="10">
    <w:abstractNumId w:val="27"/>
  </w:num>
  <w:num w:numId="11">
    <w:abstractNumId w:val="25"/>
  </w:num>
  <w:num w:numId="12">
    <w:abstractNumId w:val="8"/>
  </w:num>
  <w:num w:numId="13">
    <w:abstractNumId w:val="22"/>
  </w:num>
  <w:num w:numId="14">
    <w:abstractNumId w:val="30"/>
  </w:num>
  <w:num w:numId="15">
    <w:abstractNumId w:val="2"/>
  </w:num>
  <w:num w:numId="16">
    <w:abstractNumId w:val="5"/>
  </w:num>
  <w:num w:numId="17">
    <w:abstractNumId w:val="26"/>
  </w:num>
  <w:num w:numId="18">
    <w:abstractNumId w:val="9"/>
  </w:num>
  <w:num w:numId="19">
    <w:abstractNumId w:val="33"/>
  </w:num>
  <w:num w:numId="20">
    <w:abstractNumId w:val="35"/>
  </w:num>
  <w:num w:numId="21">
    <w:abstractNumId w:val="24"/>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4"/>
  </w:num>
  <w:num w:numId="25">
    <w:abstractNumId w:val="21"/>
  </w:num>
  <w:num w:numId="26">
    <w:abstractNumId w:val="16"/>
  </w:num>
  <w:num w:numId="27">
    <w:abstractNumId w:val="6"/>
  </w:num>
  <w:num w:numId="28">
    <w:abstractNumId w:val="7"/>
  </w:num>
  <w:num w:numId="29">
    <w:abstractNumId w:val="3"/>
  </w:num>
  <w:num w:numId="30">
    <w:abstractNumId w:val="29"/>
  </w:num>
  <w:num w:numId="31">
    <w:abstractNumId w:val="14"/>
  </w:num>
  <w:num w:numId="32">
    <w:abstractNumId w:val="20"/>
  </w:num>
  <w:num w:numId="33">
    <w:abstractNumId w:val="1"/>
  </w:num>
  <w:num w:numId="34">
    <w:abstractNumId w:val="12"/>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31"/>
  </w:num>
  <w:num w:numId="38">
    <w:abstractNumId w:val="34"/>
  </w:num>
  <w:num w:numId="3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41"/>
    <w:rsid w:val="000013D3"/>
    <w:rsid w:val="00001CD3"/>
    <w:rsid w:val="000040AB"/>
    <w:rsid w:val="0000489F"/>
    <w:rsid w:val="00011AC9"/>
    <w:rsid w:val="00013E0E"/>
    <w:rsid w:val="0002694A"/>
    <w:rsid w:val="000273EF"/>
    <w:rsid w:val="000417AB"/>
    <w:rsid w:val="000516B0"/>
    <w:rsid w:val="00051984"/>
    <w:rsid w:val="00052B24"/>
    <w:rsid w:val="00052FDC"/>
    <w:rsid w:val="000570C9"/>
    <w:rsid w:val="000730B8"/>
    <w:rsid w:val="000733FF"/>
    <w:rsid w:val="00077356"/>
    <w:rsid w:val="000938A7"/>
    <w:rsid w:val="000949C7"/>
    <w:rsid w:val="00097439"/>
    <w:rsid w:val="000A19E5"/>
    <w:rsid w:val="000A3826"/>
    <w:rsid w:val="000A40EF"/>
    <w:rsid w:val="000B3688"/>
    <w:rsid w:val="000B580A"/>
    <w:rsid w:val="000C4C8F"/>
    <w:rsid w:val="000E492B"/>
    <w:rsid w:val="000F15DC"/>
    <w:rsid w:val="000F1BE0"/>
    <w:rsid w:val="000F28D0"/>
    <w:rsid w:val="000F3EBA"/>
    <w:rsid w:val="000F6AFB"/>
    <w:rsid w:val="000F7207"/>
    <w:rsid w:val="0010546D"/>
    <w:rsid w:val="001067E6"/>
    <w:rsid w:val="00111406"/>
    <w:rsid w:val="00113CCA"/>
    <w:rsid w:val="00127D5A"/>
    <w:rsid w:val="001322B8"/>
    <w:rsid w:val="0014195E"/>
    <w:rsid w:val="00173A1F"/>
    <w:rsid w:val="001767FD"/>
    <w:rsid w:val="00187A36"/>
    <w:rsid w:val="0019783A"/>
    <w:rsid w:val="001A2241"/>
    <w:rsid w:val="001B0217"/>
    <w:rsid w:val="001B40CF"/>
    <w:rsid w:val="001B71DE"/>
    <w:rsid w:val="001C3487"/>
    <w:rsid w:val="001D1D3D"/>
    <w:rsid w:val="001D3641"/>
    <w:rsid w:val="001E0184"/>
    <w:rsid w:val="001F294E"/>
    <w:rsid w:val="001F4267"/>
    <w:rsid w:val="0020002F"/>
    <w:rsid w:val="0020798B"/>
    <w:rsid w:val="00221A09"/>
    <w:rsid w:val="00225111"/>
    <w:rsid w:val="00225D48"/>
    <w:rsid w:val="00227E88"/>
    <w:rsid w:val="00237A31"/>
    <w:rsid w:val="00242AC1"/>
    <w:rsid w:val="00246FE7"/>
    <w:rsid w:val="0026070B"/>
    <w:rsid w:val="00274580"/>
    <w:rsid w:val="0028322A"/>
    <w:rsid w:val="00284560"/>
    <w:rsid w:val="00295C8F"/>
    <w:rsid w:val="002968CC"/>
    <w:rsid w:val="002A49C1"/>
    <w:rsid w:val="002A5BEB"/>
    <w:rsid w:val="002B3E26"/>
    <w:rsid w:val="002B6E59"/>
    <w:rsid w:val="002C4C3C"/>
    <w:rsid w:val="002C62E1"/>
    <w:rsid w:val="002D2E7F"/>
    <w:rsid w:val="002D7A25"/>
    <w:rsid w:val="002F032A"/>
    <w:rsid w:val="00303D4C"/>
    <w:rsid w:val="0030496D"/>
    <w:rsid w:val="00305704"/>
    <w:rsid w:val="00321594"/>
    <w:rsid w:val="00323E3F"/>
    <w:rsid w:val="00324D60"/>
    <w:rsid w:val="003303FE"/>
    <w:rsid w:val="00333782"/>
    <w:rsid w:val="003374E2"/>
    <w:rsid w:val="0034009E"/>
    <w:rsid w:val="00340E19"/>
    <w:rsid w:val="003530AE"/>
    <w:rsid w:val="00353DD8"/>
    <w:rsid w:val="00354147"/>
    <w:rsid w:val="00355F16"/>
    <w:rsid w:val="003607E5"/>
    <w:rsid w:val="00363A6F"/>
    <w:rsid w:val="0036545A"/>
    <w:rsid w:val="00372C67"/>
    <w:rsid w:val="00380533"/>
    <w:rsid w:val="00392F7E"/>
    <w:rsid w:val="00393C55"/>
    <w:rsid w:val="00394981"/>
    <w:rsid w:val="0039595B"/>
    <w:rsid w:val="003A081B"/>
    <w:rsid w:val="003A2F5F"/>
    <w:rsid w:val="003B78A0"/>
    <w:rsid w:val="003C4505"/>
    <w:rsid w:val="003C4DA2"/>
    <w:rsid w:val="003D1757"/>
    <w:rsid w:val="003D299C"/>
    <w:rsid w:val="003D2E0D"/>
    <w:rsid w:val="003D724D"/>
    <w:rsid w:val="003E78ED"/>
    <w:rsid w:val="003F62DE"/>
    <w:rsid w:val="00416936"/>
    <w:rsid w:val="0042262E"/>
    <w:rsid w:val="00422FC4"/>
    <w:rsid w:val="00423C7E"/>
    <w:rsid w:val="00426C4B"/>
    <w:rsid w:val="00430272"/>
    <w:rsid w:val="00435750"/>
    <w:rsid w:val="00457A12"/>
    <w:rsid w:val="004627AE"/>
    <w:rsid w:val="004633CA"/>
    <w:rsid w:val="00463FC0"/>
    <w:rsid w:val="00465C20"/>
    <w:rsid w:val="00473855"/>
    <w:rsid w:val="004777CE"/>
    <w:rsid w:val="00483D41"/>
    <w:rsid w:val="00487461"/>
    <w:rsid w:val="00490DAE"/>
    <w:rsid w:val="0049444B"/>
    <w:rsid w:val="00495FE5"/>
    <w:rsid w:val="004A1477"/>
    <w:rsid w:val="004B06CD"/>
    <w:rsid w:val="004B5156"/>
    <w:rsid w:val="004B5615"/>
    <w:rsid w:val="004B5D42"/>
    <w:rsid w:val="004B6D96"/>
    <w:rsid w:val="004C499F"/>
    <w:rsid w:val="004E4F92"/>
    <w:rsid w:val="004E5A29"/>
    <w:rsid w:val="004F70CB"/>
    <w:rsid w:val="004F7B85"/>
    <w:rsid w:val="005019AE"/>
    <w:rsid w:val="005140BB"/>
    <w:rsid w:val="00514449"/>
    <w:rsid w:val="00522176"/>
    <w:rsid w:val="00523F68"/>
    <w:rsid w:val="00526A19"/>
    <w:rsid w:val="00527BB8"/>
    <w:rsid w:val="00527ED7"/>
    <w:rsid w:val="0053373F"/>
    <w:rsid w:val="00533E53"/>
    <w:rsid w:val="00540D2F"/>
    <w:rsid w:val="0054173C"/>
    <w:rsid w:val="00546C84"/>
    <w:rsid w:val="0054781C"/>
    <w:rsid w:val="00550A46"/>
    <w:rsid w:val="00552AAF"/>
    <w:rsid w:val="00552B17"/>
    <w:rsid w:val="00556C4A"/>
    <w:rsid w:val="00560DD7"/>
    <w:rsid w:val="00565213"/>
    <w:rsid w:val="00565271"/>
    <w:rsid w:val="005672EE"/>
    <w:rsid w:val="005817E8"/>
    <w:rsid w:val="00584495"/>
    <w:rsid w:val="005879D7"/>
    <w:rsid w:val="00587C82"/>
    <w:rsid w:val="005A2487"/>
    <w:rsid w:val="005C0A07"/>
    <w:rsid w:val="005D59E1"/>
    <w:rsid w:val="005D69A2"/>
    <w:rsid w:val="005D7AA8"/>
    <w:rsid w:val="005E19FA"/>
    <w:rsid w:val="005E2D01"/>
    <w:rsid w:val="005E632A"/>
    <w:rsid w:val="005E72E3"/>
    <w:rsid w:val="005F167D"/>
    <w:rsid w:val="005F3D45"/>
    <w:rsid w:val="005F3F0D"/>
    <w:rsid w:val="005F622D"/>
    <w:rsid w:val="00604D21"/>
    <w:rsid w:val="00606A6F"/>
    <w:rsid w:val="006161EF"/>
    <w:rsid w:val="00616EBB"/>
    <w:rsid w:val="00631AC1"/>
    <w:rsid w:val="0063204B"/>
    <w:rsid w:val="006330CF"/>
    <w:rsid w:val="006348E3"/>
    <w:rsid w:val="00653797"/>
    <w:rsid w:val="00657090"/>
    <w:rsid w:val="006571D4"/>
    <w:rsid w:val="006603DB"/>
    <w:rsid w:val="006679DD"/>
    <w:rsid w:val="00674FF5"/>
    <w:rsid w:val="006A1567"/>
    <w:rsid w:val="006E3499"/>
    <w:rsid w:val="006E35FF"/>
    <w:rsid w:val="006E53A9"/>
    <w:rsid w:val="007057EC"/>
    <w:rsid w:val="007071EA"/>
    <w:rsid w:val="0070751B"/>
    <w:rsid w:val="00716B89"/>
    <w:rsid w:val="00734264"/>
    <w:rsid w:val="00740295"/>
    <w:rsid w:val="00743D35"/>
    <w:rsid w:val="007445EB"/>
    <w:rsid w:val="0075592F"/>
    <w:rsid w:val="0076192B"/>
    <w:rsid w:val="007708C4"/>
    <w:rsid w:val="00783680"/>
    <w:rsid w:val="0078408E"/>
    <w:rsid w:val="00792862"/>
    <w:rsid w:val="00793D6C"/>
    <w:rsid w:val="007950DB"/>
    <w:rsid w:val="00795FE5"/>
    <w:rsid w:val="007979C3"/>
    <w:rsid w:val="007A6B54"/>
    <w:rsid w:val="007A6E26"/>
    <w:rsid w:val="007B76C4"/>
    <w:rsid w:val="007C3F07"/>
    <w:rsid w:val="007D3ACE"/>
    <w:rsid w:val="007F4392"/>
    <w:rsid w:val="007F51E7"/>
    <w:rsid w:val="00807ED1"/>
    <w:rsid w:val="00810821"/>
    <w:rsid w:val="00812094"/>
    <w:rsid w:val="00820BBC"/>
    <w:rsid w:val="00833018"/>
    <w:rsid w:val="00841E09"/>
    <w:rsid w:val="008430D3"/>
    <w:rsid w:val="00865A84"/>
    <w:rsid w:val="00886619"/>
    <w:rsid w:val="008876C7"/>
    <w:rsid w:val="00894F4C"/>
    <w:rsid w:val="008963A4"/>
    <w:rsid w:val="008A3A63"/>
    <w:rsid w:val="008A7080"/>
    <w:rsid w:val="008C0260"/>
    <w:rsid w:val="008C5F17"/>
    <w:rsid w:val="008D5984"/>
    <w:rsid w:val="008D5E3F"/>
    <w:rsid w:val="008E7732"/>
    <w:rsid w:val="00900AFA"/>
    <w:rsid w:val="00902930"/>
    <w:rsid w:val="00902BDB"/>
    <w:rsid w:val="00907572"/>
    <w:rsid w:val="009075F3"/>
    <w:rsid w:val="0091118A"/>
    <w:rsid w:val="009179AA"/>
    <w:rsid w:val="009224B5"/>
    <w:rsid w:val="00927C72"/>
    <w:rsid w:val="0093438E"/>
    <w:rsid w:val="00935183"/>
    <w:rsid w:val="00961159"/>
    <w:rsid w:val="00963269"/>
    <w:rsid w:val="00970CC4"/>
    <w:rsid w:val="00971F17"/>
    <w:rsid w:val="00973522"/>
    <w:rsid w:val="00986F31"/>
    <w:rsid w:val="00987AF0"/>
    <w:rsid w:val="00991C15"/>
    <w:rsid w:val="00993060"/>
    <w:rsid w:val="00996D14"/>
    <w:rsid w:val="009A6E25"/>
    <w:rsid w:val="009A7250"/>
    <w:rsid w:val="009B262F"/>
    <w:rsid w:val="009B4ADE"/>
    <w:rsid w:val="009C24D7"/>
    <w:rsid w:val="009C7A0E"/>
    <w:rsid w:val="009D3D16"/>
    <w:rsid w:val="009D4629"/>
    <w:rsid w:val="009D6371"/>
    <w:rsid w:val="009D7407"/>
    <w:rsid w:val="009E178F"/>
    <w:rsid w:val="009E6CCD"/>
    <w:rsid w:val="009F1D8F"/>
    <w:rsid w:val="00A05B45"/>
    <w:rsid w:val="00A070A6"/>
    <w:rsid w:val="00A1224E"/>
    <w:rsid w:val="00A1241C"/>
    <w:rsid w:val="00A12FAC"/>
    <w:rsid w:val="00A30AA7"/>
    <w:rsid w:val="00A31106"/>
    <w:rsid w:val="00A32C18"/>
    <w:rsid w:val="00A424BD"/>
    <w:rsid w:val="00A440C8"/>
    <w:rsid w:val="00A52AF0"/>
    <w:rsid w:val="00A65A51"/>
    <w:rsid w:val="00A80A0B"/>
    <w:rsid w:val="00A85F21"/>
    <w:rsid w:val="00A90EAB"/>
    <w:rsid w:val="00AA4BAC"/>
    <w:rsid w:val="00AC08ED"/>
    <w:rsid w:val="00AC09A2"/>
    <w:rsid w:val="00AD2073"/>
    <w:rsid w:val="00AD3504"/>
    <w:rsid w:val="00AD7135"/>
    <w:rsid w:val="00AE113D"/>
    <w:rsid w:val="00AE3E24"/>
    <w:rsid w:val="00AF4A9C"/>
    <w:rsid w:val="00AF54D0"/>
    <w:rsid w:val="00B02D32"/>
    <w:rsid w:val="00B122EE"/>
    <w:rsid w:val="00B16142"/>
    <w:rsid w:val="00B178C9"/>
    <w:rsid w:val="00B21800"/>
    <w:rsid w:val="00B50189"/>
    <w:rsid w:val="00B6100B"/>
    <w:rsid w:val="00B71F27"/>
    <w:rsid w:val="00B7664F"/>
    <w:rsid w:val="00B855BA"/>
    <w:rsid w:val="00B9707A"/>
    <w:rsid w:val="00BA2A69"/>
    <w:rsid w:val="00BA4160"/>
    <w:rsid w:val="00BA5094"/>
    <w:rsid w:val="00BA56C3"/>
    <w:rsid w:val="00BA6245"/>
    <w:rsid w:val="00BB3B5A"/>
    <w:rsid w:val="00BB41D3"/>
    <w:rsid w:val="00BB654D"/>
    <w:rsid w:val="00BC22C3"/>
    <w:rsid w:val="00BC48C4"/>
    <w:rsid w:val="00BD2305"/>
    <w:rsid w:val="00BD3808"/>
    <w:rsid w:val="00BD3CF8"/>
    <w:rsid w:val="00BD4386"/>
    <w:rsid w:val="00BE1484"/>
    <w:rsid w:val="00BE222F"/>
    <w:rsid w:val="00BE3C3F"/>
    <w:rsid w:val="00BE4729"/>
    <w:rsid w:val="00BF2E3E"/>
    <w:rsid w:val="00BF75C4"/>
    <w:rsid w:val="00C02645"/>
    <w:rsid w:val="00C05F49"/>
    <w:rsid w:val="00C0739E"/>
    <w:rsid w:val="00C207E1"/>
    <w:rsid w:val="00C21527"/>
    <w:rsid w:val="00C2197F"/>
    <w:rsid w:val="00C26508"/>
    <w:rsid w:val="00C31D51"/>
    <w:rsid w:val="00C31ED3"/>
    <w:rsid w:val="00C3290A"/>
    <w:rsid w:val="00C42DDA"/>
    <w:rsid w:val="00C5720D"/>
    <w:rsid w:val="00C60022"/>
    <w:rsid w:val="00C62D16"/>
    <w:rsid w:val="00C62F25"/>
    <w:rsid w:val="00C66F66"/>
    <w:rsid w:val="00C71E16"/>
    <w:rsid w:val="00C75296"/>
    <w:rsid w:val="00C76D3E"/>
    <w:rsid w:val="00C77E27"/>
    <w:rsid w:val="00C855CE"/>
    <w:rsid w:val="00C862DC"/>
    <w:rsid w:val="00C9099D"/>
    <w:rsid w:val="00C92FD8"/>
    <w:rsid w:val="00C974DE"/>
    <w:rsid w:val="00CB2762"/>
    <w:rsid w:val="00CD4772"/>
    <w:rsid w:val="00CE3F7E"/>
    <w:rsid w:val="00CF1422"/>
    <w:rsid w:val="00D065C0"/>
    <w:rsid w:val="00D13007"/>
    <w:rsid w:val="00D1482D"/>
    <w:rsid w:val="00D30794"/>
    <w:rsid w:val="00D35393"/>
    <w:rsid w:val="00D36B1F"/>
    <w:rsid w:val="00D6365A"/>
    <w:rsid w:val="00D64C1E"/>
    <w:rsid w:val="00D73E69"/>
    <w:rsid w:val="00D75D22"/>
    <w:rsid w:val="00D846B8"/>
    <w:rsid w:val="00D85D9E"/>
    <w:rsid w:val="00D876D6"/>
    <w:rsid w:val="00D93756"/>
    <w:rsid w:val="00DA1D48"/>
    <w:rsid w:val="00DA2B7E"/>
    <w:rsid w:val="00DA3739"/>
    <w:rsid w:val="00DA4009"/>
    <w:rsid w:val="00DA4B13"/>
    <w:rsid w:val="00DA7BC0"/>
    <w:rsid w:val="00DB4685"/>
    <w:rsid w:val="00DC744E"/>
    <w:rsid w:val="00DD1E37"/>
    <w:rsid w:val="00DD725A"/>
    <w:rsid w:val="00DE05D7"/>
    <w:rsid w:val="00DE2FA3"/>
    <w:rsid w:val="00DF1BD7"/>
    <w:rsid w:val="00DF2CBC"/>
    <w:rsid w:val="00DF5284"/>
    <w:rsid w:val="00DF691B"/>
    <w:rsid w:val="00E0376B"/>
    <w:rsid w:val="00E06C5D"/>
    <w:rsid w:val="00E149B9"/>
    <w:rsid w:val="00E170B1"/>
    <w:rsid w:val="00E22968"/>
    <w:rsid w:val="00E23195"/>
    <w:rsid w:val="00E27EE8"/>
    <w:rsid w:val="00E3009D"/>
    <w:rsid w:val="00E34EB1"/>
    <w:rsid w:val="00E4270A"/>
    <w:rsid w:val="00E44AE1"/>
    <w:rsid w:val="00E47BCC"/>
    <w:rsid w:val="00E51246"/>
    <w:rsid w:val="00E55361"/>
    <w:rsid w:val="00E5748B"/>
    <w:rsid w:val="00E621E9"/>
    <w:rsid w:val="00E63CCE"/>
    <w:rsid w:val="00E7600F"/>
    <w:rsid w:val="00E82404"/>
    <w:rsid w:val="00E8254A"/>
    <w:rsid w:val="00E827F7"/>
    <w:rsid w:val="00EA5297"/>
    <w:rsid w:val="00ED123D"/>
    <w:rsid w:val="00ED4E1E"/>
    <w:rsid w:val="00ED5EBD"/>
    <w:rsid w:val="00ED743E"/>
    <w:rsid w:val="00F069A4"/>
    <w:rsid w:val="00F1159F"/>
    <w:rsid w:val="00F13750"/>
    <w:rsid w:val="00F167B9"/>
    <w:rsid w:val="00F23BEA"/>
    <w:rsid w:val="00F267F3"/>
    <w:rsid w:val="00F304DF"/>
    <w:rsid w:val="00F4055B"/>
    <w:rsid w:val="00F40985"/>
    <w:rsid w:val="00F447FF"/>
    <w:rsid w:val="00F509E2"/>
    <w:rsid w:val="00F512C9"/>
    <w:rsid w:val="00F557A5"/>
    <w:rsid w:val="00F606F1"/>
    <w:rsid w:val="00F62118"/>
    <w:rsid w:val="00F6321A"/>
    <w:rsid w:val="00F70C3D"/>
    <w:rsid w:val="00F767CF"/>
    <w:rsid w:val="00F77FEA"/>
    <w:rsid w:val="00F830AB"/>
    <w:rsid w:val="00F904F5"/>
    <w:rsid w:val="00F9652A"/>
    <w:rsid w:val="00F97706"/>
    <w:rsid w:val="00FA1619"/>
    <w:rsid w:val="00FB02EB"/>
    <w:rsid w:val="00FC0C0D"/>
    <w:rsid w:val="00FC14B5"/>
    <w:rsid w:val="00FC234D"/>
    <w:rsid w:val="00FC407D"/>
    <w:rsid w:val="00FC65A4"/>
    <w:rsid w:val="00FC667E"/>
    <w:rsid w:val="00FD58CB"/>
    <w:rsid w:val="00FE337B"/>
    <w:rsid w:val="00FE5618"/>
    <w:rsid w:val="00FE5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03CFE8-67D8-487F-8A64-72413D54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pPr>
    <w:rPr>
      <w:sz w:val="24"/>
      <w:szCs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3330"/>
      </w:tabs>
      <w:outlineLvl w:val="2"/>
    </w:pPr>
    <w:rPr>
      <w:b/>
      <w:sz w:val="28"/>
      <w:lang w:val="nl-NL"/>
    </w:rPr>
  </w:style>
  <w:style w:type="paragraph" w:styleId="Heading4">
    <w:name w:val="heading 4"/>
    <w:basedOn w:val="Normal"/>
    <w:next w:val="Normal"/>
    <w:qFormat/>
    <w:pPr>
      <w:keepNext/>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
    <w:basedOn w:val="Normal"/>
    <w:next w:val="HTML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0"/>
      <w:szCs w:val="20"/>
      <w:lang w:val="nl-NL" w:eastAsia="nl-NL"/>
    </w:rPr>
  </w:style>
  <w:style w:type="character" w:styleId="HTMLTypewriter">
    <w:name w:val="HTML Typewriter"/>
    <w:uiPriority w:val="99"/>
    <w:rPr>
      <w:rFonts w:ascii="Courier New" w:eastAsia="Arial Unicode MS" w:hAnsi="Courier New" w:cs="Courier New" w:hint="default"/>
      <w:sz w:val="20"/>
      <w:szCs w:val="20"/>
    </w:rPr>
  </w:style>
  <w:style w:type="paragraph" w:styleId="HTMLPreformatted">
    <w:name w:val="HTML Preformatted"/>
    <w:aliases w:val=" vooraf opgemaakt,vooraf opgemaakt"/>
    <w:basedOn w:val="Normal"/>
    <w:link w:val="HTMLPreformattedChar"/>
    <w:rPr>
      <w:rFonts w:ascii="Courier New" w:hAnsi="Courier New"/>
      <w:sz w:val="20"/>
      <w:szCs w:val="20"/>
      <w:lang w:val="x-none" w:eastAsia="x-none"/>
    </w:rPr>
  </w:style>
  <w:style w:type="character" w:styleId="Hyperlink">
    <w:name w:val="Hyperlink"/>
    <w:uiPriority w:val="99"/>
    <w:rPr>
      <w:color w:val="0000FF"/>
      <w:u w:val="single"/>
    </w:rPr>
  </w:style>
  <w:style w:type="paragraph" w:styleId="Header">
    <w:name w:val="header"/>
    <w:basedOn w:val="Normal"/>
    <w:rsid w:val="00C66F66"/>
    <w:pPr>
      <w:tabs>
        <w:tab w:val="center" w:pos="4320"/>
        <w:tab w:val="right" w:pos="8640"/>
      </w:tabs>
    </w:pPr>
  </w:style>
  <w:style w:type="paragraph" w:styleId="BalloonText">
    <w:name w:val="Balloon Text"/>
    <w:basedOn w:val="Normal"/>
    <w:link w:val="BalloonTextChar"/>
    <w:rsid w:val="008E7732"/>
    <w:rPr>
      <w:rFonts w:ascii="Tahoma" w:hAnsi="Tahoma"/>
      <w:sz w:val="16"/>
      <w:szCs w:val="16"/>
      <w:lang w:val="x-none" w:eastAsia="x-none"/>
    </w:rPr>
  </w:style>
  <w:style w:type="character" w:customStyle="1" w:styleId="BalloonTextChar">
    <w:name w:val="Balloon Text Char"/>
    <w:link w:val="BalloonText"/>
    <w:rsid w:val="008E7732"/>
    <w:rPr>
      <w:rFonts w:ascii="Tahoma" w:hAnsi="Tahoma" w:cs="Tahoma"/>
      <w:sz w:val="16"/>
      <w:szCs w:val="16"/>
    </w:rPr>
  </w:style>
  <w:style w:type="character" w:customStyle="1" w:styleId="HTMLPreformattedChar">
    <w:name w:val="HTML Preformatted Char"/>
    <w:aliases w:val=" vooraf opgemaakt Char,vooraf opgemaakt Char"/>
    <w:link w:val="HTMLPreformatted"/>
    <w:locked/>
    <w:rsid w:val="00BD4386"/>
    <w:rPr>
      <w:rFonts w:ascii="Courier New" w:hAnsi="Courier New" w:cs="Courier New"/>
    </w:rPr>
  </w:style>
  <w:style w:type="character" w:customStyle="1" w:styleId="normalspan">
    <w:name w:val="normalspan"/>
    <w:basedOn w:val="DefaultParagraphFont"/>
    <w:rsid w:val="004B6D96"/>
  </w:style>
  <w:style w:type="character" w:styleId="HTMLCite">
    <w:name w:val="HTML Cite"/>
    <w:uiPriority w:val="99"/>
    <w:unhideWhenUsed/>
    <w:rsid w:val="00340E19"/>
    <w:rPr>
      <w:i/>
      <w:iCs/>
    </w:rPr>
  </w:style>
  <w:style w:type="character" w:customStyle="1" w:styleId="st">
    <w:name w:val="st"/>
    <w:basedOn w:val="DefaultParagraphFont"/>
    <w:rsid w:val="00DF2CBC"/>
  </w:style>
  <w:style w:type="character" w:styleId="Emphasis">
    <w:name w:val="Emphasis"/>
    <w:uiPriority w:val="20"/>
    <w:qFormat/>
    <w:rsid w:val="00DF2CBC"/>
    <w:rPr>
      <w:i/>
      <w:iCs/>
    </w:rPr>
  </w:style>
  <w:style w:type="paragraph" w:styleId="ListParagraph">
    <w:name w:val="List Paragraph"/>
    <w:basedOn w:val="Normal"/>
    <w:uiPriority w:val="34"/>
    <w:qFormat/>
    <w:rsid w:val="00F830AB"/>
    <w:pPr>
      <w:contextualSpacing/>
    </w:pPr>
  </w:style>
  <w:style w:type="paragraph" w:styleId="NormalWeb">
    <w:name w:val="Normal (Web)"/>
    <w:basedOn w:val="Normal"/>
    <w:uiPriority w:val="99"/>
    <w:semiHidden/>
    <w:unhideWhenUsed/>
    <w:rsid w:val="007979C3"/>
    <w:pPr>
      <w:ind w:left="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72285">
      <w:bodyDiv w:val="1"/>
      <w:marLeft w:val="0"/>
      <w:marRight w:val="0"/>
      <w:marTop w:val="0"/>
      <w:marBottom w:val="0"/>
      <w:divBdr>
        <w:top w:val="none" w:sz="0" w:space="0" w:color="auto"/>
        <w:left w:val="none" w:sz="0" w:space="0" w:color="auto"/>
        <w:bottom w:val="none" w:sz="0" w:space="0" w:color="auto"/>
        <w:right w:val="none" w:sz="0" w:space="0" w:color="auto"/>
      </w:divBdr>
    </w:div>
    <w:div w:id="472790203">
      <w:bodyDiv w:val="1"/>
      <w:marLeft w:val="0"/>
      <w:marRight w:val="0"/>
      <w:marTop w:val="0"/>
      <w:marBottom w:val="0"/>
      <w:divBdr>
        <w:top w:val="none" w:sz="0" w:space="0" w:color="auto"/>
        <w:left w:val="none" w:sz="0" w:space="0" w:color="auto"/>
        <w:bottom w:val="none" w:sz="0" w:space="0" w:color="auto"/>
        <w:right w:val="none" w:sz="0" w:space="0" w:color="auto"/>
      </w:divBdr>
    </w:div>
    <w:div w:id="697975453">
      <w:bodyDiv w:val="1"/>
      <w:marLeft w:val="0"/>
      <w:marRight w:val="0"/>
      <w:marTop w:val="0"/>
      <w:marBottom w:val="0"/>
      <w:divBdr>
        <w:top w:val="none" w:sz="0" w:space="0" w:color="auto"/>
        <w:left w:val="none" w:sz="0" w:space="0" w:color="auto"/>
        <w:bottom w:val="none" w:sz="0" w:space="0" w:color="auto"/>
        <w:right w:val="none" w:sz="0" w:space="0" w:color="auto"/>
      </w:divBdr>
    </w:div>
    <w:div w:id="1332175045">
      <w:bodyDiv w:val="1"/>
      <w:marLeft w:val="0"/>
      <w:marRight w:val="0"/>
      <w:marTop w:val="0"/>
      <w:marBottom w:val="0"/>
      <w:divBdr>
        <w:top w:val="none" w:sz="0" w:space="0" w:color="auto"/>
        <w:left w:val="none" w:sz="0" w:space="0" w:color="auto"/>
        <w:bottom w:val="none" w:sz="0" w:space="0" w:color="auto"/>
        <w:right w:val="none" w:sz="0" w:space="0" w:color="auto"/>
      </w:divBdr>
    </w:div>
    <w:div w:id="154844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241@columbia.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oomberg.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1E41B-2755-4BF1-8679-6E6C994BB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11</Pages>
  <Words>2752</Words>
  <Characters>15692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Wealth Management</vt:lpstr>
    </vt:vector>
  </TitlesOfParts>
  <Company>Columbia Business School</Company>
  <LinksUpToDate>false</LinksUpToDate>
  <CharactersWithSpaces>18408</CharactersWithSpaces>
  <SharedDoc>false</SharedDoc>
  <HLinks>
    <vt:vector size="24" baseType="variant">
      <vt:variant>
        <vt:i4>4653058</vt:i4>
      </vt:variant>
      <vt:variant>
        <vt:i4>9</vt:i4>
      </vt:variant>
      <vt:variant>
        <vt:i4>0</vt:i4>
      </vt:variant>
      <vt:variant>
        <vt:i4>5</vt:i4>
      </vt:variant>
      <vt:variant>
        <vt:lpwstr>http://www.bloomberg.com/</vt:lpwstr>
      </vt:variant>
      <vt:variant>
        <vt:lpwstr/>
      </vt:variant>
      <vt:variant>
        <vt:i4>2490408</vt:i4>
      </vt:variant>
      <vt:variant>
        <vt:i4>6</vt:i4>
      </vt:variant>
      <vt:variant>
        <vt:i4>0</vt:i4>
      </vt:variant>
      <vt:variant>
        <vt:i4>5</vt:i4>
      </vt:variant>
      <vt:variant>
        <vt:lpwstr>http://www-1.gsb.columbia.edu/faculty/gbekaert/</vt:lpwstr>
      </vt:variant>
      <vt:variant>
        <vt:lpwstr/>
      </vt:variant>
      <vt:variant>
        <vt:i4>4522038</vt:i4>
      </vt:variant>
      <vt:variant>
        <vt:i4>3</vt:i4>
      </vt:variant>
      <vt:variant>
        <vt:i4>0</vt:i4>
      </vt:variant>
      <vt:variant>
        <vt:i4>5</vt:i4>
      </vt:variant>
      <vt:variant>
        <vt:lpwstr>mailto:JCho14@gsb.columbia.edu</vt:lpwstr>
      </vt:variant>
      <vt:variant>
        <vt:lpwstr/>
      </vt:variant>
      <vt:variant>
        <vt:i4>4653088</vt:i4>
      </vt:variant>
      <vt:variant>
        <vt:i4>0</vt:i4>
      </vt:variant>
      <vt:variant>
        <vt:i4>0</vt:i4>
      </vt:variant>
      <vt:variant>
        <vt:i4>5</vt:i4>
      </vt:variant>
      <vt:variant>
        <vt:lpwstr>mailto:gb241@columbia.edu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Wealth Management</dc:title>
  <dc:creator>Geert  Bekaert</dc:creator>
  <cp:lastModifiedBy>Glazener, Joy</cp:lastModifiedBy>
  <cp:revision>33</cp:revision>
  <cp:lastPrinted>2018-11-20T00:05:00Z</cp:lastPrinted>
  <dcterms:created xsi:type="dcterms:W3CDTF">2019-07-10T16:30:00Z</dcterms:created>
  <dcterms:modified xsi:type="dcterms:W3CDTF">2019-07-17T19:00:00Z</dcterms:modified>
</cp:coreProperties>
</file>