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4FD2" w14:textId="5FE7F53F" w:rsidR="0069248A" w:rsidRPr="00940B20" w:rsidRDefault="00C94C36" w:rsidP="00AE1CFB">
      <w:pPr>
        <w:jc w:val="center"/>
        <w:rPr>
          <w:rFonts w:ascii="Garamond" w:hAnsi="Garamond"/>
          <w:b/>
          <w:sz w:val="32"/>
          <w:szCs w:val="28"/>
        </w:rPr>
      </w:pPr>
      <w:r w:rsidRPr="00940B20">
        <w:rPr>
          <w:rFonts w:ascii="Garamond" w:hAnsi="Garamond"/>
          <w:b/>
          <w:sz w:val="32"/>
          <w:szCs w:val="28"/>
        </w:rPr>
        <w:t>Climate Change and the Energy Transition</w:t>
      </w:r>
    </w:p>
    <w:p w14:paraId="1E8AB222" w14:textId="49E088B5" w:rsidR="00C94C36" w:rsidRPr="00B2732D" w:rsidRDefault="00C94C36">
      <w:pPr>
        <w:rPr>
          <w:rFonts w:ascii="Garamond" w:hAnsi="Garamond"/>
          <w:sz w:val="28"/>
          <w:szCs w:val="28"/>
        </w:rPr>
      </w:pPr>
    </w:p>
    <w:p w14:paraId="45E97719" w14:textId="1ADB1862" w:rsidR="00C94C36" w:rsidRDefault="00C94C36" w:rsidP="00AE1CFB">
      <w:pPr>
        <w:jc w:val="center"/>
        <w:rPr>
          <w:rFonts w:ascii="Garamond" w:hAnsi="Garamond"/>
          <w:sz w:val="28"/>
          <w:szCs w:val="28"/>
        </w:rPr>
      </w:pPr>
      <w:r w:rsidRPr="00B2732D">
        <w:rPr>
          <w:rFonts w:ascii="Garamond" w:hAnsi="Garamond"/>
          <w:sz w:val="28"/>
          <w:szCs w:val="28"/>
        </w:rPr>
        <w:t>Geoffrey Heal</w:t>
      </w:r>
    </w:p>
    <w:p w14:paraId="624327F7" w14:textId="456109B2" w:rsidR="00F479AA" w:rsidRDefault="00F479AA" w:rsidP="00F479AA">
      <w:pPr>
        <w:rPr>
          <w:rFonts w:ascii="Garamond" w:hAnsi="Garamond"/>
          <w:sz w:val="28"/>
          <w:szCs w:val="28"/>
        </w:rPr>
      </w:pPr>
    </w:p>
    <w:p w14:paraId="36BDB8C6" w14:textId="347FF346" w:rsidR="00F479AA" w:rsidRDefault="00F479AA" w:rsidP="00F479AA">
      <w:pPr>
        <w:rPr>
          <w:rFonts w:ascii="Garamond" w:hAnsi="Garamond"/>
          <w:sz w:val="28"/>
          <w:szCs w:val="28"/>
        </w:rPr>
      </w:pPr>
      <w:r>
        <w:rPr>
          <w:rFonts w:ascii="Garamond" w:hAnsi="Garamond"/>
          <w:sz w:val="28"/>
          <w:szCs w:val="28"/>
        </w:rPr>
        <w:t xml:space="preserve">Fall Semester 2021, B term </w:t>
      </w:r>
    </w:p>
    <w:p w14:paraId="2BA4A277" w14:textId="65F9877E" w:rsidR="00D239B3" w:rsidRDefault="00D239B3" w:rsidP="00F479AA">
      <w:pPr>
        <w:rPr>
          <w:rFonts w:ascii="Garamond" w:hAnsi="Garamond"/>
          <w:sz w:val="28"/>
          <w:szCs w:val="28"/>
        </w:rPr>
      </w:pPr>
    </w:p>
    <w:p w14:paraId="30CFEBEE" w14:textId="2A4A5B65" w:rsidR="00D239B3" w:rsidRDefault="00D239B3" w:rsidP="00F479AA">
      <w:pPr>
        <w:rPr>
          <w:rFonts w:ascii="Garamond" w:hAnsi="Garamond"/>
          <w:sz w:val="28"/>
          <w:szCs w:val="28"/>
        </w:rPr>
      </w:pPr>
      <w:r>
        <w:rPr>
          <w:rFonts w:ascii="Garamond" w:hAnsi="Garamond"/>
          <w:sz w:val="28"/>
          <w:szCs w:val="28"/>
        </w:rPr>
        <w:t xml:space="preserve">Office hours: by appointment. </w:t>
      </w:r>
    </w:p>
    <w:p w14:paraId="4199AD6B" w14:textId="3F9EBAF7" w:rsidR="007455AC" w:rsidRDefault="007455AC" w:rsidP="00F479AA">
      <w:pPr>
        <w:rPr>
          <w:rFonts w:ascii="Garamond" w:hAnsi="Garamond"/>
          <w:sz w:val="28"/>
          <w:szCs w:val="28"/>
        </w:rPr>
      </w:pPr>
    </w:p>
    <w:p w14:paraId="384C0D35" w14:textId="15808E9E" w:rsidR="007455AC" w:rsidRPr="0095221E" w:rsidRDefault="007455AC" w:rsidP="00F479AA">
      <w:pPr>
        <w:rPr>
          <w:rFonts w:ascii="Garamond" w:hAnsi="Garamond"/>
          <w:b/>
          <w:sz w:val="28"/>
          <w:szCs w:val="28"/>
        </w:rPr>
      </w:pPr>
      <w:r w:rsidRPr="0095221E">
        <w:rPr>
          <w:rFonts w:ascii="Garamond" w:hAnsi="Garamond"/>
          <w:b/>
          <w:sz w:val="28"/>
          <w:szCs w:val="28"/>
        </w:rPr>
        <w:t xml:space="preserve">Overview. </w:t>
      </w:r>
    </w:p>
    <w:p w14:paraId="7FEBEFE7" w14:textId="7C6F33B8" w:rsidR="007455AC" w:rsidRDefault="007455AC" w:rsidP="00F479AA">
      <w:pPr>
        <w:rPr>
          <w:rFonts w:ascii="Garamond" w:hAnsi="Garamond"/>
          <w:sz w:val="28"/>
          <w:szCs w:val="28"/>
        </w:rPr>
      </w:pPr>
      <w:r>
        <w:rPr>
          <w:rFonts w:ascii="Garamond" w:hAnsi="Garamond"/>
          <w:sz w:val="28"/>
          <w:szCs w:val="28"/>
        </w:rPr>
        <w:t xml:space="preserve">About 80% of the greenhouse gases (primarily carbon dioxide and methane) that drive climate change are emitted as a result of the use of fossil fuels (coal, oil and gas). Minimizing climate change will therefore require that societies move away from fossil fuels in most of their applications, the most important of which are electricity generation, transportation and heating. </w:t>
      </w:r>
      <w:r w:rsidR="0095221E">
        <w:rPr>
          <w:rFonts w:ascii="Garamond" w:hAnsi="Garamond"/>
          <w:sz w:val="28"/>
          <w:szCs w:val="28"/>
        </w:rPr>
        <w:t>This transition from fossil fuels to alternatives such as renewable energy and nuclear power poses substantial challenges and also offers once-in-a-lifetime opportunities to the business world. These</w:t>
      </w:r>
      <w:r w:rsidR="00445252">
        <w:rPr>
          <w:rFonts w:ascii="Garamond" w:hAnsi="Garamond"/>
          <w:sz w:val="28"/>
          <w:szCs w:val="28"/>
        </w:rPr>
        <w:t xml:space="preserve"> challenges and opportunities</w:t>
      </w:r>
      <w:r w:rsidR="0095221E">
        <w:rPr>
          <w:rFonts w:ascii="Garamond" w:hAnsi="Garamond"/>
          <w:sz w:val="28"/>
          <w:szCs w:val="28"/>
        </w:rPr>
        <w:t xml:space="preserve"> are the topic of this class. </w:t>
      </w:r>
    </w:p>
    <w:p w14:paraId="72F2B3C3" w14:textId="77777777" w:rsidR="00F479AA" w:rsidRDefault="00F479AA" w:rsidP="00F479AA">
      <w:pPr>
        <w:rPr>
          <w:rFonts w:ascii="Garamond" w:hAnsi="Garamond"/>
          <w:sz w:val="28"/>
          <w:szCs w:val="28"/>
        </w:rPr>
      </w:pPr>
    </w:p>
    <w:p w14:paraId="3377A5CD" w14:textId="7F6683CC" w:rsidR="00F479AA" w:rsidRPr="0095221E" w:rsidRDefault="00F479AA" w:rsidP="00F479AA">
      <w:pPr>
        <w:rPr>
          <w:rFonts w:ascii="Garamond" w:hAnsi="Garamond"/>
          <w:b/>
          <w:sz w:val="28"/>
          <w:szCs w:val="28"/>
        </w:rPr>
      </w:pPr>
      <w:r w:rsidRPr="0095221E">
        <w:rPr>
          <w:rFonts w:ascii="Garamond" w:hAnsi="Garamond"/>
          <w:b/>
          <w:sz w:val="28"/>
          <w:szCs w:val="28"/>
        </w:rPr>
        <w:t>Schedule of classes:</w:t>
      </w:r>
    </w:p>
    <w:p w14:paraId="01F8E706" w14:textId="44C393DE" w:rsidR="00C94C36" w:rsidRPr="00B2732D" w:rsidRDefault="00C94C36">
      <w:pPr>
        <w:rPr>
          <w:rFonts w:ascii="Garamond" w:hAnsi="Garamond"/>
          <w:sz w:val="28"/>
          <w:szCs w:val="28"/>
        </w:rPr>
      </w:pPr>
    </w:p>
    <w:p w14:paraId="1E0C7874" w14:textId="058C8EDE" w:rsidR="00C94C36" w:rsidRPr="00F479AA" w:rsidRDefault="004E4B93" w:rsidP="00AE1CFB">
      <w:pPr>
        <w:pStyle w:val="ListParagraph"/>
        <w:numPr>
          <w:ilvl w:val="0"/>
          <w:numId w:val="1"/>
        </w:numPr>
        <w:spacing w:before="120" w:after="120"/>
        <w:rPr>
          <w:rFonts w:ascii="Garamond" w:hAnsi="Garamond"/>
          <w:b/>
          <w:sz w:val="28"/>
          <w:szCs w:val="28"/>
        </w:rPr>
      </w:pPr>
      <w:r w:rsidRPr="00F479AA">
        <w:rPr>
          <w:rFonts w:ascii="Garamond" w:hAnsi="Garamond"/>
          <w:b/>
          <w:sz w:val="28"/>
          <w:szCs w:val="28"/>
        </w:rPr>
        <w:t>Climate change overview</w:t>
      </w:r>
    </w:p>
    <w:p w14:paraId="7C519277" w14:textId="590E1553" w:rsidR="004E4B93" w:rsidRPr="00B2732D" w:rsidRDefault="007E4226" w:rsidP="00AE1CFB">
      <w:pPr>
        <w:pStyle w:val="ListParagraph"/>
        <w:numPr>
          <w:ilvl w:val="1"/>
          <w:numId w:val="1"/>
        </w:numPr>
        <w:spacing w:before="120" w:after="120"/>
        <w:rPr>
          <w:rFonts w:ascii="Garamond" w:hAnsi="Garamond"/>
          <w:sz w:val="28"/>
          <w:szCs w:val="28"/>
        </w:rPr>
      </w:pPr>
      <w:r>
        <w:rPr>
          <w:rFonts w:ascii="Garamond" w:hAnsi="Garamond"/>
          <w:sz w:val="28"/>
          <w:szCs w:val="28"/>
        </w:rPr>
        <w:t>The d</w:t>
      </w:r>
      <w:r w:rsidR="004E4B93" w:rsidRPr="00B2732D">
        <w:rPr>
          <w:rFonts w:ascii="Garamond" w:hAnsi="Garamond"/>
          <w:sz w:val="28"/>
          <w:szCs w:val="28"/>
        </w:rPr>
        <w:t>rivers of climate change</w:t>
      </w:r>
    </w:p>
    <w:p w14:paraId="5CD2D662" w14:textId="2BB1C678" w:rsidR="004E4B93" w:rsidRPr="00B2732D" w:rsidRDefault="00D239B3" w:rsidP="00AE1CFB">
      <w:pPr>
        <w:pStyle w:val="ListParagraph"/>
        <w:numPr>
          <w:ilvl w:val="1"/>
          <w:numId w:val="1"/>
        </w:numPr>
        <w:spacing w:before="120" w:after="120"/>
        <w:rPr>
          <w:rFonts w:ascii="Garamond" w:hAnsi="Garamond"/>
          <w:sz w:val="28"/>
          <w:szCs w:val="28"/>
        </w:rPr>
      </w:pPr>
      <w:r>
        <w:rPr>
          <w:rFonts w:ascii="Garamond" w:hAnsi="Garamond"/>
          <w:sz w:val="28"/>
          <w:szCs w:val="28"/>
        </w:rPr>
        <w:t xml:space="preserve">The </w:t>
      </w:r>
      <w:r w:rsidR="004E4B93" w:rsidRPr="00B2732D">
        <w:rPr>
          <w:rFonts w:ascii="Garamond" w:hAnsi="Garamond"/>
          <w:sz w:val="28"/>
          <w:szCs w:val="28"/>
        </w:rPr>
        <w:t>Paris Agreement</w:t>
      </w:r>
    </w:p>
    <w:p w14:paraId="1C0C8615" w14:textId="432D185C" w:rsidR="004E4B93"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 xml:space="preserve">Implications of </w:t>
      </w:r>
      <w:r w:rsidR="004E4B93" w:rsidRPr="00B2732D">
        <w:rPr>
          <w:rFonts w:ascii="Garamond" w:hAnsi="Garamond"/>
          <w:sz w:val="28"/>
          <w:szCs w:val="28"/>
        </w:rPr>
        <w:t>1.5 – 2C</w:t>
      </w:r>
      <w:r w:rsidR="00D239B3">
        <w:rPr>
          <w:rFonts w:ascii="Garamond" w:hAnsi="Garamond"/>
          <w:sz w:val="28"/>
          <w:szCs w:val="28"/>
        </w:rPr>
        <w:t xml:space="preserve"> target: is it attainable?</w:t>
      </w:r>
    </w:p>
    <w:p w14:paraId="7182BA92" w14:textId="4FD6F1B1"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Carbon budgets</w:t>
      </w:r>
      <w:r w:rsidR="00940B20">
        <w:rPr>
          <w:rFonts w:ascii="Garamond" w:hAnsi="Garamond"/>
          <w:sz w:val="28"/>
          <w:szCs w:val="28"/>
        </w:rPr>
        <w:t xml:space="preserve"> and carbon </w:t>
      </w:r>
      <w:proofErr w:type="spellStart"/>
      <w:r w:rsidR="00940B20">
        <w:rPr>
          <w:rFonts w:ascii="Garamond" w:hAnsi="Garamond"/>
          <w:sz w:val="28"/>
          <w:szCs w:val="28"/>
        </w:rPr>
        <w:t>offsests</w:t>
      </w:r>
      <w:proofErr w:type="spellEnd"/>
    </w:p>
    <w:p w14:paraId="5EACE361" w14:textId="114396B2" w:rsidR="00D61F24" w:rsidRPr="00B2732D" w:rsidRDefault="00D61F24" w:rsidP="00D61F24">
      <w:pPr>
        <w:pStyle w:val="ListParagraph"/>
        <w:spacing w:before="120" w:after="120"/>
        <w:ind w:left="1440"/>
        <w:rPr>
          <w:rFonts w:ascii="Garamond" w:hAnsi="Garamond"/>
          <w:sz w:val="28"/>
          <w:szCs w:val="28"/>
        </w:rPr>
      </w:pPr>
      <w:r w:rsidRPr="00B2732D">
        <w:rPr>
          <w:rFonts w:ascii="Garamond" w:hAnsi="Garamond"/>
          <w:sz w:val="28"/>
          <w:szCs w:val="28"/>
        </w:rPr>
        <w:t xml:space="preserve">Readings 1, 2 </w:t>
      </w:r>
    </w:p>
    <w:p w14:paraId="102BAF12" w14:textId="0A10112E" w:rsidR="00AE1CFB" w:rsidRPr="00F479AA" w:rsidRDefault="00AE1CFB" w:rsidP="00AE1CFB">
      <w:pPr>
        <w:pStyle w:val="ListParagraph"/>
        <w:numPr>
          <w:ilvl w:val="0"/>
          <w:numId w:val="1"/>
        </w:numPr>
        <w:spacing w:before="120" w:after="120"/>
        <w:rPr>
          <w:rFonts w:ascii="Garamond" w:hAnsi="Garamond"/>
          <w:b/>
          <w:sz w:val="28"/>
          <w:szCs w:val="28"/>
        </w:rPr>
      </w:pPr>
      <w:r w:rsidRPr="00F479AA">
        <w:rPr>
          <w:rFonts w:ascii="Garamond" w:hAnsi="Garamond"/>
          <w:b/>
          <w:sz w:val="28"/>
          <w:szCs w:val="28"/>
        </w:rPr>
        <w:t>Consequences of climate change</w:t>
      </w:r>
    </w:p>
    <w:p w14:paraId="256FD36D" w14:textId="3B12AFD2"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Sea level rise</w:t>
      </w:r>
    </w:p>
    <w:p w14:paraId="56EFDBD6" w14:textId="013B65A7"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Storms</w:t>
      </w:r>
    </w:p>
    <w:p w14:paraId="5EB7673F" w14:textId="3330CDC5"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Agriculture</w:t>
      </w:r>
    </w:p>
    <w:p w14:paraId="7252DD93" w14:textId="11326841"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Temperature</w:t>
      </w:r>
    </w:p>
    <w:p w14:paraId="55D635CB" w14:textId="4235A691"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Oceans</w:t>
      </w:r>
    </w:p>
    <w:p w14:paraId="1F43E511" w14:textId="65DB4B39"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 xml:space="preserve">Health </w:t>
      </w:r>
    </w:p>
    <w:p w14:paraId="28E1AEF0" w14:textId="272E5984" w:rsidR="00B2732D" w:rsidRPr="00B2732D" w:rsidRDefault="00B2732D" w:rsidP="00B2732D">
      <w:pPr>
        <w:pStyle w:val="ListParagraph"/>
        <w:spacing w:before="120" w:after="120"/>
        <w:ind w:left="1440"/>
        <w:rPr>
          <w:rFonts w:ascii="Garamond" w:hAnsi="Garamond"/>
          <w:sz w:val="28"/>
          <w:szCs w:val="28"/>
        </w:rPr>
      </w:pPr>
      <w:r w:rsidRPr="00B2732D">
        <w:rPr>
          <w:rFonts w:ascii="Garamond" w:hAnsi="Garamond"/>
          <w:sz w:val="28"/>
          <w:szCs w:val="28"/>
        </w:rPr>
        <w:t xml:space="preserve">Readings 2, 5, 7, </w:t>
      </w:r>
      <w:r w:rsidR="00F77960">
        <w:rPr>
          <w:rFonts w:ascii="Garamond" w:hAnsi="Garamond"/>
          <w:sz w:val="28"/>
          <w:szCs w:val="28"/>
        </w:rPr>
        <w:t xml:space="preserve">9, </w:t>
      </w:r>
      <w:r w:rsidRPr="00B2732D">
        <w:rPr>
          <w:rFonts w:ascii="Garamond" w:hAnsi="Garamond"/>
          <w:sz w:val="28"/>
          <w:szCs w:val="28"/>
        </w:rPr>
        <w:t>10</w:t>
      </w:r>
    </w:p>
    <w:p w14:paraId="069F774C" w14:textId="59773777" w:rsidR="00AE1CFB" w:rsidRPr="00F479AA" w:rsidRDefault="00AE1CFB" w:rsidP="00AE1CFB">
      <w:pPr>
        <w:pStyle w:val="ListParagraph"/>
        <w:numPr>
          <w:ilvl w:val="0"/>
          <w:numId w:val="1"/>
        </w:numPr>
        <w:spacing w:before="120" w:after="120"/>
        <w:rPr>
          <w:rFonts w:ascii="Garamond" w:hAnsi="Garamond"/>
          <w:b/>
          <w:sz w:val="28"/>
          <w:szCs w:val="28"/>
        </w:rPr>
      </w:pPr>
      <w:r w:rsidRPr="00F479AA">
        <w:rPr>
          <w:rFonts w:ascii="Garamond" w:hAnsi="Garamond"/>
          <w:b/>
          <w:sz w:val="28"/>
          <w:szCs w:val="28"/>
        </w:rPr>
        <w:t xml:space="preserve">Current energy scene </w:t>
      </w:r>
    </w:p>
    <w:p w14:paraId="4D97A559" w14:textId="4A30762A" w:rsidR="00AE1CFB" w:rsidRDefault="00D239B3" w:rsidP="00AE1CFB">
      <w:pPr>
        <w:pStyle w:val="ListParagraph"/>
        <w:numPr>
          <w:ilvl w:val="1"/>
          <w:numId w:val="1"/>
        </w:numPr>
        <w:spacing w:before="120" w:after="120"/>
        <w:rPr>
          <w:rFonts w:ascii="Garamond" w:hAnsi="Garamond"/>
          <w:sz w:val="28"/>
          <w:szCs w:val="28"/>
        </w:rPr>
      </w:pPr>
      <w:r>
        <w:rPr>
          <w:rFonts w:ascii="Garamond" w:hAnsi="Garamond"/>
          <w:sz w:val="28"/>
          <w:szCs w:val="28"/>
        </w:rPr>
        <w:t xml:space="preserve">The economics of </w:t>
      </w:r>
      <w:r w:rsidR="00032520">
        <w:rPr>
          <w:rFonts w:ascii="Garamond" w:hAnsi="Garamond"/>
          <w:sz w:val="28"/>
          <w:szCs w:val="28"/>
        </w:rPr>
        <w:t>c</w:t>
      </w:r>
      <w:r w:rsidR="00AE1CFB" w:rsidRPr="00B2732D">
        <w:rPr>
          <w:rFonts w:ascii="Garamond" w:hAnsi="Garamond"/>
          <w:sz w:val="28"/>
          <w:szCs w:val="28"/>
        </w:rPr>
        <w:t>oal, oil and gas</w:t>
      </w:r>
    </w:p>
    <w:p w14:paraId="500D093D" w14:textId="27F65431" w:rsidR="00F77960" w:rsidRPr="00B2732D" w:rsidRDefault="00F77960" w:rsidP="00F77960">
      <w:pPr>
        <w:pStyle w:val="ListParagraph"/>
        <w:spacing w:before="120" w:after="120"/>
        <w:ind w:left="1440"/>
        <w:rPr>
          <w:rFonts w:ascii="Garamond" w:hAnsi="Garamond"/>
          <w:sz w:val="28"/>
          <w:szCs w:val="28"/>
        </w:rPr>
      </w:pPr>
      <w:r>
        <w:rPr>
          <w:rFonts w:ascii="Garamond" w:hAnsi="Garamond"/>
          <w:sz w:val="28"/>
          <w:szCs w:val="28"/>
        </w:rPr>
        <w:t>Reading 3</w:t>
      </w:r>
    </w:p>
    <w:p w14:paraId="1C0EB8B9" w14:textId="25AC5945" w:rsidR="00AE1CFB" w:rsidRPr="00F479AA" w:rsidRDefault="00AE1CFB" w:rsidP="00AE1CFB">
      <w:pPr>
        <w:pStyle w:val="ListParagraph"/>
        <w:numPr>
          <w:ilvl w:val="0"/>
          <w:numId w:val="1"/>
        </w:numPr>
        <w:spacing w:before="120" w:after="120"/>
        <w:rPr>
          <w:rFonts w:ascii="Garamond" w:hAnsi="Garamond"/>
          <w:b/>
          <w:sz w:val="28"/>
          <w:szCs w:val="28"/>
        </w:rPr>
      </w:pPr>
      <w:r w:rsidRPr="00F479AA">
        <w:rPr>
          <w:rFonts w:ascii="Garamond" w:hAnsi="Garamond"/>
          <w:b/>
          <w:sz w:val="28"/>
          <w:szCs w:val="28"/>
        </w:rPr>
        <w:t>Current energy scene</w:t>
      </w:r>
    </w:p>
    <w:p w14:paraId="5FE9629D" w14:textId="2D4A867E"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Oil and gas (continued)</w:t>
      </w:r>
    </w:p>
    <w:p w14:paraId="4A9C34E1" w14:textId="180C4B81"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Nuclear and others</w:t>
      </w:r>
      <w:r w:rsidR="00D239B3">
        <w:rPr>
          <w:rFonts w:ascii="Garamond" w:hAnsi="Garamond"/>
          <w:sz w:val="28"/>
          <w:szCs w:val="28"/>
        </w:rPr>
        <w:t>: economics and safety</w:t>
      </w:r>
    </w:p>
    <w:p w14:paraId="3868CE85" w14:textId="082DA9DF" w:rsidR="00AE1CFB" w:rsidRPr="00F479AA" w:rsidRDefault="00D239B3" w:rsidP="00AE1CFB">
      <w:pPr>
        <w:pStyle w:val="ListParagraph"/>
        <w:numPr>
          <w:ilvl w:val="0"/>
          <w:numId w:val="1"/>
        </w:numPr>
        <w:spacing w:before="120" w:after="120"/>
        <w:rPr>
          <w:rFonts w:ascii="Garamond" w:hAnsi="Garamond"/>
          <w:b/>
          <w:sz w:val="28"/>
          <w:szCs w:val="28"/>
        </w:rPr>
      </w:pPr>
      <w:r>
        <w:rPr>
          <w:rFonts w:ascii="Garamond" w:hAnsi="Garamond"/>
          <w:b/>
          <w:sz w:val="28"/>
          <w:szCs w:val="28"/>
        </w:rPr>
        <w:lastRenderedPageBreak/>
        <w:t xml:space="preserve">Economics of </w:t>
      </w:r>
      <w:r w:rsidR="00AE1CFB" w:rsidRPr="00F479AA">
        <w:rPr>
          <w:rFonts w:ascii="Garamond" w:hAnsi="Garamond"/>
          <w:b/>
          <w:sz w:val="28"/>
          <w:szCs w:val="28"/>
        </w:rPr>
        <w:t xml:space="preserve">Renewable </w:t>
      </w:r>
      <w:r>
        <w:rPr>
          <w:rFonts w:ascii="Garamond" w:hAnsi="Garamond"/>
          <w:b/>
          <w:sz w:val="28"/>
          <w:szCs w:val="28"/>
        </w:rPr>
        <w:t>E</w:t>
      </w:r>
      <w:r w:rsidR="00AE1CFB" w:rsidRPr="00F479AA">
        <w:rPr>
          <w:rFonts w:ascii="Garamond" w:hAnsi="Garamond"/>
          <w:b/>
          <w:sz w:val="28"/>
          <w:szCs w:val="28"/>
        </w:rPr>
        <w:t>nergy</w:t>
      </w:r>
    </w:p>
    <w:p w14:paraId="68424BEC" w14:textId="202E9305"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 xml:space="preserve">Solar </w:t>
      </w:r>
    </w:p>
    <w:p w14:paraId="35CAEEF9" w14:textId="2C48DBD7" w:rsidR="00AE1CFB" w:rsidRPr="00B2732D" w:rsidRDefault="00AE1CFB" w:rsidP="00AE1CFB">
      <w:pPr>
        <w:pStyle w:val="ListParagraph"/>
        <w:numPr>
          <w:ilvl w:val="1"/>
          <w:numId w:val="1"/>
        </w:numPr>
        <w:spacing w:before="120" w:after="120"/>
        <w:rPr>
          <w:rFonts w:ascii="Garamond" w:hAnsi="Garamond"/>
          <w:sz w:val="28"/>
          <w:szCs w:val="28"/>
        </w:rPr>
      </w:pPr>
      <w:r w:rsidRPr="00B2732D">
        <w:rPr>
          <w:rFonts w:ascii="Garamond" w:hAnsi="Garamond"/>
          <w:sz w:val="28"/>
          <w:szCs w:val="28"/>
        </w:rPr>
        <w:t>Wind</w:t>
      </w:r>
    </w:p>
    <w:p w14:paraId="02269D34" w14:textId="5C611155" w:rsidR="00B2732D" w:rsidRPr="00B2732D" w:rsidRDefault="00B2732D" w:rsidP="00B2732D">
      <w:pPr>
        <w:pStyle w:val="ListParagraph"/>
        <w:spacing w:before="120" w:after="120"/>
        <w:ind w:left="1440"/>
        <w:rPr>
          <w:rFonts w:ascii="Garamond" w:hAnsi="Garamond"/>
          <w:sz w:val="28"/>
          <w:szCs w:val="28"/>
        </w:rPr>
      </w:pPr>
      <w:r w:rsidRPr="00B2732D">
        <w:rPr>
          <w:rFonts w:ascii="Garamond" w:hAnsi="Garamond"/>
          <w:sz w:val="28"/>
          <w:szCs w:val="28"/>
        </w:rPr>
        <w:t>Readings: 8</w:t>
      </w:r>
      <w:r w:rsidR="007D3900">
        <w:rPr>
          <w:rFonts w:ascii="Garamond" w:hAnsi="Garamond"/>
          <w:sz w:val="28"/>
          <w:szCs w:val="28"/>
        </w:rPr>
        <w:t>, 12</w:t>
      </w:r>
    </w:p>
    <w:p w14:paraId="71CCD30C" w14:textId="0B0BA270" w:rsidR="007D3900" w:rsidRPr="00445252" w:rsidRDefault="00AE1CFB" w:rsidP="00AE1CFB">
      <w:pPr>
        <w:pStyle w:val="ListParagraph"/>
        <w:numPr>
          <w:ilvl w:val="0"/>
          <w:numId w:val="1"/>
        </w:numPr>
        <w:spacing w:before="120" w:after="120"/>
        <w:rPr>
          <w:rFonts w:ascii="Garamond" w:hAnsi="Garamond"/>
          <w:b/>
          <w:sz w:val="28"/>
          <w:szCs w:val="28"/>
          <w:highlight w:val="yellow"/>
        </w:rPr>
      </w:pPr>
      <w:r w:rsidRPr="00445252">
        <w:rPr>
          <w:rFonts w:ascii="Garamond" w:hAnsi="Garamond"/>
          <w:b/>
          <w:sz w:val="28"/>
          <w:szCs w:val="28"/>
          <w:highlight w:val="yellow"/>
        </w:rPr>
        <w:t>Energy storage</w:t>
      </w:r>
      <w:r w:rsidR="00032520">
        <w:rPr>
          <w:rFonts w:ascii="Garamond" w:hAnsi="Garamond"/>
          <w:b/>
          <w:sz w:val="28"/>
          <w:szCs w:val="28"/>
          <w:highlight w:val="yellow"/>
        </w:rPr>
        <w:t>: Batteries</w:t>
      </w:r>
      <w:r w:rsidR="007D2DF5" w:rsidRPr="00445252">
        <w:rPr>
          <w:rFonts w:ascii="Garamond" w:hAnsi="Garamond"/>
          <w:b/>
          <w:sz w:val="28"/>
          <w:szCs w:val="28"/>
          <w:highlight w:val="yellow"/>
        </w:rPr>
        <w:t xml:space="preserve"> and Hydrogen</w:t>
      </w:r>
    </w:p>
    <w:p w14:paraId="3FC86948" w14:textId="62D17A47" w:rsidR="00AE1CFB" w:rsidRPr="00B2732D" w:rsidRDefault="007D3900" w:rsidP="007D3900">
      <w:pPr>
        <w:pStyle w:val="ListParagraph"/>
        <w:spacing w:before="120" w:after="120"/>
        <w:ind w:left="1440"/>
        <w:rPr>
          <w:rFonts w:ascii="Garamond" w:hAnsi="Garamond"/>
          <w:sz w:val="28"/>
          <w:szCs w:val="28"/>
        </w:rPr>
      </w:pPr>
      <w:r w:rsidRPr="00445252">
        <w:rPr>
          <w:rFonts w:ascii="Garamond" w:hAnsi="Garamond"/>
          <w:sz w:val="28"/>
          <w:szCs w:val="28"/>
          <w:highlight w:val="yellow"/>
        </w:rPr>
        <w:t>Reading 13</w:t>
      </w:r>
      <w:r w:rsidR="007F5E51" w:rsidRPr="00445252">
        <w:rPr>
          <w:rFonts w:ascii="Garamond" w:hAnsi="Garamond"/>
          <w:sz w:val="28"/>
          <w:szCs w:val="28"/>
          <w:highlight w:val="yellow"/>
        </w:rPr>
        <w:t>, 17</w:t>
      </w:r>
      <w:r w:rsidR="008C6490" w:rsidRPr="00445252">
        <w:rPr>
          <w:rFonts w:ascii="Garamond" w:hAnsi="Garamond"/>
          <w:sz w:val="28"/>
          <w:szCs w:val="28"/>
          <w:highlight w:val="yellow"/>
        </w:rPr>
        <w:t>, 19</w:t>
      </w:r>
    </w:p>
    <w:p w14:paraId="561C5BDE" w14:textId="58636140" w:rsidR="00AE1CFB" w:rsidRDefault="007D2DF5" w:rsidP="00AE1CFB">
      <w:pPr>
        <w:pStyle w:val="ListParagraph"/>
        <w:numPr>
          <w:ilvl w:val="0"/>
          <w:numId w:val="1"/>
        </w:numPr>
        <w:spacing w:before="120" w:after="120"/>
        <w:rPr>
          <w:rFonts w:ascii="Garamond" w:hAnsi="Garamond"/>
          <w:b/>
          <w:sz w:val="28"/>
          <w:szCs w:val="28"/>
        </w:rPr>
      </w:pPr>
      <w:r w:rsidRPr="00F479AA">
        <w:rPr>
          <w:rFonts w:ascii="Garamond" w:hAnsi="Garamond"/>
          <w:b/>
          <w:sz w:val="28"/>
          <w:szCs w:val="28"/>
        </w:rPr>
        <w:t>Utility Business Model</w:t>
      </w:r>
    </w:p>
    <w:p w14:paraId="7796C7C9" w14:textId="35F8E7ED" w:rsidR="00032520" w:rsidRDefault="00032520" w:rsidP="00032520">
      <w:pPr>
        <w:pStyle w:val="ListParagraph"/>
        <w:numPr>
          <w:ilvl w:val="1"/>
          <w:numId w:val="1"/>
        </w:numPr>
        <w:spacing w:before="120" w:after="120"/>
        <w:rPr>
          <w:rFonts w:ascii="Garamond" w:hAnsi="Garamond"/>
          <w:sz w:val="28"/>
          <w:szCs w:val="28"/>
        </w:rPr>
      </w:pPr>
      <w:r w:rsidRPr="00032520">
        <w:rPr>
          <w:rFonts w:ascii="Garamond" w:hAnsi="Garamond"/>
          <w:sz w:val="28"/>
          <w:szCs w:val="28"/>
        </w:rPr>
        <w:t xml:space="preserve">Adapting to </w:t>
      </w:r>
      <w:r>
        <w:rPr>
          <w:rFonts w:ascii="Garamond" w:hAnsi="Garamond"/>
          <w:sz w:val="28"/>
          <w:szCs w:val="28"/>
        </w:rPr>
        <w:t>distributed generation and storage</w:t>
      </w:r>
    </w:p>
    <w:p w14:paraId="5E4B5B6E" w14:textId="54144247" w:rsidR="00032520" w:rsidRPr="00032520" w:rsidRDefault="00032520" w:rsidP="00032520">
      <w:pPr>
        <w:pStyle w:val="ListParagraph"/>
        <w:numPr>
          <w:ilvl w:val="1"/>
          <w:numId w:val="1"/>
        </w:numPr>
        <w:spacing w:before="120" w:after="120"/>
        <w:rPr>
          <w:rFonts w:ascii="Garamond" w:hAnsi="Garamond"/>
          <w:sz w:val="28"/>
          <w:szCs w:val="28"/>
        </w:rPr>
      </w:pPr>
      <w:r>
        <w:rPr>
          <w:rFonts w:ascii="Garamond" w:hAnsi="Garamond"/>
          <w:sz w:val="28"/>
          <w:szCs w:val="28"/>
        </w:rPr>
        <w:t>Adapting to intermittency</w:t>
      </w:r>
    </w:p>
    <w:p w14:paraId="0556BDBC" w14:textId="011B8BD4" w:rsidR="00AE1CFB" w:rsidRDefault="00AE1CFB" w:rsidP="00AE1CFB">
      <w:pPr>
        <w:pStyle w:val="ListParagraph"/>
        <w:numPr>
          <w:ilvl w:val="0"/>
          <w:numId w:val="1"/>
        </w:numPr>
        <w:spacing w:before="120" w:after="120"/>
        <w:rPr>
          <w:rFonts w:ascii="Garamond" w:hAnsi="Garamond"/>
          <w:b/>
          <w:sz w:val="28"/>
          <w:szCs w:val="28"/>
          <w:highlight w:val="yellow"/>
        </w:rPr>
      </w:pPr>
      <w:r w:rsidRPr="00445252">
        <w:rPr>
          <w:rFonts w:ascii="Garamond" w:hAnsi="Garamond"/>
          <w:b/>
          <w:sz w:val="28"/>
          <w:szCs w:val="28"/>
          <w:highlight w:val="yellow"/>
        </w:rPr>
        <w:t>Energy Transition – power generation</w:t>
      </w:r>
    </w:p>
    <w:p w14:paraId="18D004D5" w14:textId="223D89DC" w:rsidR="00C26A37" w:rsidRPr="00C26A37" w:rsidRDefault="00C26A37" w:rsidP="00C26A37">
      <w:pPr>
        <w:pStyle w:val="ListParagraph"/>
        <w:numPr>
          <w:ilvl w:val="1"/>
          <w:numId w:val="1"/>
        </w:numPr>
        <w:spacing w:before="120" w:after="120"/>
        <w:rPr>
          <w:rFonts w:ascii="Garamond" w:hAnsi="Garamond"/>
          <w:sz w:val="28"/>
          <w:szCs w:val="28"/>
          <w:highlight w:val="yellow"/>
        </w:rPr>
      </w:pPr>
      <w:r w:rsidRPr="00C26A37">
        <w:rPr>
          <w:rFonts w:ascii="Garamond" w:hAnsi="Garamond"/>
          <w:sz w:val="28"/>
          <w:szCs w:val="28"/>
          <w:highlight w:val="yellow"/>
        </w:rPr>
        <w:t>How much investment is needed in capacity, storage and grid expansion?</w:t>
      </w:r>
    </w:p>
    <w:p w14:paraId="358CEAD3" w14:textId="4B3A9A48" w:rsidR="00C26A37" w:rsidRPr="00C26A37" w:rsidRDefault="00C26A37" w:rsidP="00C26A37">
      <w:pPr>
        <w:pStyle w:val="ListParagraph"/>
        <w:numPr>
          <w:ilvl w:val="1"/>
          <w:numId w:val="1"/>
        </w:numPr>
        <w:spacing w:before="120" w:after="120"/>
        <w:rPr>
          <w:rFonts w:ascii="Garamond" w:hAnsi="Garamond"/>
          <w:sz w:val="28"/>
          <w:szCs w:val="28"/>
          <w:highlight w:val="yellow"/>
        </w:rPr>
      </w:pPr>
      <w:r w:rsidRPr="00C26A37">
        <w:rPr>
          <w:rFonts w:ascii="Garamond" w:hAnsi="Garamond"/>
          <w:sz w:val="28"/>
          <w:szCs w:val="28"/>
          <w:highlight w:val="yellow"/>
        </w:rPr>
        <w:t xml:space="preserve">What </w:t>
      </w:r>
      <w:proofErr w:type="gramStart"/>
      <w:r w:rsidRPr="00C26A37">
        <w:rPr>
          <w:rFonts w:ascii="Garamond" w:hAnsi="Garamond"/>
          <w:sz w:val="28"/>
          <w:szCs w:val="28"/>
          <w:highlight w:val="yellow"/>
        </w:rPr>
        <w:t>are</w:t>
      </w:r>
      <w:proofErr w:type="gramEnd"/>
      <w:r w:rsidRPr="00C26A37">
        <w:rPr>
          <w:rFonts w:ascii="Garamond" w:hAnsi="Garamond"/>
          <w:sz w:val="28"/>
          <w:szCs w:val="28"/>
          <w:highlight w:val="yellow"/>
        </w:rPr>
        <w:t xml:space="preserve"> the savings from moving to renewable energy?</w:t>
      </w:r>
    </w:p>
    <w:p w14:paraId="69B083B7" w14:textId="6765CEE9" w:rsidR="00B2732D" w:rsidRPr="00445252" w:rsidRDefault="00B2732D" w:rsidP="00B2732D">
      <w:pPr>
        <w:pStyle w:val="ListParagraph"/>
        <w:spacing w:before="120" w:after="120"/>
        <w:ind w:left="1440"/>
        <w:rPr>
          <w:rFonts w:ascii="Garamond" w:hAnsi="Garamond"/>
          <w:sz w:val="28"/>
          <w:szCs w:val="28"/>
          <w:highlight w:val="yellow"/>
        </w:rPr>
      </w:pPr>
      <w:r w:rsidRPr="00445252">
        <w:rPr>
          <w:rFonts w:ascii="Garamond" w:hAnsi="Garamond"/>
          <w:sz w:val="28"/>
          <w:szCs w:val="28"/>
          <w:highlight w:val="yellow"/>
        </w:rPr>
        <w:t>Reading 4</w:t>
      </w:r>
      <w:r w:rsidR="007455AC" w:rsidRPr="00445252">
        <w:rPr>
          <w:rFonts w:ascii="Garamond" w:hAnsi="Garamond"/>
          <w:sz w:val="28"/>
          <w:szCs w:val="28"/>
          <w:highlight w:val="yellow"/>
        </w:rPr>
        <w:t>, 16</w:t>
      </w:r>
      <w:r w:rsidR="004B5A09" w:rsidRPr="00445252">
        <w:rPr>
          <w:rFonts w:ascii="Garamond" w:hAnsi="Garamond"/>
          <w:sz w:val="28"/>
          <w:szCs w:val="28"/>
          <w:highlight w:val="yellow"/>
        </w:rPr>
        <w:t xml:space="preserve">, </w:t>
      </w:r>
    </w:p>
    <w:p w14:paraId="319873F3" w14:textId="2C112C60" w:rsidR="00AE1CFB" w:rsidRPr="00445252" w:rsidRDefault="00AE1CFB" w:rsidP="00AE1CFB">
      <w:pPr>
        <w:pStyle w:val="ListParagraph"/>
        <w:numPr>
          <w:ilvl w:val="0"/>
          <w:numId w:val="1"/>
        </w:numPr>
        <w:spacing w:before="120" w:after="120"/>
        <w:rPr>
          <w:rFonts w:ascii="Garamond" w:hAnsi="Garamond"/>
          <w:b/>
          <w:sz w:val="28"/>
          <w:szCs w:val="28"/>
          <w:highlight w:val="yellow"/>
        </w:rPr>
      </w:pPr>
      <w:r w:rsidRPr="00445252">
        <w:rPr>
          <w:rFonts w:ascii="Garamond" w:hAnsi="Garamond"/>
          <w:b/>
          <w:sz w:val="28"/>
          <w:szCs w:val="28"/>
          <w:highlight w:val="yellow"/>
        </w:rPr>
        <w:t>Energy Transition – transportation</w:t>
      </w:r>
    </w:p>
    <w:p w14:paraId="29E02FB9" w14:textId="36ECDF6F" w:rsidR="00F479AA" w:rsidRPr="00F479AA" w:rsidRDefault="00F479AA" w:rsidP="00F479AA">
      <w:pPr>
        <w:pStyle w:val="ListParagraph"/>
        <w:spacing w:before="120" w:after="120"/>
        <w:ind w:left="1440"/>
        <w:rPr>
          <w:rFonts w:ascii="Garamond" w:hAnsi="Garamond"/>
          <w:sz w:val="28"/>
          <w:szCs w:val="28"/>
        </w:rPr>
      </w:pPr>
      <w:r w:rsidRPr="00445252">
        <w:rPr>
          <w:rFonts w:ascii="Garamond" w:hAnsi="Garamond"/>
          <w:sz w:val="28"/>
          <w:szCs w:val="28"/>
          <w:highlight w:val="yellow"/>
        </w:rPr>
        <w:t>Reading 14</w:t>
      </w:r>
      <w:r w:rsidR="00E31D29" w:rsidRPr="00445252">
        <w:rPr>
          <w:rFonts w:ascii="Garamond" w:hAnsi="Garamond"/>
          <w:sz w:val="28"/>
          <w:szCs w:val="28"/>
          <w:highlight w:val="yellow"/>
        </w:rPr>
        <w:t>, 15</w:t>
      </w:r>
      <w:r w:rsidR="007455AC" w:rsidRPr="00445252">
        <w:rPr>
          <w:rFonts w:ascii="Garamond" w:hAnsi="Garamond"/>
          <w:sz w:val="28"/>
          <w:szCs w:val="28"/>
          <w:highlight w:val="yellow"/>
        </w:rPr>
        <w:t>, 16</w:t>
      </w:r>
    </w:p>
    <w:p w14:paraId="78314752" w14:textId="0B0D94C8" w:rsidR="00AE1CFB" w:rsidRDefault="00AE1CFB" w:rsidP="00AE1CFB">
      <w:pPr>
        <w:pStyle w:val="ListParagraph"/>
        <w:numPr>
          <w:ilvl w:val="0"/>
          <w:numId w:val="1"/>
        </w:numPr>
        <w:spacing w:before="120" w:after="120"/>
        <w:ind w:left="648"/>
        <w:rPr>
          <w:rFonts w:ascii="Garamond" w:hAnsi="Garamond"/>
          <w:b/>
          <w:sz w:val="28"/>
          <w:szCs w:val="28"/>
        </w:rPr>
      </w:pPr>
      <w:r w:rsidRPr="00F479AA">
        <w:rPr>
          <w:rFonts w:ascii="Garamond" w:hAnsi="Garamond"/>
          <w:b/>
          <w:sz w:val="28"/>
          <w:szCs w:val="28"/>
        </w:rPr>
        <w:t>Energy Transition – heating</w:t>
      </w:r>
    </w:p>
    <w:p w14:paraId="231180D8" w14:textId="5CA6BF79" w:rsidR="00032520" w:rsidRDefault="00032520" w:rsidP="00032520">
      <w:pPr>
        <w:pStyle w:val="ListParagraph"/>
        <w:numPr>
          <w:ilvl w:val="1"/>
          <w:numId w:val="1"/>
        </w:numPr>
        <w:spacing w:before="120" w:after="120"/>
        <w:rPr>
          <w:rFonts w:ascii="Garamond" w:hAnsi="Garamond"/>
          <w:sz w:val="28"/>
          <w:szCs w:val="28"/>
        </w:rPr>
      </w:pPr>
      <w:r w:rsidRPr="00032520">
        <w:rPr>
          <w:rFonts w:ascii="Garamond" w:hAnsi="Garamond"/>
          <w:sz w:val="28"/>
          <w:szCs w:val="28"/>
        </w:rPr>
        <w:t>New York City’s Local Law 97</w:t>
      </w:r>
    </w:p>
    <w:p w14:paraId="040C7667" w14:textId="3BBD7073" w:rsidR="00032520" w:rsidRPr="00032520" w:rsidRDefault="00032520" w:rsidP="00032520">
      <w:pPr>
        <w:pStyle w:val="ListParagraph"/>
        <w:numPr>
          <w:ilvl w:val="1"/>
          <w:numId w:val="1"/>
        </w:numPr>
        <w:spacing w:before="120" w:after="120"/>
        <w:rPr>
          <w:rFonts w:ascii="Garamond" w:hAnsi="Garamond"/>
          <w:sz w:val="28"/>
          <w:szCs w:val="28"/>
        </w:rPr>
      </w:pPr>
      <w:r>
        <w:rPr>
          <w:rFonts w:ascii="Garamond" w:hAnsi="Garamond"/>
          <w:sz w:val="28"/>
          <w:szCs w:val="28"/>
        </w:rPr>
        <w:t xml:space="preserve">Outside speaker </w:t>
      </w:r>
      <w:proofErr w:type="spellStart"/>
      <w:r>
        <w:rPr>
          <w:rFonts w:ascii="Garamond" w:hAnsi="Garamond"/>
          <w:sz w:val="28"/>
          <w:szCs w:val="28"/>
        </w:rPr>
        <w:t>Donnel</w:t>
      </w:r>
      <w:proofErr w:type="spellEnd"/>
      <w:r>
        <w:rPr>
          <w:rFonts w:ascii="Garamond" w:hAnsi="Garamond"/>
          <w:sz w:val="28"/>
          <w:szCs w:val="28"/>
        </w:rPr>
        <w:t xml:space="preserve"> Baird of </w:t>
      </w:r>
      <w:proofErr w:type="spellStart"/>
      <w:r>
        <w:rPr>
          <w:rFonts w:ascii="Garamond" w:hAnsi="Garamond"/>
          <w:sz w:val="28"/>
          <w:szCs w:val="28"/>
        </w:rPr>
        <w:t>BlocPower</w:t>
      </w:r>
      <w:proofErr w:type="spellEnd"/>
    </w:p>
    <w:p w14:paraId="723E8C85" w14:textId="4BE60D25" w:rsidR="007F5E51" w:rsidRPr="007F5E51" w:rsidRDefault="007F5E51" w:rsidP="007F5E51">
      <w:pPr>
        <w:pStyle w:val="ListParagraph"/>
        <w:spacing w:before="120" w:after="120"/>
        <w:ind w:left="1440"/>
        <w:rPr>
          <w:rFonts w:ascii="Garamond" w:hAnsi="Garamond"/>
          <w:sz w:val="28"/>
          <w:szCs w:val="28"/>
        </w:rPr>
      </w:pPr>
      <w:r w:rsidRPr="007F5E51">
        <w:rPr>
          <w:rFonts w:ascii="Garamond" w:hAnsi="Garamond"/>
          <w:sz w:val="28"/>
          <w:szCs w:val="28"/>
        </w:rPr>
        <w:t xml:space="preserve">Reading 18 </w:t>
      </w:r>
    </w:p>
    <w:p w14:paraId="049C8631" w14:textId="283F89B1" w:rsidR="00AE1CFB" w:rsidRDefault="00AE1CFB" w:rsidP="00AE1CFB">
      <w:pPr>
        <w:pStyle w:val="ListParagraph"/>
        <w:numPr>
          <w:ilvl w:val="0"/>
          <w:numId w:val="1"/>
        </w:numPr>
        <w:spacing w:before="120" w:after="120"/>
        <w:ind w:left="648"/>
        <w:rPr>
          <w:rFonts w:ascii="Garamond" w:hAnsi="Garamond"/>
          <w:b/>
          <w:sz w:val="28"/>
          <w:szCs w:val="28"/>
          <w:highlight w:val="yellow"/>
        </w:rPr>
      </w:pPr>
      <w:r w:rsidRPr="00445252">
        <w:rPr>
          <w:rFonts w:ascii="Garamond" w:hAnsi="Garamond"/>
          <w:b/>
          <w:sz w:val="28"/>
          <w:szCs w:val="28"/>
          <w:highlight w:val="yellow"/>
        </w:rPr>
        <w:t>Carbon capture and storage</w:t>
      </w:r>
    </w:p>
    <w:p w14:paraId="2892145C" w14:textId="09688D9E" w:rsidR="00032520" w:rsidRDefault="00032520" w:rsidP="00032520">
      <w:pPr>
        <w:pStyle w:val="ListParagraph"/>
        <w:numPr>
          <w:ilvl w:val="1"/>
          <w:numId w:val="1"/>
        </w:numPr>
        <w:spacing w:before="120" w:after="120"/>
        <w:rPr>
          <w:rFonts w:ascii="Garamond" w:hAnsi="Garamond"/>
          <w:sz w:val="28"/>
          <w:szCs w:val="28"/>
          <w:highlight w:val="yellow"/>
        </w:rPr>
      </w:pPr>
      <w:r w:rsidRPr="00032520">
        <w:rPr>
          <w:rFonts w:ascii="Garamond" w:hAnsi="Garamond"/>
          <w:sz w:val="28"/>
          <w:szCs w:val="28"/>
          <w:highlight w:val="yellow"/>
        </w:rPr>
        <w:t>CCS and direct air capture</w:t>
      </w:r>
      <w:r>
        <w:rPr>
          <w:rFonts w:ascii="Garamond" w:hAnsi="Garamond"/>
          <w:sz w:val="28"/>
          <w:szCs w:val="28"/>
          <w:highlight w:val="yellow"/>
        </w:rPr>
        <w:t xml:space="preserve"> – economics and technology</w:t>
      </w:r>
    </w:p>
    <w:p w14:paraId="4AC7BB38" w14:textId="2F68F356" w:rsidR="00032520" w:rsidRDefault="00032520" w:rsidP="00032520">
      <w:pPr>
        <w:pStyle w:val="ListParagraph"/>
        <w:numPr>
          <w:ilvl w:val="1"/>
          <w:numId w:val="1"/>
        </w:numPr>
        <w:spacing w:before="120" w:after="120"/>
        <w:rPr>
          <w:rFonts w:ascii="Garamond" w:hAnsi="Garamond"/>
          <w:sz w:val="28"/>
          <w:szCs w:val="28"/>
          <w:highlight w:val="yellow"/>
        </w:rPr>
      </w:pPr>
      <w:bookmarkStart w:id="0" w:name="_GoBack"/>
      <w:r>
        <w:rPr>
          <w:rFonts w:ascii="Garamond" w:hAnsi="Garamond"/>
          <w:sz w:val="28"/>
          <w:szCs w:val="28"/>
          <w:highlight w:val="yellow"/>
        </w:rPr>
        <w:t>The role of negative emissions in attaining the Paris targets</w:t>
      </w:r>
    </w:p>
    <w:bookmarkEnd w:id="0"/>
    <w:p w14:paraId="684BF3F8" w14:textId="24EE0EF3" w:rsidR="00032520" w:rsidRPr="00032520" w:rsidRDefault="00032520" w:rsidP="00032520">
      <w:pPr>
        <w:pStyle w:val="ListParagraph"/>
        <w:numPr>
          <w:ilvl w:val="1"/>
          <w:numId w:val="1"/>
        </w:numPr>
        <w:spacing w:before="120" w:after="120"/>
        <w:rPr>
          <w:rFonts w:ascii="Garamond" w:hAnsi="Garamond"/>
          <w:sz w:val="28"/>
          <w:szCs w:val="28"/>
          <w:highlight w:val="yellow"/>
        </w:rPr>
      </w:pPr>
      <w:r>
        <w:rPr>
          <w:rFonts w:ascii="Garamond" w:hAnsi="Garamond"/>
          <w:sz w:val="28"/>
          <w:szCs w:val="28"/>
          <w:highlight w:val="yellow"/>
        </w:rPr>
        <w:t>Outside speaker Julio Friedman of Columbia Center on Global Energy Policy</w:t>
      </w:r>
    </w:p>
    <w:p w14:paraId="3CCE7067" w14:textId="04684698" w:rsidR="00032520" w:rsidRPr="00032520" w:rsidRDefault="00F77960" w:rsidP="00032520">
      <w:pPr>
        <w:pStyle w:val="ListParagraph"/>
        <w:spacing w:before="120" w:after="120"/>
        <w:ind w:left="1440"/>
        <w:rPr>
          <w:rFonts w:ascii="Garamond" w:hAnsi="Garamond"/>
          <w:sz w:val="28"/>
          <w:szCs w:val="28"/>
          <w:highlight w:val="yellow"/>
        </w:rPr>
      </w:pPr>
      <w:r w:rsidRPr="00445252">
        <w:rPr>
          <w:rFonts w:ascii="Garamond" w:hAnsi="Garamond"/>
          <w:sz w:val="28"/>
          <w:szCs w:val="28"/>
          <w:highlight w:val="yellow"/>
        </w:rPr>
        <w:t>Reading 11</w:t>
      </w:r>
    </w:p>
    <w:p w14:paraId="27CA47DF" w14:textId="04ADC3C6" w:rsidR="00AE1CFB" w:rsidRDefault="00AE1CFB" w:rsidP="00AE1CFB">
      <w:pPr>
        <w:pStyle w:val="ListParagraph"/>
        <w:numPr>
          <w:ilvl w:val="0"/>
          <w:numId w:val="1"/>
        </w:numPr>
        <w:spacing w:before="120" w:after="120"/>
        <w:ind w:left="648"/>
        <w:rPr>
          <w:rFonts w:ascii="Garamond" w:hAnsi="Garamond"/>
          <w:b/>
          <w:sz w:val="28"/>
          <w:szCs w:val="28"/>
        </w:rPr>
      </w:pPr>
      <w:r w:rsidRPr="00F479AA">
        <w:rPr>
          <w:rFonts w:ascii="Garamond" w:hAnsi="Garamond"/>
          <w:b/>
          <w:sz w:val="28"/>
          <w:szCs w:val="28"/>
        </w:rPr>
        <w:t xml:space="preserve">What are companies doing about the energy transition? </w:t>
      </w:r>
    </w:p>
    <w:p w14:paraId="3D66EE32" w14:textId="0353131A" w:rsidR="00530F06" w:rsidRDefault="00530F06" w:rsidP="00530F06">
      <w:pPr>
        <w:pStyle w:val="ListParagraph"/>
        <w:spacing w:before="120" w:after="120"/>
        <w:ind w:left="1440"/>
        <w:rPr>
          <w:rFonts w:ascii="Garamond" w:hAnsi="Garamond"/>
          <w:sz w:val="28"/>
          <w:szCs w:val="28"/>
        </w:rPr>
      </w:pPr>
      <w:r>
        <w:rPr>
          <w:rFonts w:ascii="Garamond" w:hAnsi="Garamond"/>
          <w:sz w:val="28"/>
          <w:szCs w:val="28"/>
        </w:rPr>
        <w:t>Many c</w:t>
      </w:r>
      <w:r w:rsidRPr="00530F06">
        <w:rPr>
          <w:rFonts w:ascii="Garamond" w:hAnsi="Garamond"/>
          <w:sz w:val="28"/>
          <w:szCs w:val="28"/>
        </w:rPr>
        <w:t>ompanies</w:t>
      </w:r>
      <w:r>
        <w:rPr>
          <w:rFonts w:ascii="Garamond" w:hAnsi="Garamond"/>
          <w:sz w:val="28"/>
          <w:szCs w:val="28"/>
        </w:rPr>
        <w:t xml:space="preserve"> have pledged to go “carbon neutral” by mid-century: what does this mean, how will they do this, and why are they doing this? </w:t>
      </w:r>
      <w:r w:rsidR="00940B20">
        <w:rPr>
          <w:rFonts w:ascii="Garamond" w:hAnsi="Garamond"/>
          <w:sz w:val="28"/>
          <w:szCs w:val="28"/>
        </w:rPr>
        <w:t xml:space="preserve">Some plan to use carbon offsets, some carbon capture and storage and some plan changes to their input and output mixes. </w:t>
      </w:r>
      <w:r>
        <w:rPr>
          <w:rFonts w:ascii="Garamond" w:hAnsi="Garamond"/>
          <w:sz w:val="28"/>
          <w:szCs w:val="28"/>
        </w:rPr>
        <w:t xml:space="preserve">We will examine case studies of corporate emission reductions, and discuss whether these pledges are important from the perspective of overall emissions. Do they contribute to the attainment of the 2015 Paris targets? </w:t>
      </w:r>
      <w:r w:rsidR="00677996">
        <w:rPr>
          <w:rFonts w:ascii="Garamond" w:hAnsi="Garamond"/>
          <w:sz w:val="28"/>
          <w:szCs w:val="28"/>
        </w:rPr>
        <w:t>(Cases will be available by the start of the course.)</w:t>
      </w:r>
      <w:r w:rsidR="00940B20">
        <w:rPr>
          <w:rFonts w:ascii="Garamond" w:hAnsi="Garamond"/>
          <w:sz w:val="28"/>
          <w:szCs w:val="28"/>
        </w:rPr>
        <w:t xml:space="preserve"> </w:t>
      </w:r>
    </w:p>
    <w:p w14:paraId="1766392F" w14:textId="47AC8B87" w:rsidR="00C940B0" w:rsidRPr="00F479AA" w:rsidRDefault="00C940B0" w:rsidP="00530F06">
      <w:pPr>
        <w:pStyle w:val="ListParagraph"/>
        <w:spacing w:before="120" w:after="120"/>
        <w:ind w:left="1440"/>
        <w:rPr>
          <w:rFonts w:ascii="Garamond" w:hAnsi="Garamond"/>
          <w:b/>
          <w:sz w:val="28"/>
          <w:szCs w:val="28"/>
        </w:rPr>
      </w:pPr>
      <w:r>
        <w:rPr>
          <w:rFonts w:ascii="Garamond" w:hAnsi="Garamond"/>
          <w:sz w:val="28"/>
          <w:szCs w:val="28"/>
        </w:rPr>
        <w:t>Reading 20</w:t>
      </w:r>
    </w:p>
    <w:p w14:paraId="4CDF4777" w14:textId="78E40718" w:rsidR="00AE1CFB" w:rsidRPr="00B2732D" w:rsidRDefault="00AE1CFB" w:rsidP="00AE1CFB">
      <w:pPr>
        <w:rPr>
          <w:rFonts w:ascii="Garamond" w:hAnsi="Garamond"/>
          <w:sz w:val="28"/>
          <w:szCs w:val="28"/>
        </w:rPr>
      </w:pPr>
    </w:p>
    <w:p w14:paraId="5EF10B0B" w14:textId="1A2EACD2" w:rsidR="00AE1CFB" w:rsidRDefault="00AE1CFB" w:rsidP="00AE1CFB">
      <w:pPr>
        <w:rPr>
          <w:rFonts w:ascii="Garamond" w:hAnsi="Garamond"/>
          <w:sz w:val="28"/>
          <w:szCs w:val="28"/>
        </w:rPr>
      </w:pPr>
      <w:r w:rsidRPr="00B2732D">
        <w:rPr>
          <w:rFonts w:ascii="Garamond" w:hAnsi="Garamond"/>
          <w:sz w:val="28"/>
          <w:szCs w:val="28"/>
        </w:rPr>
        <w:t xml:space="preserve">Reading </w:t>
      </w:r>
    </w:p>
    <w:p w14:paraId="0BA8C13E" w14:textId="640A2FE7" w:rsidR="004A3598" w:rsidRDefault="004A3598" w:rsidP="00AE1CFB">
      <w:pPr>
        <w:rPr>
          <w:rFonts w:ascii="Garamond" w:hAnsi="Garamond"/>
          <w:sz w:val="28"/>
          <w:szCs w:val="28"/>
        </w:rPr>
      </w:pPr>
    </w:p>
    <w:p w14:paraId="75DC9C96" w14:textId="610C9F38" w:rsidR="004A3598" w:rsidRPr="00B2732D" w:rsidRDefault="004A3598" w:rsidP="00AE1CFB">
      <w:pPr>
        <w:rPr>
          <w:rFonts w:ascii="Garamond" w:hAnsi="Garamond"/>
          <w:sz w:val="28"/>
          <w:szCs w:val="28"/>
        </w:rPr>
      </w:pPr>
      <w:r>
        <w:rPr>
          <w:rFonts w:ascii="Garamond" w:hAnsi="Garamond"/>
          <w:sz w:val="28"/>
          <w:szCs w:val="28"/>
        </w:rPr>
        <w:t>Overall background reading item 1 below</w:t>
      </w:r>
    </w:p>
    <w:p w14:paraId="08086913" w14:textId="45B3AC22" w:rsidR="00AE1CFB" w:rsidRPr="00B2732D" w:rsidRDefault="00AE1CFB" w:rsidP="00AE1CFB">
      <w:pPr>
        <w:rPr>
          <w:rFonts w:ascii="Garamond" w:hAnsi="Garamond"/>
          <w:sz w:val="28"/>
          <w:szCs w:val="28"/>
        </w:rPr>
      </w:pPr>
    </w:p>
    <w:p w14:paraId="747450FC" w14:textId="77777777" w:rsidR="009300AA" w:rsidRPr="00B2732D" w:rsidRDefault="00AE1CFB"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lastRenderedPageBreak/>
        <w:t>Geoffrey Heal</w:t>
      </w:r>
      <w:r w:rsidR="009300AA" w:rsidRPr="00B2732D">
        <w:rPr>
          <w:rFonts w:ascii="Garamond" w:hAnsi="Garamond"/>
          <w:sz w:val="28"/>
          <w:szCs w:val="28"/>
        </w:rPr>
        <w:t>,</w:t>
      </w:r>
      <w:r w:rsidRPr="00B2732D">
        <w:rPr>
          <w:rFonts w:ascii="Garamond" w:hAnsi="Garamond"/>
          <w:sz w:val="28"/>
          <w:szCs w:val="28"/>
        </w:rPr>
        <w:t xml:space="preserve"> </w:t>
      </w:r>
      <w:r w:rsidRPr="00B2732D">
        <w:rPr>
          <w:rFonts w:ascii="Garamond" w:hAnsi="Garamond"/>
          <w:i/>
          <w:sz w:val="28"/>
          <w:szCs w:val="28"/>
        </w:rPr>
        <w:t>Endangered Economies: How the Neglect of Nature Threatens Our Prosperity</w:t>
      </w:r>
      <w:r w:rsidR="009300AA" w:rsidRPr="00B2732D">
        <w:rPr>
          <w:rFonts w:ascii="Garamond" w:hAnsi="Garamond"/>
          <w:sz w:val="28"/>
          <w:szCs w:val="28"/>
        </w:rPr>
        <w:t>,</w:t>
      </w:r>
      <w:r w:rsidRPr="00B2732D">
        <w:rPr>
          <w:rFonts w:ascii="Garamond" w:hAnsi="Garamond"/>
          <w:sz w:val="28"/>
          <w:szCs w:val="28"/>
        </w:rPr>
        <w:t xml:space="preserve"> </w:t>
      </w:r>
      <w:r w:rsidR="00BA0D97" w:rsidRPr="00B2732D">
        <w:rPr>
          <w:rFonts w:ascii="Garamond" w:hAnsi="Garamond"/>
          <w:sz w:val="28"/>
          <w:szCs w:val="28"/>
        </w:rPr>
        <w:t>Chapters 1 to 5</w:t>
      </w:r>
    </w:p>
    <w:p w14:paraId="215CE629" w14:textId="77777777" w:rsidR="009300AA" w:rsidRPr="00B2732D" w:rsidRDefault="00AE1CFB"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t>IPCC</w:t>
      </w:r>
      <w:r w:rsidR="009300AA" w:rsidRPr="00B2732D">
        <w:rPr>
          <w:rFonts w:ascii="Garamond" w:hAnsi="Garamond"/>
          <w:sz w:val="28"/>
          <w:szCs w:val="28"/>
        </w:rPr>
        <w:t>,</w:t>
      </w:r>
      <w:r w:rsidRPr="00B2732D">
        <w:rPr>
          <w:rFonts w:ascii="Garamond" w:hAnsi="Garamond"/>
          <w:sz w:val="28"/>
          <w:szCs w:val="28"/>
        </w:rPr>
        <w:t xml:space="preserve"> </w:t>
      </w:r>
      <w:r w:rsidR="009300AA" w:rsidRPr="00B2732D">
        <w:rPr>
          <w:rFonts w:ascii="Garamond" w:hAnsi="Garamond"/>
          <w:i/>
          <w:sz w:val="28"/>
          <w:szCs w:val="28"/>
        </w:rPr>
        <w:t>Special R</w:t>
      </w:r>
      <w:r w:rsidRPr="00B2732D">
        <w:rPr>
          <w:rFonts w:ascii="Garamond" w:hAnsi="Garamond"/>
          <w:i/>
          <w:sz w:val="28"/>
          <w:szCs w:val="28"/>
        </w:rPr>
        <w:t>eport on</w:t>
      </w:r>
      <w:r w:rsidR="009300AA" w:rsidRPr="00B2732D">
        <w:rPr>
          <w:rFonts w:ascii="Garamond" w:hAnsi="Garamond"/>
          <w:i/>
          <w:sz w:val="28"/>
          <w:szCs w:val="28"/>
        </w:rPr>
        <w:t xml:space="preserve"> Warming of</w:t>
      </w:r>
      <w:r w:rsidRPr="00B2732D">
        <w:rPr>
          <w:rFonts w:ascii="Garamond" w:hAnsi="Garamond"/>
          <w:i/>
          <w:sz w:val="28"/>
          <w:szCs w:val="28"/>
        </w:rPr>
        <w:t xml:space="preserve"> 1.5C</w:t>
      </w:r>
      <w:r w:rsidR="009300AA" w:rsidRPr="00B2732D">
        <w:rPr>
          <w:rFonts w:ascii="Garamond" w:hAnsi="Garamond"/>
          <w:sz w:val="28"/>
          <w:szCs w:val="28"/>
        </w:rPr>
        <w:t xml:space="preserve"> </w:t>
      </w:r>
      <w:hyperlink r:id="rId7" w:history="1">
        <w:r w:rsidR="009300AA" w:rsidRPr="00B2732D">
          <w:rPr>
            <w:rStyle w:val="Hyperlink"/>
            <w:rFonts w:ascii="Garamond" w:hAnsi="Garamond"/>
            <w:sz w:val="28"/>
            <w:szCs w:val="28"/>
          </w:rPr>
          <w:t>https://www.ipcc.ch/sr15/chapter/spm/</w:t>
        </w:r>
      </w:hyperlink>
    </w:p>
    <w:p w14:paraId="7F3381BC" w14:textId="2E8E9541" w:rsidR="009300AA" w:rsidRPr="00B2732D" w:rsidRDefault="00AE1CFB"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t>David Mac</w:t>
      </w:r>
      <w:r w:rsidR="009300AA" w:rsidRPr="00B2732D">
        <w:rPr>
          <w:rFonts w:ascii="Garamond" w:hAnsi="Garamond"/>
          <w:sz w:val="28"/>
          <w:szCs w:val="28"/>
        </w:rPr>
        <w:t>K</w:t>
      </w:r>
      <w:r w:rsidRPr="00B2732D">
        <w:rPr>
          <w:rFonts w:ascii="Garamond" w:hAnsi="Garamond"/>
          <w:sz w:val="28"/>
          <w:szCs w:val="28"/>
        </w:rPr>
        <w:t>ay</w:t>
      </w:r>
      <w:r w:rsidR="009300AA" w:rsidRPr="00B2732D">
        <w:rPr>
          <w:rFonts w:ascii="Garamond" w:hAnsi="Garamond"/>
          <w:sz w:val="28"/>
          <w:szCs w:val="28"/>
        </w:rPr>
        <w:t>,</w:t>
      </w:r>
      <w:r w:rsidRPr="00B2732D">
        <w:rPr>
          <w:rFonts w:ascii="Garamond" w:hAnsi="Garamond"/>
          <w:sz w:val="28"/>
          <w:szCs w:val="28"/>
        </w:rPr>
        <w:t xml:space="preserve"> </w:t>
      </w:r>
      <w:r w:rsidRPr="00B2732D">
        <w:rPr>
          <w:rFonts w:ascii="Garamond" w:hAnsi="Garamond"/>
          <w:i/>
          <w:sz w:val="28"/>
          <w:szCs w:val="28"/>
        </w:rPr>
        <w:t>Sustainable Energy – Without Hot Air</w:t>
      </w:r>
      <w:r w:rsidR="009300AA" w:rsidRPr="00B2732D">
        <w:rPr>
          <w:rFonts w:ascii="Garamond" w:hAnsi="Garamond"/>
          <w:sz w:val="28"/>
          <w:szCs w:val="28"/>
        </w:rPr>
        <w:t xml:space="preserve"> </w:t>
      </w:r>
      <w:r w:rsidR="004A3598">
        <w:rPr>
          <w:rFonts w:ascii="Garamond" w:hAnsi="Garamond"/>
          <w:sz w:val="28"/>
          <w:szCs w:val="28"/>
        </w:rPr>
        <w:t xml:space="preserve">Chapters 1 &amp; 2. </w:t>
      </w:r>
      <w:hyperlink r:id="rId8" w:history="1">
        <w:r w:rsidR="004A3598" w:rsidRPr="00C31C13">
          <w:rPr>
            <w:rStyle w:val="Hyperlink"/>
            <w:rFonts w:ascii="Garamond" w:hAnsi="Garamond"/>
            <w:sz w:val="28"/>
            <w:szCs w:val="28"/>
          </w:rPr>
          <w:t>https://www.withouthotair.com/download.html</w:t>
        </w:r>
      </w:hyperlink>
    </w:p>
    <w:p w14:paraId="16E3E238" w14:textId="77777777" w:rsidR="009300AA" w:rsidRPr="00B2732D" w:rsidRDefault="00AE1CFB"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t>Geoffrey Heal</w:t>
      </w:r>
      <w:r w:rsidR="009300AA" w:rsidRPr="00B2732D">
        <w:rPr>
          <w:rFonts w:ascii="Garamond" w:hAnsi="Garamond"/>
          <w:sz w:val="28"/>
          <w:szCs w:val="28"/>
        </w:rPr>
        <w:t xml:space="preserve">, </w:t>
      </w:r>
      <w:r w:rsidR="009300AA" w:rsidRPr="00B2732D">
        <w:rPr>
          <w:rFonts w:ascii="Garamond" w:hAnsi="Garamond"/>
          <w:i/>
          <w:sz w:val="28"/>
          <w:szCs w:val="28"/>
        </w:rPr>
        <w:t>The Cost of a Carbon-Free Electricity System in the US,</w:t>
      </w:r>
      <w:r w:rsidRPr="00B2732D">
        <w:rPr>
          <w:rFonts w:ascii="Garamond" w:hAnsi="Garamond"/>
          <w:sz w:val="28"/>
          <w:szCs w:val="28"/>
        </w:rPr>
        <w:t xml:space="preserve"> NBER W</w:t>
      </w:r>
      <w:r w:rsidR="009300AA" w:rsidRPr="00B2732D">
        <w:rPr>
          <w:rFonts w:ascii="Garamond" w:hAnsi="Garamond"/>
          <w:sz w:val="28"/>
          <w:szCs w:val="28"/>
        </w:rPr>
        <w:t xml:space="preserve">orking </w:t>
      </w:r>
      <w:r w:rsidRPr="00B2732D">
        <w:rPr>
          <w:rFonts w:ascii="Garamond" w:hAnsi="Garamond"/>
          <w:sz w:val="28"/>
          <w:szCs w:val="28"/>
        </w:rPr>
        <w:t>P</w:t>
      </w:r>
      <w:r w:rsidR="009300AA" w:rsidRPr="00B2732D">
        <w:rPr>
          <w:rFonts w:ascii="Garamond" w:hAnsi="Garamond"/>
          <w:sz w:val="28"/>
          <w:szCs w:val="28"/>
        </w:rPr>
        <w:t xml:space="preserve">aper, </w:t>
      </w:r>
      <w:r w:rsidRPr="00B2732D">
        <w:rPr>
          <w:rFonts w:ascii="Garamond" w:hAnsi="Garamond"/>
          <w:sz w:val="28"/>
          <w:szCs w:val="28"/>
        </w:rPr>
        <w:t xml:space="preserve"> </w:t>
      </w:r>
      <w:hyperlink r:id="rId9" w:history="1">
        <w:r w:rsidR="009300AA" w:rsidRPr="00B2732D">
          <w:rPr>
            <w:rStyle w:val="Hyperlink"/>
            <w:rFonts w:ascii="Garamond" w:hAnsi="Garamond"/>
            <w:sz w:val="28"/>
            <w:szCs w:val="28"/>
          </w:rPr>
          <w:t>https://www.nber.org/papers/w26084</w:t>
        </w:r>
      </w:hyperlink>
    </w:p>
    <w:p w14:paraId="7C2A4B78" w14:textId="016F69D2" w:rsidR="009300AA" w:rsidRPr="00B2732D" w:rsidRDefault="009300AA"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t xml:space="preserve">Solomon Hsiang, Michael Greenstone, et al., </w:t>
      </w:r>
      <w:r w:rsidRPr="00B2732D">
        <w:rPr>
          <w:rFonts w:ascii="Garamond" w:hAnsi="Garamond"/>
          <w:i/>
          <w:sz w:val="28"/>
          <w:szCs w:val="28"/>
        </w:rPr>
        <w:t>American Climate Prospectus: Economic Risks in the United States</w:t>
      </w:r>
      <w:r w:rsidRPr="00B2732D">
        <w:rPr>
          <w:rFonts w:ascii="Garamond" w:hAnsi="Garamond"/>
          <w:sz w:val="28"/>
          <w:szCs w:val="28"/>
        </w:rPr>
        <w:t xml:space="preserve">. </w:t>
      </w:r>
      <w:hyperlink r:id="rId10" w:history="1">
        <w:r w:rsidRPr="00B2732D">
          <w:rPr>
            <w:rStyle w:val="Hyperlink"/>
            <w:rFonts w:ascii="Garamond" w:hAnsi="Garamond"/>
            <w:sz w:val="28"/>
            <w:szCs w:val="28"/>
          </w:rPr>
          <w:t>https://rhg.com/research/american-climate-prospectus-economic-risks-in-the-united-states/</w:t>
        </w:r>
      </w:hyperlink>
    </w:p>
    <w:p w14:paraId="7C4A93B0" w14:textId="2C84E5C4" w:rsidR="009300AA" w:rsidRPr="00B2732D" w:rsidRDefault="007D2DF5" w:rsidP="00F77960">
      <w:pPr>
        <w:pStyle w:val="ListParagraph"/>
        <w:numPr>
          <w:ilvl w:val="0"/>
          <w:numId w:val="2"/>
        </w:numPr>
        <w:spacing w:before="240" w:after="120"/>
        <w:rPr>
          <w:rFonts w:ascii="Garamond" w:hAnsi="Garamond"/>
          <w:i/>
          <w:sz w:val="28"/>
          <w:szCs w:val="28"/>
        </w:rPr>
      </w:pPr>
      <w:r w:rsidRPr="00B2732D">
        <w:rPr>
          <w:rFonts w:ascii="Garamond" w:hAnsi="Garamond"/>
          <w:sz w:val="28"/>
          <w:szCs w:val="28"/>
        </w:rPr>
        <w:t>Sandia National Lab</w:t>
      </w:r>
      <w:r w:rsidR="009300AA" w:rsidRPr="00B2732D">
        <w:rPr>
          <w:rFonts w:ascii="Garamond" w:hAnsi="Garamond"/>
          <w:sz w:val="28"/>
          <w:szCs w:val="28"/>
        </w:rPr>
        <w:t>oratory,</w:t>
      </w:r>
      <w:r w:rsidRPr="00B2732D">
        <w:rPr>
          <w:rFonts w:ascii="Garamond" w:hAnsi="Garamond"/>
          <w:sz w:val="28"/>
          <w:szCs w:val="28"/>
        </w:rPr>
        <w:t xml:space="preserve"> </w:t>
      </w:r>
      <w:r w:rsidRPr="00B2732D">
        <w:rPr>
          <w:rFonts w:ascii="Garamond" w:hAnsi="Garamond"/>
          <w:i/>
          <w:sz w:val="28"/>
          <w:szCs w:val="28"/>
        </w:rPr>
        <w:t xml:space="preserve">Assessing the </w:t>
      </w:r>
      <w:r w:rsidR="009300AA" w:rsidRPr="00B2732D">
        <w:rPr>
          <w:rFonts w:ascii="Garamond" w:hAnsi="Garamond"/>
          <w:i/>
          <w:sz w:val="28"/>
          <w:szCs w:val="28"/>
        </w:rPr>
        <w:t>N</w:t>
      </w:r>
      <w:r w:rsidRPr="00B2732D">
        <w:rPr>
          <w:rFonts w:ascii="Garamond" w:hAnsi="Garamond"/>
          <w:i/>
          <w:sz w:val="28"/>
          <w:szCs w:val="28"/>
        </w:rPr>
        <w:t>ear-</w:t>
      </w:r>
      <w:r w:rsidR="009300AA" w:rsidRPr="00B2732D">
        <w:rPr>
          <w:rFonts w:ascii="Garamond" w:hAnsi="Garamond"/>
          <w:i/>
          <w:sz w:val="28"/>
          <w:szCs w:val="28"/>
        </w:rPr>
        <w:t>T</w:t>
      </w:r>
      <w:r w:rsidRPr="00B2732D">
        <w:rPr>
          <w:rFonts w:ascii="Garamond" w:hAnsi="Garamond"/>
          <w:i/>
          <w:sz w:val="28"/>
          <w:szCs w:val="28"/>
        </w:rPr>
        <w:t xml:space="preserve">erm </w:t>
      </w:r>
      <w:r w:rsidR="009300AA" w:rsidRPr="00B2732D">
        <w:rPr>
          <w:rFonts w:ascii="Garamond" w:hAnsi="Garamond"/>
          <w:i/>
          <w:sz w:val="28"/>
          <w:szCs w:val="28"/>
        </w:rPr>
        <w:t>R</w:t>
      </w:r>
      <w:r w:rsidRPr="00B2732D">
        <w:rPr>
          <w:rFonts w:ascii="Garamond" w:hAnsi="Garamond"/>
          <w:i/>
          <w:sz w:val="28"/>
          <w:szCs w:val="28"/>
        </w:rPr>
        <w:t xml:space="preserve">isk of </w:t>
      </w:r>
      <w:r w:rsidR="009300AA" w:rsidRPr="00B2732D">
        <w:rPr>
          <w:rFonts w:ascii="Garamond" w:hAnsi="Garamond"/>
          <w:i/>
          <w:sz w:val="28"/>
          <w:szCs w:val="28"/>
        </w:rPr>
        <w:t>C</w:t>
      </w:r>
      <w:r w:rsidRPr="00B2732D">
        <w:rPr>
          <w:rFonts w:ascii="Garamond" w:hAnsi="Garamond"/>
          <w:i/>
          <w:sz w:val="28"/>
          <w:szCs w:val="28"/>
        </w:rPr>
        <w:t xml:space="preserve">limate </w:t>
      </w:r>
      <w:r w:rsidR="009300AA" w:rsidRPr="00B2732D">
        <w:rPr>
          <w:rFonts w:ascii="Garamond" w:hAnsi="Garamond"/>
          <w:i/>
          <w:sz w:val="28"/>
          <w:szCs w:val="28"/>
        </w:rPr>
        <w:t>U</w:t>
      </w:r>
      <w:r w:rsidRPr="00B2732D">
        <w:rPr>
          <w:rFonts w:ascii="Garamond" w:hAnsi="Garamond"/>
          <w:i/>
          <w:sz w:val="28"/>
          <w:szCs w:val="28"/>
        </w:rPr>
        <w:t>ncertainty</w:t>
      </w:r>
      <w:r w:rsidR="00D61F24" w:rsidRPr="00B2732D">
        <w:rPr>
          <w:rFonts w:ascii="Garamond" w:hAnsi="Garamond"/>
          <w:sz w:val="28"/>
          <w:szCs w:val="28"/>
        </w:rPr>
        <w:t xml:space="preserve">, </w:t>
      </w:r>
      <w:hyperlink r:id="rId11" w:history="1">
        <w:r w:rsidR="00D61F24" w:rsidRPr="00B2732D">
          <w:rPr>
            <w:rStyle w:val="Hyperlink"/>
            <w:rFonts w:ascii="Garamond" w:hAnsi="Garamond"/>
            <w:sz w:val="28"/>
            <w:szCs w:val="28"/>
          </w:rPr>
          <w:t>https://cfwebprod.sandia.gov/cfdocs/CompResearch/docs/Climate_Risk_Assessment.pdf</w:t>
        </w:r>
      </w:hyperlink>
    </w:p>
    <w:p w14:paraId="73CB78D8" w14:textId="11FA9073" w:rsidR="00AE1CFB" w:rsidRPr="00B2732D" w:rsidRDefault="007D2DF5" w:rsidP="00F77960">
      <w:pPr>
        <w:pStyle w:val="ListParagraph"/>
        <w:numPr>
          <w:ilvl w:val="0"/>
          <w:numId w:val="2"/>
        </w:numPr>
        <w:spacing w:before="240" w:after="120"/>
        <w:rPr>
          <w:rFonts w:ascii="Garamond" w:hAnsi="Garamond"/>
          <w:i/>
          <w:sz w:val="28"/>
          <w:szCs w:val="28"/>
        </w:rPr>
      </w:pPr>
      <w:r w:rsidRPr="00B2732D">
        <w:rPr>
          <w:rFonts w:ascii="Garamond" w:hAnsi="Garamond"/>
          <w:sz w:val="28"/>
          <w:szCs w:val="28"/>
        </w:rPr>
        <w:t>Geoffrey Heal and Marco Tedesco</w:t>
      </w:r>
      <w:r w:rsidR="009300AA" w:rsidRPr="00B2732D">
        <w:rPr>
          <w:rFonts w:ascii="Garamond" w:hAnsi="Garamond"/>
          <w:sz w:val="28"/>
          <w:szCs w:val="28"/>
        </w:rPr>
        <w:t>.</w:t>
      </w:r>
      <w:r w:rsidRPr="00B2732D">
        <w:rPr>
          <w:rFonts w:ascii="Garamond" w:hAnsi="Garamond"/>
          <w:sz w:val="28"/>
          <w:szCs w:val="28"/>
        </w:rPr>
        <w:t xml:space="preserve"> </w:t>
      </w:r>
      <w:r w:rsidRPr="00B2732D">
        <w:rPr>
          <w:rFonts w:ascii="Garamond" w:hAnsi="Garamond"/>
          <w:i/>
          <w:sz w:val="28"/>
          <w:szCs w:val="28"/>
        </w:rPr>
        <w:t xml:space="preserve">Rising Oceans: Economics and Science </w:t>
      </w:r>
    </w:p>
    <w:p w14:paraId="21C8CC6F" w14:textId="41FAB0D7" w:rsidR="009300AA" w:rsidRPr="00B2732D" w:rsidRDefault="009300AA" w:rsidP="00F77960">
      <w:pPr>
        <w:pStyle w:val="ListParagraph"/>
        <w:numPr>
          <w:ilvl w:val="0"/>
          <w:numId w:val="2"/>
        </w:numPr>
        <w:spacing w:before="240" w:after="120"/>
        <w:rPr>
          <w:rFonts w:ascii="Garamond" w:hAnsi="Garamond"/>
          <w:sz w:val="28"/>
          <w:szCs w:val="28"/>
        </w:rPr>
      </w:pPr>
      <w:r w:rsidRPr="00B2732D">
        <w:rPr>
          <w:rFonts w:ascii="Garamond" w:hAnsi="Garamond"/>
          <w:sz w:val="28"/>
          <w:szCs w:val="28"/>
        </w:rPr>
        <w:t xml:space="preserve">Bruce Usher. </w:t>
      </w:r>
      <w:r w:rsidRPr="00B2732D">
        <w:rPr>
          <w:rFonts w:ascii="Garamond" w:hAnsi="Garamond"/>
          <w:i/>
          <w:sz w:val="28"/>
          <w:szCs w:val="28"/>
        </w:rPr>
        <w:t>Renewable Energy: A Primer for the Twenty-First Century.</w:t>
      </w:r>
    </w:p>
    <w:p w14:paraId="6CB18FB6" w14:textId="72E33485" w:rsidR="00D61F24" w:rsidRPr="00B2732D" w:rsidRDefault="00D61F24" w:rsidP="00F77960">
      <w:pPr>
        <w:pStyle w:val="ListParagraph"/>
        <w:numPr>
          <w:ilvl w:val="0"/>
          <w:numId w:val="2"/>
        </w:numPr>
        <w:spacing w:before="240" w:after="120"/>
        <w:rPr>
          <w:rFonts w:ascii="Garamond" w:eastAsia="Times New Roman" w:hAnsi="Garamond" w:cs="Times New Roman"/>
          <w:sz w:val="28"/>
          <w:szCs w:val="28"/>
        </w:rPr>
      </w:pPr>
      <w:r w:rsidRPr="00B2732D">
        <w:rPr>
          <w:rFonts w:ascii="Garamond" w:eastAsia="Times New Roman" w:hAnsi="Garamond" w:cs="Times New Roman"/>
          <w:color w:val="2D3B45"/>
          <w:sz w:val="28"/>
          <w:szCs w:val="28"/>
          <w:shd w:val="clear" w:color="auto" w:fill="FFFFFF"/>
        </w:rPr>
        <w:t xml:space="preserve">Gernot Wagner and Martin Weitzman (2015). </w:t>
      </w:r>
      <w:r w:rsidRPr="00B2732D">
        <w:rPr>
          <w:rFonts w:ascii="Garamond" w:eastAsia="Times New Roman" w:hAnsi="Garamond" w:cs="Times New Roman"/>
          <w:i/>
          <w:color w:val="2D3B45"/>
          <w:sz w:val="28"/>
          <w:szCs w:val="28"/>
          <w:shd w:val="clear" w:color="auto" w:fill="FFFFFF"/>
        </w:rPr>
        <w:t>Climate Shock: The Economic Consequences of a Hotter Planet.</w:t>
      </w:r>
      <w:r w:rsidRPr="00B2732D">
        <w:rPr>
          <w:rFonts w:ascii="Garamond" w:eastAsia="Times New Roman" w:hAnsi="Garamond" w:cs="Times New Roman"/>
          <w:color w:val="2D3B45"/>
          <w:sz w:val="28"/>
          <w:szCs w:val="28"/>
          <w:shd w:val="clear" w:color="auto" w:fill="FFFFFF"/>
        </w:rPr>
        <w:t xml:space="preserve"> Princeton University Press</w:t>
      </w:r>
    </w:p>
    <w:p w14:paraId="495F00B5" w14:textId="1D0CB8E1" w:rsidR="00D61F24" w:rsidRPr="00B2732D" w:rsidRDefault="00D61F24" w:rsidP="00F77960">
      <w:pPr>
        <w:pStyle w:val="ListParagraph"/>
        <w:numPr>
          <w:ilvl w:val="0"/>
          <w:numId w:val="2"/>
        </w:numPr>
        <w:spacing w:before="240" w:after="120"/>
        <w:rPr>
          <w:rFonts w:ascii="Garamond" w:eastAsia="Times New Roman" w:hAnsi="Garamond" w:cs="Times New Roman"/>
          <w:sz w:val="28"/>
          <w:szCs w:val="28"/>
        </w:rPr>
      </w:pPr>
      <w:r w:rsidRPr="00B2732D">
        <w:rPr>
          <w:rFonts w:ascii="Garamond" w:hAnsi="Garamond"/>
          <w:sz w:val="28"/>
          <w:szCs w:val="28"/>
        </w:rPr>
        <w:t xml:space="preserve">Michael Oppenheimer and Richard Alley, </w:t>
      </w:r>
      <w:r w:rsidRPr="00B2732D">
        <w:rPr>
          <w:rFonts w:ascii="Garamond" w:hAnsi="Garamond"/>
          <w:i/>
          <w:sz w:val="28"/>
          <w:szCs w:val="28"/>
        </w:rPr>
        <w:t xml:space="preserve">How Hight Will Sea Level Rise? </w:t>
      </w:r>
      <w:r w:rsidRPr="00B2732D">
        <w:rPr>
          <w:rFonts w:ascii="Garamond" w:hAnsi="Garamond"/>
          <w:sz w:val="28"/>
          <w:szCs w:val="28"/>
        </w:rPr>
        <w:t>Science, 16 December 2016, Vol 354 Issue 6318 Pages 1375-6</w:t>
      </w:r>
    </w:p>
    <w:p w14:paraId="0C1D6396" w14:textId="12ECA7A7" w:rsidR="00B2732D" w:rsidRDefault="00B2732D" w:rsidP="00F77960">
      <w:pPr>
        <w:pStyle w:val="ListParagraph"/>
        <w:numPr>
          <w:ilvl w:val="0"/>
          <w:numId w:val="2"/>
        </w:numPr>
        <w:spacing w:before="240" w:after="120"/>
        <w:rPr>
          <w:rFonts w:ascii="Garamond" w:eastAsia="Times New Roman" w:hAnsi="Garamond" w:cs="Times New Roman"/>
          <w:sz w:val="28"/>
          <w:szCs w:val="28"/>
        </w:rPr>
      </w:pPr>
      <w:r w:rsidRPr="00B2732D">
        <w:rPr>
          <w:rFonts w:ascii="Garamond" w:eastAsia="Times New Roman" w:hAnsi="Garamond" w:cs="Times New Roman"/>
          <w:sz w:val="28"/>
          <w:szCs w:val="28"/>
        </w:rPr>
        <w:t xml:space="preserve">Julio Friedman. </w:t>
      </w:r>
      <w:r w:rsidRPr="00B2732D">
        <w:rPr>
          <w:rFonts w:ascii="Garamond" w:eastAsia="Times New Roman" w:hAnsi="Garamond" w:cs="Times New Roman"/>
          <w:i/>
          <w:sz w:val="28"/>
          <w:szCs w:val="28"/>
        </w:rPr>
        <w:t>Examining the Development and Deployment of Large-Scale Carbon Dioxide Management Technologies</w:t>
      </w:r>
      <w:r w:rsidRPr="00B2732D">
        <w:rPr>
          <w:rFonts w:ascii="Garamond" w:eastAsia="Times New Roman" w:hAnsi="Garamond" w:cs="Times New Roman"/>
          <w:sz w:val="28"/>
          <w:szCs w:val="28"/>
        </w:rPr>
        <w:t xml:space="preserve">, </w:t>
      </w:r>
      <w:hyperlink r:id="rId12" w:history="1">
        <w:r w:rsidRPr="00B2732D">
          <w:rPr>
            <w:rStyle w:val="Hyperlink"/>
            <w:rFonts w:ascii="Garamond" w:eastAsia="Times New Roman" w:hAnsi="Garamond" w:cs="Times New Roman"/>
            <w:sz w:val="28"/>
            <w:szCs w:val="28"/>
          </w:rPr>
          <w:t>https://www.energypolicy.columbia.edu/research/testimony/examining-development-and-deployment-large-scale-carbon-dioxide-management-technologies</w:t>
        </w:r>
      </w:hyperlink>
    </w:p>
    <w:p w14:paraId="1BE8697E" w14:textId="79A3A71C" w:rsidR="00F77960" w:rsidRDefault="005E695D" w:rsidP="00F77960">
      <w:pPr>
        <w:pStyle w:val="ListParagraph"/>
        <w:numPr>
          <w:ilvl w:val="0"/>
          <w:numId w:val="2"/>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Geoffrey Heal and Bruce Usher, </w:t>
      </w:r>
      <w:proofErr w:type="spellStart"/>
      <w:r w:rsidRPr="005E695D">
        <w:rPr>
          <w:rFonts w:ascii="Garamond" w:eastAsia="Times New Roman" w:hAnsi="Garamond" w:cs="Times New Roman"/>
          <w:i/>
          <w:sz w:val="28"/>
          <w:szCs w:val="28"/>
        </w:rPr>
        <w:t>Ørsted’s</w:t>
      </w:r>
      <w:proofErr w:type="spellEnd"/>
      <w:r w:rsidRPr="005E695D">
        <w:rPr>
          <w:rFonts w:ascii="Garamond" w:eastAsia="Times New Roman" w:hAnsi="Garamond" w:cs="Times New Roman"/>
          <w:i/>
          <w:sz w:val="28"/>
          <w:szCs w:val="28"/>
        </w:rPr>
        <w:t xml:space="preserve"> Offshore Wind Farms</w:t>
      </w:r>
      <w:r>
        <w:rPr>
          <w:rFonts w:ascii="Garamond" w:eastAsia="Times New Roman" w:hAnsi="Garamond" w:cs="Times New Roman"/>
          <w:sz w:val="28"/>
          <w:szCs w:val="28"/>
        </w:rPr>
        <w:t>, Columbia Case Works 210304</w:t>
      </w:r>
    </w:p>
    <w:p w14:paraId="47593024" w14:textId="468E9B44" w:rsidR="005E695D" w:rsidRDefault="005E695D" w:rsidP="005E695D">
      <w:pPr>
        <w:pStyle w:val="ListParagraph"/>
        <w:numPr>
          <w:ilvl w:val="0"/>
          <w:numId w:val="2"/>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Geoffrey Heal and Bruce Usher, </w:t>
      </w:r>
      <w:r w:rsidRPr="005E695D">
        <w:rPr>
          <w:rFonts w:ascii="Garamond" w:eastAsia="Times New Roman" w:hAnsi="Garamond" w:cs="Times New Roman"/>
          <w:i/>
          <w:sz w:val="28"/>
          <w:szCs w:val="28"/>
        </w:rPr>
        <w:t>ELP Greenport Solar</w:t>
      </w:r>
      <w:r>
        <w:rPr>
          <w:rFonts w:ascii="Garamond" w:eastAsia="Times New Roman" w:hAnsi="Garamond" w:cs="Times New Roman"/>
          <w:sz w:val="28"/>
          <w:szCs w:val="28"/>
        </w:rPr>
        <w:t>, Columbia Case Works 210305</w:t>
      </w:r>
    </w:p>
    <w:p w14:paraId="4398B25D" w14:textId="2ECA751B" w:rsidR="005E695D" w:rsidRDefault="005E695D" w:rsidP="005E695D">
      <w:pPr>
        <w:pStyle w:val="ListParagraph"/>
        <w:numPr>
          <w:ilvl w:val="0"/>
          <w:numId w:val="2"/>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Geoffrey Heal and Bruce Usher, </w:t>
      </w:r>
      <w:r w:rsidRPr="005E695D">
        <w:rPr>
          <w:rFonts w:ascii="Garamond" w:eastAsia="Times New Roman" w:hAnsi="Garamond" w:cs="Times New Roman"/>
          <w:i/>
          <w:sz w:val="28"/>
          <w:szCs w:val="28"/>
        </w:rPr>
        <w:t>Architects of the Future? Tesla, Energy, Transportation and the Climate</w:t>
      </w:r>
      <w:r>
        <w:rPr>
          <w:rFonts w:ascii="Garamond" w:eastAsia="Times New Roman" w:hAnsi="Garamond" w:cs="Times New Roman"/>
          <w:sz w:val="28"/>
          <w:szCs w:val="28"/>
        </w:rPr>
        <w:t>. Columbia Case Works 170306</w:t>
      </w:r>
    </w:p>
    <w:p w14:paraId="320C8520" w14:textId="77777777" w:rsidR="00D13F57" w:rsidRPr="00D13F57" w:rsidRDefault="00E31D29" w:rsidP="00D13F57">
      <w:pPr>
        <w:pStyle w:val="ListParagraph"/>
        <w:numPr>
          <w:ilvl w:val="0"/>
          <w:numId w:val="2"/>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EVVolumes.com </w:t>
      </w:r>
      <w:r w:rsidRPr="00E31D29">
        <w:rPr>
          <w:rFonts w:ascii="Garamond" w:eastAsia="Times New Roman" w:hAnsi="Garamond" w:cs="Times New Roman"/>
          <w:i/>
          <w:sz w:val="28"/>
          <w:szCs w:val="28"/>
        </w:rPr>
        <w:t>Global Plug-In Vehicle Sales Reached 3.2m in 2020</w:t>
      </w:r>
    </w:p>
    <w:p w14:paraId="5101A669" w14:textId="47BFBB01" w:rsidR="00D13F57" w:rsidRPr="007F5E51" w:rsidRDefault="00D13F57" w:rsidP="00D13F57">
      <w:pPr>
        <w:pStyle w:val="ListParagraph"/>
        <w:numPr>
          <w:ilvl w:val="0"/>
          <w:numId w:val="2"/>
        </w:numPr>
        <w:spacing w:before="240" w:after="120"/>
        <w:rPr>
          <w:rStyle w:val="Hyperlink"/>
          <w:rFonts w:ascii="Garamond" w:eastAsia="Times New Roman" w:hAnsi="Garamond" w:cs="Times New Roman"/>
          <w:color w:val="auto"/>
          <w:sz w:val="28"/>
          <w:szCs w:val="28"/>
          <w:u w:val="none"/>
        </w:rPr>
      </w:pPr>
      <w:r w:rsidRPr="00D13F57">
        <w:rPr>
          <w:rFonts w:ascii="Garamond" w:eastAsia="Times New Roman" w:hAnsi="Garamond" w:cs="Times New Roman"/>
          <w:sz w:val="28"/>
          <w:szCs w:val="28"/>
        </w:rPr>
        <w:t xml:space="preserve">Simon Sharpe and Timothy </w:t>
      </w:r>
      <w:proofErr w:type="spellStart"/>
      <w:r w:rsidRPr="00D13F57">
        <w:rPr>
          <w:rFonts w:ascii="Garamond" w:eastAsia="Times New Roman" w:hAnsi="Garamond" w:cs="Times New Roman"/>
          <w:sz w:val="28"/>
          <w:szCs w:val="28"/>
        </w:rPr>
        <w:t>Lenton</w:t>
      </w:r>
      <w:proofErr w:type="spellEnd"/>
      <w:r w:rsidRPr="00D13F57">
        <w:rPr>
          <w:rFonts w:ascii="Garamond" w:eastAsia="Times New Roman" w:hAnsi="Garamond" w:cs="Times New Roman"/>
          <w:sz w:val="28"/>
          <w:szCs w:val="28"/>
        </w:rPr>
        <w:t xml:space="preserve">. </w:t>
      </w:r>
      <w:r w:rsidRPr="00D13F57">
        <w:rPr>
          <w:rFonts w:ascii="Garamond" w:eastAsia="Times New Roman" w:hAnsi="Garamond" w:cs="Times New Roman"/>
          <w:i/>
          <w:sz w:val="28"/>
          <w:szCs w:val="28"/>
        </w:rPr>
        <w:t>Upscaling tipping cascades to meet climate goals: plausible grounds for hope</w:t>
      </w:r>
      <w:r w:rsidRPr="00D13F57">
        <w:rPr>
          <w:rFonts w:ascii="Garamond" w:eastAsia="Times New Roman" w:hAnsi="Garamond" w:cs="Times New Roman"/>
          <w:sz w:val="28"/>
          <w:szCs w:val="28"/>
        </w:rPr>
        <w:t xml:space="preserve">. Climate Policy, </w:t>
      </w:r>
      <w:r w:rsidRPr="00D13F57">
        <w:rPr>
          <w:rFonts w:ascii="Arial" w:hAnsi="Arial" w:cs="Arial"/>
          <w:color w:val="333333"/>
          <w:shd w:val="clear" w:color="auto" w:fill="FFFFFF"/>
        </w:rPr>
        <w:t>DOI:</w:t>
      </w:r>
      <w:r w:rsidRPr="00D13F57">
        <w:rPr>
          <w:rStyle w:val="apple-converted-space"/>
          <w:rFonts w:ascii="Arial" w:hAnsi="Arial" w:cs="Arial"/>
          <w:color w:val="333333"/>
          <w:shd w:val="clear" w:color="auto" w:fill="FFFFFF"/>
        </w:rPr>
        <w:t> </w:t>
      </w:r>
      <w:hyperlink r:id="rId13" w:history="1">
        <w:r w:rsidRPr="00D13F57">
          <w:rPr>
            <w:rStyle w:val="Hyperlink"/>
            <w:rFonts w:ascii="Arial" w:hAnsi="Arial" w:cs="Arial"/>
            <w:color w:val="333333"/>
          </w:rPr>
          <w:t>10.1080/14693062.2020.1870097</w:t>
        </w:r>
      </w:hyperlink>
    </w:p>
    <w:p w14:paraId="2175E098" w14:textId="6F1DABF0" w:rsidR="007F5E51" w:rsidRDefault="007F5E51" w:rsidP="00D13F57">
      <w:pPr>
        <w:pStyle w:val="ListParagraph"/>
        <w:numPr>
          <w:ilvl w:val="0"/>
          <w:numId w:val="2"/>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International Energy Agency, </w:t>
      </w:r>
      <w:r w:rsidRPr="007F5E51">
        <w:rPr>
          <w:rFonts w:ascii="Garamond" w:eastAsia="Times New Roman" w:hAnsi="Garamond" w:cs="Times New Roman"/>
          <w:i/>
          <w:sz w:val="28"/>
          <w:szCs w:val="28"/>
        </w:rPr>
        <w:t>The Future of Hydrogen: Seizing today’s opportunities</w:t>
      </w:r>
      <w:r>
        <w:rPr>
          <w:rFonts w:ascii="Garamond" w:eastAsia="Times New Roman" w:hAnsi="Garamond" w:cs="Times New Roman"/>
          <w:sz w:val="28"/>
          <w:szCs w:val="28"/>
        </w:rPr>
        <w:t xml:space="preserve">.  </w:t>
      </w:r>
      <w:hyperlink r:id="rId14" w:history="1">
        <w:r w:rsidRPr="00C31C13">
          <w:rPr>
            <w:rStyle w:val="Hyperlink"/>
            <w:rFonts w:ascii="Garamond" w:eastAsia="Times New Roman" w:hAnsi="Garamond" w:cs="Times New Roman"/>
            <w:sz w:val="28"/>
            <w:szCs w:val="28"/>
          </w:rPr>
          <w:t>https://webstore.iea.org/download/direct/2803</w:t>
        </w:r>
      </w:hyperlink>
    </w:p>
    <w:p w14:paraId="40A139C3" w14:textId="3E06CABA" w:rsidR="007F5E51" w:rsidRPr="008C6490" w:rsidRDefault="007F5E51" w:rsidP="00D13F57">
      <w:pPr>
        <w:pStyle w:val="ListParagraph"/>
        <w:numPr>
          <w:ilvl w:val="0"/>
          <w:numId w:val="2"/>
        </w:numPr>
        <w:spacing w:before="240" w:after="120"/>
        <w:rPr>
          <w:rStyle w:val="Hyperlink"/>
          <w:rFonts w:ascii="Garamond" w:eastAsia="Times New Roman" w:hAnsi="Garamond" w:cs="Times New Roman"/>
          <w:color w:val="auto"/>
          <w:sz w:val="28"/>
          <w:szCs w:val="28"/>
          <w:u w:val="none"/>
        </w:rPr>
      </w:pPr>
      <w:r>
        <w:rPr>
          <w:rFonts w:ascii="Garamond" w:eastAsia="Times New Roman" w:hAnsi="Garamond" w:cs="Times New Roman"/>
          <w:sz w:val="28"/>
          <w:szCs w:val="28"/>
        </w:rPr>
        <w:t xml:space="preserve">Noah Kauffman, David </w:t>
      </w:r>
      <w:proofErr w:type="spellStart"/>
      <w:r>
        <w:rPr>
          <w:rFonts w:ascii="Garamond" w:eastAsia="Times New Roman" w:hAnsi="Garamond" w:cs="Times New Roman"/>
          <w:sz w:val="28"/>
          <w:szCs w:val="28"/>
        </w:rPr>
        <w:t>Sandalow</w:t>
      </w:r>
      <w:proofErr w:type="spellEnd"/>
      <w:r>
        <w:rPr>
          <w:rFonts w:ascii="Garamond" w:eastAsia="Times New Roman" w:hAnsi="Garamond" w:cs="Times New Roman"/>
          <w:sz w:val="28"/>
          <w:szCs w:val="28"/>
        </w:rPr>
        <w:t xml:space="preserve">, </w:t>
      </w:r>
      <w:proofErr w:type="spellStart"/>
      <w:r>
        <w:rPr>
          <w:rFonts w:ascii="Garamond" w:eastAsia="Times New Roman" w:hAnsi="Garamond" w:cs="Times New Roman"/>
          <w:sz w:val="28"/>
          <w:szCs w:val="28"/>
        </w:rPr>
        <w:t>Clothilde</w:t>
      </w:r>
      <w:proofErr w:type="spellEnd"/>
      <w:r>
        <w:rPr>
          <w:rFonts w:ascii="Garamond" w:eastAsia="Times New Roman" w:hAnsi="Garamond" w:cs="Times New Roman"/>
          <w:sz w:val="28"/>
          <w:szCs w:val="28"/>
        </w:rPr>
        <w:t xml:space="preserve"> </w:t>
      </w:r>
      <w:proofErr w:type="spellStart"/>
      <w:r>
        <w:rPr>
          <w:rFonts w:ascii="Garamond" w:eastAsia="Times New Roman" w:hAnsi="Garamond" w:cs="Times New Roman"/>
          <w:sz w:val="28"/>
          <w:szCs w:val="28"/>
        </w:rPr>
        <w:t>deSchio</w:t>
      </w:r>
      <w:proofErr w:type="spellEnd"/>
      <w:r>
        <w:rPr>
          <w:rFonts w:ascii="Garamond" w:eastAsia="Times New Roman" w:hAnsi="Garamond" w:cs="Times New Roman"/>
          <w:sz w:val="28"/>
          <w:szCs w:val="28"/>
        </w:rPr>
        <w:t xml:space="preserve"> and Jake Higdon. </w:t>
      </w:r>
      <w:r w:rsidRPr="007F5E51">
        <w:rPr>
          <w:rFonts w:ascii="Garamond" w:eastAsia="Times New Roman" w:hAnsi="Garamond" w:cs="Times New Roman"/>
          <w:i/>
          <w:sz w:val="28"/>
          <w:szCs w:val="28"/>
        </w:rPr>
        <w:t>Decarbonizing space heating with air source heat pumps</w:t>
      </w:r>
      <w:r>
        <w:rPr>
          <w:rFonts w:ascii="Garamond" w:eastAsia="Times New Roman" w:hAnsi="Garamond" w:cs="Times New Roman"/>
          <w:sz w:val="28"/>
          <w:szCs w:val="28"/>
        </w:rPr>
        <w:t xml:space="preserve">. Center on Global Energy Policy, Columbia. </w:t>
      </w:r>
      <w:hyperlink r:id="rId15" w:history="1">
        <w:r w:rsidRPr="007F5E51">
          <w:rPr>
            <w:rStyle w:val="Hyperlink"/>
            <w:rFonts w:ascii="Garamond" w:eastAsia="Times New Roman" w:hAnsi="Garamond" w:cs="Times New Roman"/>
            <w:sz w:val="28"/>
            <w:szCs w:val="28"/>
          </w:rPr>
          <w:t>https://www.energypolicy.columbia.edu/research/report/decarbonizing-space-heating-air-source-heat-pumps</w:t>
        </w:r>
      </w:hyperlink>
    </w:p>
    <w:p w14:paraId="1C11A68A" w14:textId="31319B8F" w:rsidR="008C6490" w:rsidRPr="00C940B0" w:rsidRDefault="00224C0E" w:rsidP="00D13F57">
      <w:pPr>
        <w:pStyle w:val="ListParagraph"/>
        <w:numPr>
          <w:ilvl w:val="0"/>
          <w:numId w:val="2"/>
        </w:numPr>
        <w:spacing w:before="240" w:after="120"/>
        <w:rPr>
          <w:rStyle w:val="Hyperlink"/>
          <w:rFonts w:ascii="Garamond" w:eastAsia="Times New Roman" w:hAnsi="Garamond" w:cs="Times New Roman"/>
          <w:color w:val="auto"/>
          <w:sz w:val="28"/>
          <w:szCs w:val="28"/>
          <w:u w:val="none"/>
        </w:rPr>
      </w:pPr>
      <w:hyperlink r:id="rId16" w:history="1">
        <w:r w:rsidR="008C6490" w:rsidRPr="008C6490">
          <w:rPr>
            <w:rStyle w:val="Hyperlink"/>
            <w:rFonts w:ascii="Garamond" w:eastAsia="Times New Roman" w:hAnsi="Garamond" w:cs="Times New Roman"/>
            <w:sz w:val="28"/>
            <w:szCs w:val="28"/>
          </w:rPr>
          <w:t>Hydrogen – its role in the UK economy. Nigel Brandon. On youTube at</w:t>
        </w:r>
      </w:hyperlink>
      <w:r w:rsidR="008C6490" w:rsidRPr="008C6490">
        <w:t xml:space="preserve"> </w:t>
      </w:r>
      <w:hyperlink r:id="rId17" w:history="1">
        <w:r w:rsidR="00C940B0" w:rsidRPr="009E7E95">
          <w:rPr>
            <w:rStyle w:val="Hyperlink"/>
            <w:rFonts w:ascii="Garamond" w:eastAsia="Times New Roman" w:hAnsi="Garamond" w:cs="Times New Roman"/>
            <w:sz w:val="28"/>
            <w:szCs w:val="28"/>
          </w:rPr>
          <w:t>https://www.youtube.com/watch?v=Z_1ekMoVBVI</w:t>
        </w:r>
      </w:hyperlink>
    </w:p>
    <w:p w14:paraId="28414A5C" w14:textId="736C28CD" w:rsidR="00C940B0" w:rsidRPr="00D13F57" w:rsidRDefault="00224C0E" w:rsidP="00D13F57">
      <w:pPr>
        <w:pStyle w:val="ListParagraph"/>
        <w:numPr>
          <w:ilvl w:val="0"/>
          <w:numId w:val="2"/>
        </w:numPr>
        <w:spacing w:before="240" w:after="120"/>
        <w:rPr>
          <w:rFonts w:ascii="Garamond" w:eastAsia="Times New Roman" w:hAnsi="Garamond" w:cs="Times New Roman"/>
          <w:sz w:val="28"/>
          <w:szCs w:val="28"/>
        </w:rPr>
      </w:pPr>
      <w:hyperlink r:id="rId18" w:history="1">
        <w:r w:rsidR="00C940B0" w:rsidRPr="00C940B0">
          <w:rPr>
            <w:rStyle w:val="Hyperlink"/>
            <w:rFonts w:ascii="Garamond" w:eastAsia="Times New Roman" w:hAnsi="Garamond" w:cs="Times New Roman"/>
            <w:sz w:val="28"/>
            <w:szCs w:val="28"/>
          </w:rPr>
          <w:t>Microsoft carbon removal – Lessons from an early corporate purchase</w:t>
        </w:r>
      </w:hyperlink>
      <w:r w:rsidR="00C940B0">
        <w:rPr>
          <w:rStyle w:val="Hyperlink"/>
          <w:rFonts w:ascii="Garamond" w:eastAsia="Times New Roman" w:hAnsi="Garamond" w:cs="Times New Roman"/>
          <w:sz w:val="28"/>
          <w:szCs w:val="28"/>
        </w:rPr>
        <w:t xml:space="preserve"> </w:t>
      </w:r>
    </w:p>
    <w:p w14:paraId="2777DB8E" w14:textId="379D1CA1" w:rsidR="0004293A" w:rsidRDefault="0095221E" w:rsidP="0004293A">
      <w:p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All of the above will be on Canvas, and additional reading will also be available on Canvas. </w:t>
      </w:r>
    </w:p>
    <w:p w14:paraId="199D7995" w14:textId="77777777" w:rsidR="00D239B3" w:rsidRDefault="00D239B3" w:rsidP="0004293A">
      <w:pPr>
        <w:spacing w:before="240" w:after="120"/>
        <w:rPr>
          <w:rFonts w:ascii="Garamond" w:eastAsia="Times New Roman" w:hAnsi="Garamond" w:cs="Times New Roman"/>
          <w:b/>
          <w:sz w:val="28"/>
          <w:szCs w:val="28"/>
        </w:rPr>
      </w:pPr>
    </w:p>
    <w:p w14:paraId="12350E01" w14:textId="01A10730" w:rsidR="0004293A" w:rsidRDefault="0004293A" w:rsidP="0004293A">
      <w:pPr>
        <w:spacing w:before="240" w:after="120"/>
        <w:rPr>
          <w:rFonts w:ascii="Garamond" w:eastAsia="Times New Roman" w:hAnsi="Garamond" w:cs="Times New Roman"/>
          <w:b/>
          <w:sz w:val="28"/>
          <w:szCs w:val="28"/>
        </w:rPr>
      </w:pPr>
      <w:r w:rsidRPr="0095221E">
        <w:rPr>
          <w:rFonts w:ascii="Garamond" w:eastAsia="Times New Roman" w:hAnsi="Garamond" w:cs="Times New Roman"/>
          <w:b/>
          <w:sz w:val="28"/>
          <w:szCs w:val="28"/>
        </w:rPr>
        <w:t xml:space="preserve">Assessment. </w:t>
      </w:r>
    </w:p>
    <w:p w14:paraId="7F34D444" w14:textId="422728AA" w:rsidR="00AE76B2" w:rsidRPr="00AE76B2" w:rsidRDefault="00AE76B2" w:rsidP="0004293A">
      <w:pPr>
        <w:spacing w:before="240" w:after="120"/>
        <w:rPr>
          <w:rFonts w:ascii="Garamond" w:eastAsia="Times New Roman" w:hAnsi="Garamond" w:cs="Times New Roman"/>
          <w:sz w:val="28"/>
          <w:szCs w:val="28"/>
        </w:rPr>
      </w:pPr>
      <w:r w:rsidRPr="00AE76B2">
        <w:rPr>
          <w:rFonts w:ascii="Garamond" w:eastAsia="Times New Roman" w:hAnsi="Garamond" w:cs="Times New Roman"/>
          <w:sz w:val="28"/>
          <w:szCs w:val="28"/>
        </w:rPr>
        <w:t>There are three elements to the assessment</w:t>
      </w:r>
      <w:r>
        <w:rPr>
          <w:rFonts w:ascii="Garamond" w:eastAsia="Times New Roman" w:hAnsi="Garamond" w:cs="Times New Roman"/>
          <w:sz w:val="28"/>
          <w:szCs w:val="28"/>
        </w:rPr>
        <w:t xml:space="preserve">: </w:t>
      </w:r>
      <w:r w:rsidRPr="00677996">
        <w:rPr>
          <w:rFonts w:ascii="Garamond" w:eastAsia="Times New Roman" w:hAnsi="Garamond" w:cs="Times New Roman"/>
          <w:b/>
          <w:sz w:val="28"/>
          <w:szCs w:val="28"/>
        </w:rPr>
        <w:t>the first two are to be completed individually and the third in groups of not more than three</w:t>
      </w:r>
      <w:r>
        <w:rPr>
          <w:rFonts w:ascii="Garamond" w:eastAsia="Times New Roman" w:hAnsi="Garamond" w:cs="Times New Roman"/>
          <w:sz w:val="28"/>
          <w:szCs w:val="28"/>
        </w:rPr>
        <w:t>. All th</w:t>
      </w:r>
      <w:r w:rsidR="00142E04">
        <w:rPr>
          <w:rFonts w:ascii="Garamond" w:eastAsia="Times New Roman" w:hAnsi="Garamond" w:cs="Times New Roman"/>
          <w:sz w:val="28"/>
          <w:szCs w:val="28"/>
        </w:rPr>
        <w:t>ree items are due by December 15</w:t>
      </w:r>
      <w:r w:rsidR="00142E04" w:rsidRPr="00142E04">
        <w:rPr>
          <w:rFonts w:ascii="Garamond" w:eastAsia="Times New Roman" w:hAnsi="Garamond" w:cs="Times New Roman"/>
          <w:sz w:val="28"/>
          <w:szCs w:val="28"/>
          <w:vertAlign w:val="superscript"/>
        </w:rPr>
        <w:t>th</w:t>
      </w:r>
      <w:r w:rsidR="00142E04">
        <w:rPr>
          <w:rFonts w:ascii="Garamond" w:eastAsia="Times New Roman" w:hAnsi="Garamond" w:cs="Times New Roman"/>
          <w:sz w:val="28"/>
          <w:szCs w:val="28"/>
        </w:rPr>
        <w:t>,</w:t>
      </w:r>
      <w:r>
        <w:rPr>
          <w:rFonts w:ascii="Garamond" w:eastAsia="Times New Roman" w:hAnsi="Garamond" w:cs="Times New Roman"/>
          <w:sz w:val="28"/>
          <w:szCs w:val="28"/>
        </w:rPr>
        <w:t xml:space="preserve"> 2021. </w:t>
      </w:r>
      <w:r w:rsidR="00D25E22">
        <w:rPr>
          <w:rFonts w:ascii="Garamond" w:eastAsia="Times New Roman" w:hAnsi="Garamond" w:cs="Times New Roman"/>
          <w:sz w:val="28"/>
          <w:szCs w:val="28"/>
        </w:rPr>
        <w:t xml:space="preserve">Each item is worth 30% of the final grade and class participation counts for 10%. </w:t>
      </w:r>
    </w:p>
    <w:p w14:paraId="182DBA1A" w14:textId="50D51A50" w:rsidR="00F01891" w:rsidRDefault="00530F06" w:rsidP="00530F06">
      <w:pPr>
        <w:pStyle w:val="ListParagraph"/>
        <w:numPr>
          <w:ilvl w:val="0"/>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Item 4 on the reading [</w:t>
      </w:r>
      <w:r w:rsidRPr="00B2732D">
        <w:rPr>
          <w:rFonts w:ascii="Garamond" w:hAnsi="Garamond"/>
          <w:sz w:val="28"/>
          <w:szCs w:val="28"/>
        </w:rPr>
        <w:t xml:space="preserve">Geoffrey Heal, </w:t>
      </w:r>
      <w:r w:rsidRPr="00B2732D">
        <w:rPr>
          <w:rFonts w:ascii="Garamond" w:hAnsi="Garamond"/>
          <w:i/>
          <w:sz w:val="28"/>
          <w:szCs w:val="28"/>
        </w:rPr>
        <w:t>The Cost of a Carbon-Free Electricity System in the US,</w:t>
      </w:r>
      <w:r w:rsidRPr="00B2732D">
        <w:rPr>
          <w:rFonts w:ascii="Garamond" w:hAnsi="Garamond"/>
          <w:sz w:val="28"/>
          <w:szCs w:val="28"/>
        </w:rPr>
        <w:t xml:space="preserve"> NBER Working Paper</w:t>
      </w:r>
      <w:r>
        <w:rPr>
          <w:rFonts w:ascii="Garamond" w:eastAsia="Times New Roman" w:hAnsi="Garamond" w:cs="Times New Roman"/>
          <w:sz w:val="28"/>
          <w:szCs w:val="28"/>
        </w:rPr>
        <w:t xml:space="preserve">] list calculates the cost of replacing fossil fuel electricity generators with renewable energy sources. Using the spreadsheet discussed in class, investigate the sensitivity of the results to </w:t>
      </w:r>
    </w:p>
    <w:p w14:paraId="0804040D" w14:textId="3C941953" w:rsidR="00530F06" w:rsidRDefault="00530F06" w:rsidP="00530F06">
      <w:pPr>
        <w:pStyle w:val="ListParagraph"/>
        <w:numPr>
          <w:ilvl w:val="1"/>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The cost of energy storage</w:t>
      </w:r>
    </w:p>
    <w:p w14:paraId="24571A2E" w14:textId="3EF58A7A" w:rsidR="00530F06" w:rsidRDefault="00530F06" w:rsidP="00530F06">
      <w:pPr>
        <w:pStyle w:val="ListParagraph"/>
        <w:numPr>
          <w:ilvl w:val="1"/>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The amount of storage capacity needed</w:t>
      </w:r>
    </w:p>
    <w:p w14:paraId="189C4AFD" w14:textId="71DEAFB3" w:rsidR="00530F06" w:rsidRDefault="00530F06" w:rsidP="00530F06">
      <w:pPr>
        <w:pStyle w:val="ListParagraph"/>
        <w:numPr>
          <w:ilvl w:val="1"/>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The extent to which the high-voltage grid will need to be extended. </w:t>
      </w:r>
    </w:p>
    <w:p w14:paraId="07E18602" w14:textId="1F82FD1C" w:rsidR="00530F06" w:rsidRDefault="00530F06" w:rsidP="00530F06">
      <w:pPr>
        <w:pStyle w:val="ListParagraph"/>
        <w:numPr>
          <w:ilvl w:val="0"/>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In item 13 on the reading list [</w:t>
      </w:r>
      <w:r w:rsidRPr="005E695D">
        <w:rPr>
          <w:rFonts w:ascii="Garamond" w:eastAsia="Times New Roman" w:hAnsi="Garamond" w:cs="Times New Roman"/>
          <w:i/>
          <w:sz w:val="28"/>
          <w:szCs w:val="28"/>
        </w:rPr>
        <w:t>ELP Greenport Solar</w:t>
      </w:r>
      <w:r>
        <w:rPr>
          <w:rFonts w:ascii="Garamond" w:eastAsia="Times New Roman" w:hAnsi="Garamond" w:cs="Times New Roman"/>
          <w:sz w:val="28"/>
          <w:szCs w:val="28"/>
        </w:rPr>
        <w:t>], how would you i</w:t>
      </w:r>
      <w:r w:rsidR="00AE76B2">
        <w:rPr>
          <w:rFonts w:ascii="Garamond" w:eastAsia="Times New Roman" w:hAnsi="Garamond" w:cs="Times New Roman"/>
          <w:sz w:val="28"/>
          <w:szCs w:val="28"/>
        </w:rPr>
        <w:t xml:space="preserve">ncorporate energy storage into </w:t>
      </w:r>
      <w:r>
        <w:rPr>
          <w:rFonts w:ascii="Garamond" w:eastAsia="Times New Roman" w:hAnsi="Garamond" w:cs="Times New Roman"/>
          <w:sz w:val="28"/>
          <w:szCs w:val="28"/>
        </w:rPr>
        <w:t xml:space="preserve">ELP Greenport Solar’s financial model? </w:t>
      </w:r>
    </w:p>
    <w:p w14:paraId="4B1F0096" w14:textId="4F58881D" w:rsidR="00AE76B2" w:rsidRPr="00530F06" w:rsidRDefault="00AE76B2" w:rsidP="00530F06">
      <w:pPr>
        <w:pStyle w:val="ListParagraph"/>
        <w:numPr>
          <w:ilvl w:val="0"/>
          <w:numId w:val="3"/>
        </w:numPr>
        <w:spacing w:before="240" w:after="120"/>
        <w:rPr>
          <w:rFonts w:ascii="Garamond" w:eastAsia="Times New Roman" w:hAnsi="Garamond" w:cs="Times New Roman"/>
          <w:sz w:val="28"/>
          <w:szCs w:val="28"/>
        </w:rPr>
      </w:pPr>
      <w:r>
        <w:rPr>
          <w:rFonts w:ascii="Garamond" w:eastAsia="Times New Roman" w:hAnsi="Garamond" w:cs="Times New Roman"/>
          <w:sz w:val="28"/>
          <w:szCs w:val="28"/>
        </w:rPr>
        <w:t xml:space="preserve">Write a paper of </w:t>
      </w:r>
      <w:r w:rsidRPr="00AE76B2">
        <w:rPr>
          <w:rFonts w:ascii="Garamond" w:eastAsia="Times New Roman" w:hAnsi="Garamond" w:cs="Times New Roman"/>
          <w:b/>
          <w:sz w:val="28"/>
          <w:szCs w:val="28"/>
        </w:rPr>
        <w:t>not more than 4 pages single spaced</w:t>
      </w:r>
      <w:r>
        <w:rPr>
          <w:rFonts w:ascii="Garamond" w:eastAsia="Times New Roman" w:hAnsi="Garamond" w:cs="Times New Roman"/>
          <w:sz w:val="28"/>
          <w:szCs w:val="28"/>
        </w:rPr>
        <w:t xml:space="preserve"> about </w:t>
      </w:r>
      <w:r w:rsidRPr="00AE76B2">
        <w:rPr>
          <w:rFonts w:ascii="Garamond" w:eastAsia="Times New Roman" w:hAnsi="Garamond" w:cs="Times New Roman"/>
          <w:b/>
          <w:sz w:val="28"/>
          <w:szCs w:val="28"/>
        </w:rPr>
        <w:t>either</w:t>
      </w:r>
      <w:r>
        <w:rPr>
          <w:rFonts w:ascii="Garamond" w:eastAsia="Times New Roman" w:hAnsi="Garamond" w:cs="Times New Roman"/>
          <w:sz w:val="28"/>
          <w:szCs w:val="28"/>
        </w:rPr>
        <w:t xml:space="preserve"> the decarbonization of space heating </w:t>
      </w:r>
      <w:r w:rsidRPr="00AE76B2">
        <w:rPr>
          <w:rFonts w:ascii="Garamond" w:eastAsia="Times New Roman" w:hAnsi="Garamond" w:cs="Times New Roman"/>
          <w:b/>
          <w:sz w:val="28"/>
          <w:szCs w:val="28"/>
        </w:rPr>
        <w:t>or</w:t>
      </w:r>
      <w:r>
        <w:rPr>
          <w:rFonts w:ascii="Garamond" w:eastAsia="Times New Roman" w:hAnsi="Garamond" w:cs="Times New Roman"/>
          <w:sz w:val="28"/>
          <w:szCs w:val="28"/>
        </w:rPr>
        <w:t xml:space="preserve"> role that hydrogen might play in a carbon-free economy. </w:t>
      </w:r>
    </w:p>
    <w:p w14:paraId="74F5BD18" w14:textId="77777777" w:rsidR="00AE1CFB" w:rsidRPr="00AE1CFB" w:rsidRDefault="00AE1CFB" w:rsidP="00AE1CFB">
      <w:pPr>
        <w:rPr>
          <w:rFonts w:ascii="Cambria" w:hAnsi="Cambria"/>
          <w:sz w:val="28"/>
          <w:szCs w:val="28"/>
        </w:rPr>
      </w:pPr>
    </w:p>
    <w:sectPr w:rsidR="00AE1CFB" w:rsidRPr="00AE1CFB" w:rsidSect="000A7700">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C512" w14:textId="77777777" w:rsidR="00224C0E" w:rsidRDefault="00224C0E" w:rsidP="00D239B3">
      <w:r>
        <w:separator/>
      </w:r>
    </w:p>
  </w:endnote>
  <w:endnote w:type="continuationSeparator" w:id="0">
    <w:p w14:paraId="230690F9" w14:textId="77777777" w:rsidR="00224C0E" w:rsidRDefault="00224C0E" w:rsidP="00D2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243964"/>
      <w:docPartObj>
        <w:docPartGallery w:val="Page Numbers (Bottom of Page)"/>
        <w:docPartUnique/>
      </w:docPartObj>
    </w:sdtPr>
    <w:sdtContent>
      <w:p w14:paraId="39B99ACA" w14:textId="1E5599EF" w:rsidR="00D239B3" w:rsidRDefault="00D239B3" w:rsidP="00E92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C8DD2" w14:textId="77777777" w:rsidR="00D239B3" w:rsidRDefault="00D239B3" w:rsidP="00D23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31913"/>
      <w:docPartObj>
        <w:docPartGallery w:val="Page Numbers (Bottom of Page)"/>
        <w:docPartUnique/>
      </w:docPartObj>
    </w:sdtPr>
    <w:sdtContent>
      <w:p w14:paraId="6657FF4C" w14:textId="57B00FA9" w:rsidR="00D239B3" w:rsidRDefault="00D239B3" w:rsidP="00E92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56D1E" w14:textId="77777777" w:rsidR="00D239B3" w:rsidRDefault="00D239B3" w:rsidP="00D239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BEC9" w14:textId="77777777" w:rsidR="00224C0E" w:rsidRDefault="00224C0E" w:rsidP="00D239B3">
      <w:r>
        <w:separator/>
      </w:r>
    </w:p>
  </w:footnote>
  <w:footnote w:type="continuationSeparator" w:id="0">
    <w:p w14:paraId="7E5D952B" w14:textId="77777777" w:rsidR="00224C0E" w:rsidRDefault="00224C0E" w:rsidP="00D23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28A"/>
    <w:multiLevelType w:val="hybridMultilevel"/>
    <w:tmpl w:val="CFA2FF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283D"/>
    <w:multiLevelType w:val="hybridMultilevel"/>
    <w:tmpl w:val="E95E70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9E0B63"/>
    <w:multiLevelType w:val="hybridMultilevel"/>
    <w:tmpl w:val="A530C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36"/>
    <w:rsid w:val="00032520"/>
    <w:rsid w:val="0004293A"/>
    <w:rsid w:val="00047FC8"/>
    <w:rsid w:val="000A7700"/>
    <w:rsid w:val="00142E04"/>
    <w:rsid w:val="0021292E"/>
    <w:rsid w:val="00224C0E"/>
    <w:rsid w:val="003D4367"/>
    <w:rsid w:val="00421CFE"/>
    <w:rsid w:val="00445252"/>
    <w:rsid w:val="004A3598"/>
    <w:rsid w:val="004B5A09"/>
    <w:rsid w:val="004E4B93"/>
    <w:rsid w:val="00530F06"/>
    <w:rsid w:val="005437EA"/>
    <w:rsid w:val="005E695D"/>
    <w:rsid w:val="00677996"/>
    <w:rsid w:val="006E1A32"/>
    <w:rsid w:val="007455AC"/>
    <w:rsid w:val="007D2DF5"/>
    <w:rsid w:val="007D3900"/>
    <w:rsid w:val="007E4226"/>
    <w:rsid w:val="007F5E51"/>
    <w:rsid w:val="008013E6"/>
    <w:rsid w:val="008C6490"/>
    <w:rsid w:val="009300AA"/>
    <w:rsid w:val="00940B20"/>
    <w:rsid w:val="0095221E"/>
    <w:rsid w:val="00AE1CFB"/>
    <w:rsid w:val="00AE76B2"/>
    <w:rsid w:val="00B2732D"/>
    <w:rsid w:val="00BA0D97"/>
    <w:rsid w:val="00C26A37"/>
    <w:rsid w:val="00C940B0"/>
    <w:rsid w:val="00C94C36"/>
    <w:rsid w:val="00CE09A8"/>
    <w:rsid w:val="00D13F57"/>
    <w:rsid w:val="00D239B3"/>
    <w:rsid w:val="00D25E22"/>
    <w:rsid w:val="00D61F24"/>
    <w:rsid w:val="00E13C6E"/>
    <w:rsid w:val="00E31D29"/>
    <w:rsid w:val="00F01891"/>
    <w:rsid w:val="00F479AA"/>
    <w:rsid w:val="00F7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4F0F"/>
  <w15:chartTrackingRefBased/>
  <w15:docId w15:val="{99AA50FC-8B32-B945-B5F4-3DB254B0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93"/>
    <w:pPr>
      <w:ind w:left="720"/>
      <w:contextualSpacing/>
    </w:pPr>
  </w:style>
  <w:style w:type="character" w:styleId="Hyperlink">
    <w:name w:val="Hyperlink"/>
    <w:basedOn w:val="DefaultParagraphFont"/>
    <w:uiPriority w:val="99"/>
    <w:unhideWhenUsed/>
    <w:rsid w:val="009300AA"/>
    <w:rPr>
      <w:color w:val="0563C1" w:themeColor="hyperlink"/>
      <w:u w:val="single"/>
    </w:rPr>
  </w:style>
  <w:style w:type="character" w:styleId="UnresolvedMention">
    <w:name w:val="Unresolved Mention"/>
    <w:basedOn w:val="DefaultParagraphFont"/>
    <w:uiPriority w:val="99"/>
    <w:semiHidden/>
    <w:unhideWhenUsed/>
    <w:rsid w:val="009300AA"/>
    <w:rPr>
      <w:color w:val="605E5C"/>
      <w:shd w:val="clear" w:color="auto" w:fill="E1DFDD"/>
    </w:rPr>
  </w:style>
  <w:style w:type="character" w:customStyle="1" w:styleId="apple-converted-space">
    <w:name w:val="apple-converted-space"/>
    <w:basedOn w:val="DefaultParagraphFont"/>
    <w:rsid w:val="00D13F57"/>
  </w:style>
  <w:style w:type="paragraph" w:styleId="Footer">
    <w:name w:val="footer"/>
    <w:basedOn w:val="Normal"/>
    <w:link w:val="FooterChar"/>
    <w:uiPriority w:val="99"/>
    <w:unhideWhenUsed/>
    <w:rsid w:val="00D239B3"/>
    <w:pPr>
      <w:tabs>
        <w:tab w:val="center" w:pos="4680"/>
        <w:tab w:val="right" w:pos="9360"/>
      </w:tabs>
    </w:pPr>
  </w:style>
  <w:style w:type="character" w:customStyle="1" w:styleId="FooterChar">
    <w:name w:val="Footer Char"/>
    <w:basedOn w:val="DefaultParagraphFont"/>
    <w:link w:val="Footer"/>
    <w:uiPriority w:val="99"/>
    <w:rsid w:val="00D239B3"/>
  </w:style>
  <w:style w:type="character" w:styleId="PageNumber">
    <w:name w:val="page number"/>
    <w:basedOn w:val="DefaultParagraphFont"/>
    <w:uiPriority w:val="99"/>
    <w:semiHidden/>
    <w:unhideWhenUsed/>
    <w:rsid w:val="00D2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1551">
      <w:bodyDiv w:val="1"/>
      <w:marLeft w:val="0"/>
      <w:marRight w:val="0"/>
      <w:marTop w:val="0"/>
      <w:marBottom w:val="0"/>
      <w:divBdr>
        <w:top w:val="none" w:sz="0" w:space="0" w:color="auto"/>
        <w:left w:val="none" w:sz="0" w:space="0" w:color="auto"/>
        <w:bottom w:val="none" w:sz="0" w:space="0" w:color="auto"/>
        <w:right w:val="none" w:sz="0" w:space="0" w:color="auto"/>
      </w:divBdr>
    </w:div>
    <w:div w:id="834305077">
      <w:bodyDiv w:val="1"/>
      <w:marLeft w:val="0"/>
      <w:marRight w:val="0"/>
      <w:marTop w:val="0"/>
      <w:marBottom w:val="0"/>
      <w:divBdr>
        <w:top w:val="none" w:sz="0" w:space="0" w:color="auto"/>
        <w:left w:val="none" w:sz="0" w:space="0" w:color="auto"/>
        <w:bottom w:val="none" w:sz="0" w:space="0" w:color="auto"/>
        <w:right w:val="none" w:sz="0" w:space="0" w:color="auto"/>
      </w:divBdr>
    </w:div>
    <w:div w:id="1555047435">
      <w:bodyDiv w:val="1"/>
      <w:marLeft w:val="0"/>
      <w:marRight w:val="0"/>
      <w:marTop w:val="0"/>
      <w:marBottom w:val="0"/>
      <w:divBdr>
        <w:top w:val="none" w:sz="0" w:space="0" w:color="auto"/>
        <w:left w:val="none" w:sz="0" w:space="0" w:color="auto"/>
        <w:bottom w:val="none" w:sz="0" w:space="0" w:color="auto"/>
        <w:right w:val="none" w:sz="0" w:space="0" w:color="auto"/>
      </w:divBdr>
    </w:div>
    <w:div w:id="17917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houthotair.com/download.html" TargetMode="External"/><Relationship Id="rId13" Type="http://schemas.openxmlformats.org/officeDocument/2006/relationships/hyperlink" Target="https://doi.org/10.1080/14693062.2020.1870097" TargetMode="External"/><Relationship Id="rId18" Type="http://schemas.openxmlformats.org/officeDocument/2006/relationships/hyperlink" Target="https://query.prod.cms.rt.microsoft.com/cms/api/am/binary/RE4MDl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pcc.ch/sr15/chapter/spm/" TargetMode="External"/><Relationship Id="rId12" Type="http://schemas.openxmlformats.org/officeDocument/2006/relationships/hyperlink" Target="https://www.energypolicy.columbia.edu/research/testimony/examining-development-and-deployment-large-scale-carbon-dioxide-management-technologies" TargetMode="External"/><Relationship Id="rId17" Type="http://schemas.openxmlformats.org/officeDocument/2006/relationships/hyperlink" Target="https://www.youtube.com/watch?v=Z_1ekMoVBVI" TargetMode="External"/><Relationship Id="rId2" Type="http://schemas.openxmlformats.org/officeDocument/2006/relationships/styles" Target="styles.xml"/><Relationship Id="rId16" Type="http://schemas.openxmlformats.org/officeDocument/2006/relationships/hyperlink" Target="https://www.youtube.com/watch?v=Z_1ekMoVBV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webprod.sandia.gov/cfdocs/CompResearch/docs/Climate_Risk_Assessment.pdf" TargetMode="External"/><Relationship Id="rId5" Type="http://schemas.openxmlformats.org/officeDocument/2006/relationships/footnotes" Target="footnotes.xml"/><Relationship Id="rId15" Type="http://schemas.openxmlformats.org/officeDocument/2006/relationships/hyperlink" Target="https://www.energypolicy.columbia.edu/research/report/decarbonizing-space-heating-air-source-heat-pumps" TargetMode="External"/><Relationship Id="rId10" Type="http://schemas.openxmlformats.org/officeDocument/2006/relationships/hyperlink" Target="https://rhg.com/research/american-climate-prospectus-economic-risks-in-the-united-sta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ber.org/papers/w26084" TargetMode="External"/><Relationship Id="rId14" Type="http://schemas.openxmlformats.org/officeDocument/2006/relationships/hyperlink" Target="https://webstore.iea.org/download/direct/28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 Geoffrey</dc:creator>
  <cp:keywords/>
  <dc:description/>
  <cp:lastModifiedBy>Heal, Geoffrey</cp:lastModifiedBy>
  <cp:revision>28</cp:revision>
  <cp:lastPrinted>2021-01-22T19:01:00Z</cp:lastPrinted>
  <dcterms:created xsi:type="dcterms:W3CDTF">2021-01-18T18:11:00Z</dcterms:created>
  <dcterms:modified xsi:type="dcterms:W3CDTF">2021-03-06T21:38:00Z</dcterms:modified>
</cp:coreProperties>
</file>