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55"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rPr>
      </w:pPr>
      <w:r w:rsidRPr="00415B2C">
        <w:rPr>
          <w:rFonts w:ascii="Arial" w:hAnsi="Arial" w:cs="Arial"/>
          <w:b/>
          <w:noProof/>
          <w:lang w:eastAsia="en-US"/>
        </w:rPr>
        <w:drawing>
          <wp:anchor distT="0" distB="0" distL="114300" distR="114300" simplePos="0" relativeHeight="251657728" behindDoc="0" locked="0" layoutInCell="1" allowOverlap="1" wp14:anchorId="60E7EAE2" wp14:editId="3C2ADBF5">
            <wp:simplePos x="0" y="0"/>
            <wp:positionH relativeFrom="page">
              <wp:posOffset>370840</wp:posOffset>
            </wp:positionH>
            <wp:positionV relativeFrom="page">
              <wp:posOffset>565150</wp:posOffset>
            </wp:positionV>
            <wp:extent cx="2281555" cy="394335"/>
            <wp:effectExtent l="19050" t="0" r="4445" b="0"/>
            <wp:wrapNone/>
            <wp:docPr id="2" name="Picture 2" descr="http://www0.gsb.columbia.edu/download/images/ColBusinessSchool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0.gsb.columbia.edu/download/images/ColBusinessSchool_1line.gif"/>
                    <pic:cNvPicPr>
                      <a:picLocks noChangeAspect="1" noChangeArrowheads="1"/>
                    </pic:cNvPicPr>
                  </pic:nvPicPr>
                  <pic:blipFill>
                    <a:blip r:embed="rId9" r:link="rId10" cstate="print"/>
                    <a:srcRect/>
                    <a:stretch>
                      <a:fillRect/>
                    </a:stretch>
                  </pic:blipFill>
                  <pic:spPr bwMode="auto">
                    <a:xfrm>
                      <a:off x="0" y="0"/>
                      <a:ext cx="2281555" cy="394335"/>
                    </a:xfrm>
                    <a:prstGeom prst="rect">
                      <a:avLst/>
                    </a:prstGeom>
                    <a:noFill/>
                    <a:ln w="9525">
                      <a:noFill/>
                      <a:miter lim="800000"/>
                      <a:headEnd/>
                      <a:tailEnd/>
                    </a:ln>
                  </pic:spPr>
                </pic:pic>
              </a:graphicData>
            </a:graphic>
          </wp:anchor>
        </w:drawing>
      </w:r>
      <w:r w:rsidR="00C503D9">
        <w:rPr>
          <w:rFonts w:ascii="Arial" w:hAnsi="Arial" w:cs="Arial"/>
          <w:b/>
          <w:noProof/>
          <w:lang w:eastAsia="en-US"/>
        </w:rPr>
        <w:t>Spring 201</w:t>
      </w:r>
      <w:r w:rsidR="006B2613">
        <w:rPr>
          <w:rFonts w:ascii="Arial" w:hAnsi="Arial" w:cs="Arial"/>
          <w:b/>
          <w:noProof/>
          <w:lang w:eastAsia="en-US"/>
        </w:rPr>
        <w:t>7</w:t>
      </w:r>
    </w:p>
    <w:p w:rsidR="00682178" w:rsidRPr="00415B2C" w:rsidRDefault="00682178"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rPr>
      </w:pPr>
    </w:p>
    <w:p w:rsidR="00A47355" w:rsidRPr="00894661" w:rsidRDefault="000C7243" w:rsidP="00B416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Arial" w:hAnsi="Arial" w:cs="Arial"/>
        </w:rPr>
        <w:t>Latest update</w:t>
      </w:r>
      <w:r w:rsidR="00FC6551">
        <w:rPr>
          <w:rFonts w:ascii="Arial" w:hAnsi="Arial" w:cs="Arial"/>
        </w:rPr>
        <w:t xml:space="preserve">: </w:t>
      </w:r>
      <w:r w:rsidR="00427A71">
        <w:rPr>
          <w:rFonts w:ascii="Arial" w:hAnsi="Arial" w:cs="Arial"/>
        </w:rPr>
        <w:t>October 1, 2016</w:t>
      </w:r>
    </w:p>
    <w:p w:rsidR="00A47355"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rPr>
      </w:pPr>
    </w:p>
    <w:p w:rsidR="00A47355" w:rsidRPr="009E532B" w:rsidRDefault="00576DF1"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9E532B">
        <w:rPr>
          <w:rFonts w:asciiTheme="minorHAnsi" w:hAnsiTheme="minorHAnsi"/>
        </w:rPr>
        <w:fldChar w:fldCharType="begin"/>
      </w:r>
      <w:r w:rsidR="00AE1087" w:rsidRPr="009E532B">
        <w:rPr>
          <w:rFonts w:asciiTheme="minorHAnsi" w:hAnsiTheme="minorHAnsi"/>
        </w:rPr>
        <w:instrText xml:space="preserve"> SEQ CHAPTER \h \r 1</w:instrText>
      </w:r>
      <w:r w:rsidRPr="009E532B">
        <w:rPr>
          <w:rFonts w:asciiTheme="minorHAnsi" w:hAnsiTheme="minorHAnsi"/>
        </w:rPr>
        <w:fldChar w:fldCharType="end"/>
      </w:r>
      <w:r w:rsidR="00AE1087" w:rsidRPr="009E532B">
        <w:rPr>
          <w:rFonts w:asciiTheme="minorHAnsi" w:hAnsiTheme="minorHAnsi"/>
          <w:b/>
        </w:rPr>
        <w:t>COLUMBIA UNIVERSITY</w:t>
      </w: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rPr>
      </w:pPr>
      <w:r w:rsidRPr="009E532B">
        <w:rPr>
          <w:rFonts w:asciiTheme="minorHAnsi" w:hAnsiTheme="minorHAnsi"/>
          <w:b/>
        </w:rPr>
        <w:t>Graduate School of Business</w:t>
      </w:r>
    </w:p>
    <w:p w:rsidR="00A47355" w:rsidRPr="009E532B" w:rsidRDefault="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p>
    <w:p w:rsidR="00A47355" w:rsidRPr="009E532B" w:rsidRDefault="006B2613"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bookmarkStart w:id="0" w:name="OLE_LINK1"/>
      <w:bookmarkStart w:id="1" w:name="OLE_LINK2"/>
      <w:r w:rsidRPr="009E532B">
        <w:rPr>
          <w:rFonts w:asciiTheme="minorHAnsi" w:hAnsiTheme="minorHAnsi" w:cs="Arial"/>
          <w:b/>
        </w:rPr>
        <w:t>Syllabus</w:t>
      </w:r>
    </w:p>
    <w:p w:rsidR="006B2613" w:rsidRPr="009E532B" w:rsidRDefault="00167F0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r>
        <w:rPr>
          <w:rFonts w:asciiTheme="minorHAnsi" w:hAnsiTheme="minorHAnsi" w:cs="Arial"/>
          <w:b/>
        </w:rPr>
        <w:t xml:space="preserve">B8691-001: </w:t>
      </w:r>
      <w:r w:rsidR="006B2613" w:rsidRPr="009E532B">
        <w:rPr>
          <w:rFonts w:asciiTheme="minorHAnsi" w:hAnsiTheme="minorHAnsi" w:cs="Arial"/>
          <w:b/>
        </w:rPr>
        <w:t>Becoming Better Choice Architects</w:t>
      </w:r>
    </w:p>
    <w:p w:rsidR="00A47355" w:rsidRPr="009E532B"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p>
    <w:p w:rsidR="00C503D9" w:rsidRPr="009E532B" w:rsidRDefault="006B2613" w:rsidP="00C503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r w:rsidRPr="009E532B">
        <w:rPr>
          <w:rFonts w:asciiTheme="minorHAnsi" w:hAnsiTheme="minorHAnsi" w:cs="Arial"/>
          <w:b/>
        </w:rPr>
        <w:t>One-Half Semester Course</w:t>
      </w:r>
    </w:p>
    <w:p w:rsidR="00AA580B" w:rsidRDefault="00AA580B" w:rsidP="00C503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r w:rsidRPr="009E532B">
        <w:rPr>
          <w:rFonts w:asciiTheme="minorHAnsi" w:hAnsiTheme="minorHAnsi" w:cs="Arial"/>
          <w:b/>
        </w:rPr>
        <w:t xml:space="preserve">Spring Semester, </w:t>
      </w:r>
      <w:r w:rsidR="00D16837" w:rsidRPr="009E532B">
        <w:rPr>
          <w:rFonts w:asciiTheme="minorHAnsi" w:hAnsiTheme="minorHAnsi" w:cs="Arial"/>
          <w:b/>
        </w:rPr>
        <w:t>Second</w:t>
      </w:r>
      <w:r w:rsidRPr="009E532B">
        <w:rPr>
          <w:rFonts w:asciiTheme="minorHAnsi" w:hAnsiTheme="minorHAnsi" w:cs="Arial"/>
          <w:b/>
        </w:rPr>
        <w:t xml:space="preserve"> Half</w:t>
      </w:r>
    </w:p>
    <w:p w:rsidR="00167F05" w:rsidRPr="009E532B" w:rsidRDefault="00167F05" w:rsidP="00C503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r>
        <w:rPr>
          <w:rFonts w:asciiTheme="minorHAnsi" w:hAnsiTheme="minorHAnsi" w:cs="Arial"/>
          <w:b/>
        </w:rPr>
        <w:t>Wednesday</w:t>
      </w:r>
      <w:r>
        <w:rPr>
          <w:rFonts w:asciiTheme="minorHAnsi" w:hAnsiTheme="minorHAnsi" w:cs="Arial"/>
          <w:b/>
        </w:rPr>
        <w:tab/>
        <w:t>4:00pm – 7:15pm</w:t>
      </w:r>
    </w:p>
    <w:p w:rsidR="00A47355" w:rsidRPr="00167F05" w:rsidRDefault="00167F0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r w:rsidRPr="00167F05">
        <w:rPr>
          <w:rFonts w:asciiTheme="minorHAnsi" w:hAnsiTheme="minorHAnsi" w:cs="Arial"/>
          <w:b/>
        </w:rPr>
        <w:t>Classr</w:t>
      </w:r>
      <w:r w:rsidR="00C4213B" w:rsidRPr="00167F05">
        <w:rPr>
          <w:rFonts w:asciiTheme="minorHAnsi" w:hAnsiTheme="minorHAnsi" w:cs="Arial"/>
          <w:b/>
        </w:rPr>
        <w:t xml:space="preserve">oom: </w:t>
      </w:r>
      <w:r w:rsidRPr="00167F05">
        <w:rPr>
          <w:rFonts w:asciiTheme="minorHAnsi" w:hAnsiTheme="minorHAnsi" w:cs="Arial"/>
          <w:b/>
        </w:rPr>
        <w:t>Uris 333</w:t>
      </w:r>
      <w:r w:rsidR="008A49A1" w:rsidRPr="00167F05">
        <w:rPr>
          <w:rFonts w:asciiTheme="minorHAnsi" w:hAnsiTheme="minorHAnsi" w:cs="Arial"/>
          <w:b/>
        </w:rPr>
        <w:t xml:space="preserve"> </w:t>
      </w:r>
    </w:p>
    <w:p w:rsidR="00A47355" w:rsidRPr="009E532B"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rPr>
      </w:pPr>
    </w:p>
    <w:tbl>
      <w:tblPr>
        <w:tblW w:w="8190" w:type="dxa"/>
        <w:tblInd w:w="745" w:type="dxa"/>
        <w:tblLayout w:type="fixed"/>
        <w:tblCellMar>
          <w:top w:w="58" w:type="dxa"/>
          <w:left w:w="115" w:type="dxa"/>
          <w:bottom w:w="58" w:type="dxa"/>
          <w:right w:w="115" w:type="dxa"/>
        </w:tblCellMar>
        <w:tblLook w:val="01E0" w:firstRow="1" w:lastRow="1" w:firstColumn="1" w:lastColumn="1" w:noHBand="0" w:noVBand="0"/>
      </w:tblPr>
      <w:tblGrid>
        <w:gridCol w:w="4500"/>
        <w:gridCol w:w="3690"/>
      </w:tblGrid>
      <w:tr w:rsidR="00A47355" w:rsidRPr="009E532B">
        <w:trPr>
          <w:trHeight w:val="1397"/>
        </w:trPr>
        <w:tc>
          <w:tcPr>
            <w:tcW w:w="4500" w:type="dxa"/>
            <w:vAlign w:val="center"/>
          </w:tcPr>
          <w:p w:rsidR="00A47355" w:rsidRPr="009E532B" w:rsidRDefault="006C685D"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hyperlink r:id="rId11" w:history="1">
              <w:r w:rsidR="00AE1087" w:rsidRPr="009E532B">
                <w:rPr>
                  <w:rStyle w:val="Hyperlink"/>
                  <w:rFonts w:asciiTheme="minorHAnsi" w:hAnsiTheme="minorHAnsi" w:cs="Arial"/>
                  <w:b/>
                </w:rPr>
                <w:t>Professor Eric J. Johnson</w:t>
              </w:r>
            </w:hyperlink>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Norman Eig Professor of Business</w:t>
            </w: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Columbia Business School</w:t>
            </w:r>
          </w:p>
        </w:tc>
        <w:tc>
          <w:tcPr>
            <w:tcW w:w="3690" w:type="dxa"/>
            <w:vAlign w:val="center"/>
          </w:tcPr>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514 Uris Hal</w:t>
            </w:r>
            <w:r w:rsidR="00586CEA" w:rsidRPr="009E532B">
              <w:rPr>
                <w:rFonts w:asciiTheme="minorHAnsi" w:hAnsiTheme="minorHAnsi" w:cs="Arial"/>
              </w:rPr>
              <w:t>l</w:t>
            </w:r>
          </w:p>
          <w:p w:rsidR="00A47355" w:rsidRPr="009E532B" w:rsidRDefault="006C685D"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hyperlink r:id="rId12" w:history="1">
              <w:r w:rsidR="00AE1087" w:rsidRPr="009E532B">
                <w:rPr>
                  <w:rStyle w:val="Hyperlink"/>
                  <w:rFonts w:asciiTheme="minorHAnsi" w:hAnsiTheme="minorHAnsi" w:cs="Arial"/>
                </w:rPr>
                <w:t>ejj3@columbia.edu</w:t>
              </w:r>
            </w:hyperlink>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212-854-5068</w:t>
            </w:r>
          </w:p>
        </w:tc>
      </w:tr>
    </w:tbl>
    <w:p w:rsidR="004C5820" w:rsidRDefault="004C5820" w:rsidP="008A49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4C5820">
        <w:rPr>
          <w:rFonts w:ascii="Arial" w:hAnsi="Arial"/>
          <w:b/>
          <w:bCs/>
        </w:rPr>
        <w:tab/>
      </w:r>
      <w:r w:rsidR="00F6657A">
        <w:rPr>
          <w:rFonts w:ascii="Arial" w:hAnsi="Arial"/>
          <w:b/>
          <w:bCs/>
        </w:rPr>
        <w:t xml:space="preserve"> </w:t>
      </w:r>
      <w:r w:rsidR="008A49A1">
        <w:rPr>
          <w:rFonts w:ascii="Arial" w:hAnsi="Arial"/>
          <w:b/>
          <w:bCs/>
        </w:rPr>
        <w:br/>
      </w:r>
    </w:p>
    <w:p w:rsidR="00A47355" w:rsidRPr="009E532B" w:rsidRDefault="00AE10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Introduction</w:t>
      </w:r>
    </w:p>
    <w:p w:rsidR="00586CEA" w:rsidRPr="009E532B" w:rsidRDefault="00586CEA" w:rsidP="00A47355">
      <w:pPr>
        <w:rPr>
          <w:rFonts w:asciiTheme="minorHAnsi" w:hAnsiTheme="minorHAnsi" w:cs="Arial"/>
        </w:rPr>
      </w:pPr>
    </w:p>
    <w:p w:rsidR="00AA580B" w:rsidRPr="009E532B" w:rsidRDefault="00AA580B" w:rsidP="005145F7">
      <w:pPr>
        <w:pStyle w:val="Text"/>
        <w:ind w:firstLine="0"/>
      </w:pPr>
      <w:r w:rsidRPr="009E532B">
        <w:t>There is great interest in decision-making</w:t>
      </w:r>
      <w:r w:rsidR="00E35B42">
        <w:t>,</w:t>
      </w:r>
      <w:r w:rsidRPr="009E532B">
        <w:t xml:space="preserve"> </w:t>
      </w:r>
      <w:r w:rsidR="00E35B42">
        <w:t>but</w:t>
      </w:r>
      <w:r w:rsidRPr="009E532B">
        <w:t xml:space="preserve"> a shortage of books detailing people</w:t>
      </w:r>
      <w:r w:rsidR="00E35B42">
        <w:t>’s shortcomings. Yet decisions d</w:t>
      </w:r>
      <w:r w:rsidRPr="009E532B">
        <w:t xml:space="preserve">o get made in the abstract, </w:t>
      </w:r>
      <w:r w:rsidR="00E35B42">
        <w:t xml:space="preserve">in </w:t>
      </w:r>
      <w:r w:rsidRPr="009E532B">
        <w:t xml:space="preserve">the main environments: in conversations with friends and </w:t>
      </w:r>
      <w:r w:rsidRPr="009E532B">
        <w:rPr>
          <w:rStyle w:val="Default"/>
        </w:rPr>
        <w:t>salespeople</w:t>
      </w:r>
      <w:r w:rsidRPr="009E532B">
        <w:t>, by reading catalog</w:t>
      </w:r>
      <w:r w:rsidR="00E35B42">
        <w:t xml:space="preserve"> pages, or increasingly, on web</w:t>
      </w:r>
      <w:r w:rsidRPr="009E532B">
        <w:t>sites and mobile devices that only present options but let us sort</w:t>
      </w:r>
      <w:r w:rsidR="00E35B42">
        <w:t>,</w:t>
      </w:r>
      <w:r w:rsidRPr="009E532B">
        <w:t xml:space="preserve"> search</w:t>
      </w:r>
      <w:r w:rsidR="00E35B42">
        <w:t>,</w:t>
      </w:r>
      <w:r w:rsidRPr="009E532B">
        <w:t xml:space="preserve"> and eliminate options.</w:t>
      </w:r>
    </w:p>
    <w:p w:rsidR="00AA580B" w:rsidRPr="009E532B" w:rsidRDefault="00AA580B" w:rsidP="005145F7">
      <w:pPr>
        <w:pStyle w:val="Text"/>
        <w:ind w:firstLine="0"/>
      </w:pPr>
      <w:r w:rsidRPr="009E532B">
        <w:t xml:space="preserve">This </w:t>
      </w:r>
      <w:r w:rsidR="00CF1AC8" w:rsidRPr="009E532B">
        <w:t>course</w:t>
      </w:r>
      <w:r w:rsidRPr="009E532B">
        <w:t xml:space="preserve"> is based on a simple premise: </w:t>
      </w:r>
      <w:r w:rsidRPr="009E532B">
        <w:rPr>
          <w:i/>
        </w:rPr>
        <w:t xml:space="preserve">how </w:t>
      </w:r>
      <w:r w:rsidR="00E35B42">
        <w:t xml:space="preserve">we </w:t>
      </w:r>
      <w:r w:rsidRPr="009E532B">
        <w:t xml:space="preserve">are presented options helps determine </w:t>
      </w:r>
      <w:r w:rsidRPr="009E532B">
        <w:rPr>
          <w:i/>
        </w:rPr>
        <w:t>what</w:t>
      </w:r>
      <w:r w:rsidRPr="009E532B">
        <w:t xml:space="preserve"> we choose</w:t>
      </w:r>
      <w:r w:rsidR="00E35B42">
        <w:t>,</w:t>
      </w:r>
      <w:r w:rsidRPr="009E532B">
        <w:t xml:space="preserve"> and that by improving these presentation</w:t>
      </w:r>
      <w:r w:rsidR="00E35B42">
        <w:t>s</w:t>
      </w:r>
      <w:r w:rsidRPr="009E532B">
        <w:t xml:space="preserve"> we can improve choices. </w:t>
      </w:r>
      <w:r w:rsidR="00332903">
        <w:t>The forthcoming</w:t>
      </w:r>
      <w:r w:rsidRPr="009E532B">
        <w:t xml:space="preserve"> book</w:t>
      </w:r>
      <w:r w:rsidR="00332903">
        <w:t xml:space="preserve"> used as the course text</w:t>
      </w:r>
      <w:r w:rsidRPr="009E532B">
        <w:t xml:space="preserve"> is a user's guide to the new field of </w:t>
      </w:r>
      <w:r w:rsidRPr="009E532B">
        <w:rPr>
          <w:i/>
        </w:rPr>
        <w:t xml:space="preserve">choice architecture. </w:t>
      </w:r>
      <w:r w:rsidRPr="009E532B">
        <w:t>This is the science and art of presenting choices to deliver better outcomes for our friends, family, customers, citizens, and our present and future selves</w:t>
      </w:r>
      <w:r w:rsidRPr="009E532B">
        <w:rPr>
          <w:i/>
        </w:rPr>
        <w:t>.</w:t>
      </w:r>
      <w:r w:rsidR="00022C8A">
        <w:t xml:space="preserve"> </w:t>
      </w:r>
      <w:r w:rsidRPr="009E532B">
        <w:t>This is relevant to everyone: we are all both choosers and choice architects.</w:t>
      </w:r>
    </w:p>
    <w:p w:rsidR="00AA580B" w:rsidRPr="009E532B" w:rsidRDefault="00AA580B" w:rsidP="005145F7">
      <w:pPr>
        <w:pStyle w:val="Text"/>
        <w:ind w:firstLine="0"/>
      </w:pPr>
      <w:r w:rsidRPr="009E532B">
        <w:t>As choosers, we want to know how choice architecture affects us and when we are being manipulated. Does the website favor the most expensive option? Have we made it easy for people to pick the health insurance that is cheapest for them? Does the name given to a bill make it more likely to be passed in Congress? Understanding how presenting options changes choice is an important element of decision-making self-defense.</w:t>
      </w:r>
    </w:p>
    <w:p w:rsidR="00AA580B" w:rsidRPr="009E532B" w:rsidRDefault="00022C8A" w:rsidP="005145F7">
      <w:pPr>
        <w:pStyle w:val="Text"/>
        <w:ind w:firstLine="0"/>
      </w:pPr>
      <w:r>
        <w:t>But we also</w:t>
      </w:r>
      <w:r w:rsidR="00AA580B" w:rsidRPr="009E532B">
        <w:t xml:space="preserve"> present choices to customers ("which car </w:t>
      </w:r>
      <w:r>
        <w:t>would you like to purchase?"), f</w:t>
      </w:r>
      <w:r w:rsidR="00AA580B" w:rsidRPr="009E532B">
        <w:t>amily (asking a toddler "do you want to fly into bed or jump into bed"), and even ourselves ("when should I work out today?"). We want to avoid stupid mistakes, and design others' choices wisely.</w:t>
      </w:r>
    </w:p>
    <w:p w:rsidR="00AF7320" w:rsidRPr="009E532B" w:rsidRDefault="00AF7320" w:rsidP="00AA580B">
      <w:pPr>
        <w:pStyle w:val="Text"/>
      </w:pPr>
    </w:p>
    <w:p w:rsidR="00AF7320" w:rsidRPr="009E532B" w:rsidRDefault="00AF7320" w:rsidP="005145F7">
      <w:pPr>
        <w:pStyle w:val="Text"/>
        <w:ind w:firstLine="0"/>
      </w:pPr>
      <w:r w:rsidRPr="009E532B">
        <w:t>The course will present a series of tools and a chance for students to</w:t>
      </w:r>
      <w:r w:rsidR="00CD61D5" w:rsidRPr="009E532B">
        <w:t xml:space="preserve"> participate in a “workshop” that applies these tools to problems that interest them.</w:t>
      </w:r>
    </w:p>
    <w:p w:rsidR="00E7782F" w:rsidRPr="009E532B" w:rsidRDefault="00E7782F" w:rsidP="00E7782F">
      <w:pPr>
        <w:rPr>
          <w:rFonts w:asciiTheme="minorHAnsi" w:hAnsiTheme="minorHAnsi" w:cs="Arial"/>
          <w:color w:val="000000"/>
        </w:rPr>
      </w:pPr>
    </w:p>
    <w:p w:rsidR="00C711DE" w:rsidRPr="009E532B" w:rsidRDefault="00942224" w:rsidP="00C711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color w:val="000000"/>
          <w:lang w:eastAsia="en-US"/>
        </w:rPr>
      </w:pPr>
      <w:r w:rsidRPr="009E532B">
        <w:rPr>
          <w:rFonts w:asciiTheme="minorHAnsi" w:hAnsiTheme="minorHAnsi" w:cs="Arial"/>
          <w:b/>
        </w:rPr>
        <w:t>Defaults:  A Case Study</w:t>
      </w:r>
    </w:p>
    <w:p w:rsidR="000A2B14" w:rsidRPr="009E532B" w:rsidRDefault="000A2B14" w:rsidP="00C711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color w:val="000000"/>
          <w:lang w:eastAsia="en-US"/>
        </w:rPr>
      </w:pPr>
    </w:p>
    <w:p w:rsidR="000A2B14" w:rsidRPr="009E532B" w:rsidRDefault="000A2B14" w:rsidP="005145F7">
      <w:pPr>
        <w:pStyle w:val="Text"/>
        <w:ind w:firstLine="0"/>
      </w:pPr>
      <w:r w:rsidRPr="009E532B">
        <w:t xml:space="preserve">Careless design can create terrible outcomes, making both the chooser and </w:t>
      </w:r>
      <w:r w:rsidR="00022C8A">
        <w:t xml:space="preserve">the choice architect unhappy. </w:t>
      </w:r>
      <w:r w:rsidR="009F72C7">
        <w:t>Organ donation</w:t>
      </w:r>
      <w:r w:rsidR="004675CD" w:rsidRPr="009E532B">
        <w:t xml:space="preserve"> worldwide is one example, </w:t>
      </w:r>
      <w:r w:rsidR="009D0905" w:rsidRPr="009E532B">
        <w:t>characterized by</w:t>
      </w:r>
      <w:r w:rsidRPr="009E532B">
        <w:t xml:space="preserve"> two troubling statistics:  First, 120,000 people are on the waiting list for organ donations in the US alone.  Many wil</w:t>
      </w:r>
      <w:r w:rsidR="009F72C7">
        <w:t xml:space="preserve">l die before they find donors. </w:t>
      </w:r>
      <w:r w:rsidRPr="009E532B">
        <w:t>Second, different countries show remarkable differences in the willingness of their citi</w:t>
      </w:r>
      <w:r w:rsidR="009F72C7">
        <w:t xml:space="preserve">zens to be organ donors. </w:t>
      </w:r>
      <w:r w:rsidRPr="009E532B">
        <w:t>For example, 99.9% of all Austrians are registered as donors, but only 12% of their neig</w:t>
      </w:r>
      <w:r w:rsidR="009F72C7">
        <w:t xml:space="preserve">hboring Germans seem willing. What was the difference? </w:t>
      </w:r>
      <w:r w:rsidRPr="009E532B">
        <w:t xml:space="preserve">Could understanding the cause of </w:t>
      </w:r>
      <w:r w:rsidR="00811D21" w:rsidRPr="009E532B">
        <w:t>these differences</w:t>
      </w:r>
      <w:r w:rsidRPr="009E532B">
        <w:t xml:space="preserve"> help </w:t>
      </w:r>
      <w:proofErr w:type="gramStart"/>
      <w:r w:rsidRPr="009E532B">
        <w:t>increase</w:t>
      </w:r>
      <w:proofErr w:type="gramEnd"/>
      <w:r w:rsidRPr="009E532B">
        <w:t xml:space="preserve"> donations?   </w:t>
      </w:r>
    </w:p>
    <w:p w:rsidR="00CD61D5" w:rsidRPr="009E532B" w:rsidRDefault="000A2B14" w:rsidP="005145F7">
      <w:pPr>
        <w:pStyle w:val="Text"/>
        <w:ind w:firstLine="0"/>
      </w:pPr>
      <w:r w:rsidRPr="009E532B">
        <w:t>It turns out that the r</w:t>
      </w:r>
      <w:r w:rsidR="009F72C7">
        <w:t>eason is surprisingly simple: i</w:t>
      </w:r>
      <w:r w:rsidRPr="009E532B">
        <w:t xml:space="preserve">t depends on what happens if they don’t make a decision, something we call a </w:t>
      </w:r>
      <w:r w:rsidRPr="009E532B">
        <w:rPr>
          <w:i/>
        </w:rPr>
        <w:t>no-action default</w:t>
      </w:r>
      <w:r w:rsidR="00245DAC">
        <w:t xml:space="preserve">. </w:t>
      </w:r>
      <w:r w:rsidRPr="009E532B">
        <w:t xml:space="preserve">Some countries ask you to choose </w:t>
      </w:r>
      <w:r w:rsidRPr="009E532B">
        <w:rPr>
          <w:b/>
        </w:rPr>
        <w:t>to be</w:t>
      </w:r>
      <w:r w:rsidRPr="009E532B">
        <w:t xml:space="preserve"> an organ donor, but others ask you to choose </w:t>
      </w:r>
      <w:r w:rsidRPr="009E532B">
        <w:rPr>
          <w:b/>
        </w:rPr>
        <w:t>not</w:t>
      </w:r>
      <w:r w:rsidRPr="009E532B">
        <w:t xml:space="preserve"> </w:t>
      </w:r>
      <w:r w:rsidRPr="009E532B">
        <w:rPr>
          <w:b/>
        </w:rPr>
        <w:t>to be</w:t>
      </w:r>
      <w:r w:rsidR="009F72C7">
        <w:t xml:space="preserve"> a donor.</w:t>
      </w:r>
      <w:r w:rsidRPr="009E532B">
        <w:t xml:space="preserve"> If you do not make an active choice, you are, by default, not a donor in Germ</w:t>
      </w:r>
      <w:r w:rsidR="00245DAC">
        <w:t xml:space="preserve">any but are a donor in Austria. </w:t>
      </w:r>
      <w:r w:rsidRPr="009E532B">
        <w:t>This affects not only people’s willingness to donate, but also the actual number</w:t>
      </w:r>
      <w:r w:rsidR="009F72C7">
        <w:t xml:space="preserve"> of transplants that occur, and </w:t>
      </w:r>
      <w:r w:rsidRPr="009E532B">
        <w:t>results in lives saved. Based on research like this, the default for organ d</w:t>
      </w:r>
      <w:r w:rsidR="009F72C7">
        <w:t>onation has been widely debated</w:t>
      </w:r>
      <w:r w:rsidRPr="009E532B">
        <w:t xml:space="preserve"> and changed i</w:t>
      </w:r>
      <w:r w:rsidR="009F72C7">
        <w:t xml:space="preserve">n Singapore, Chile, and Wales. </w:t>
      </w:r>
      <w:r w:rsidRPr="009E532B">
        <w:t>Until we did our research on donation decisions, no one seemed very clear on whether defau</w:t>
      </w:r>
      <w:r w:rsidR="009F72C7">
        <w:t xml:space="preserve">lts made a difference or why. </w:t>
      </w:r>
      <w:r w:rsidRPr="009E532B">
        <w:t>In fact, when I tried to find out why defaults were set the way the</w:t>
      </w:r>
      <w:r w:rsidR="009F72C7">
        <w:t xml:space="preserve">y were, there were no answers. </w:t>
      </w:r>
      <w:r w:rsidRPr="009E532B">
        <w:t>Policy-makers had ignored how choice architecture might affect this incredibly consequential decision.</w:t>
      </w:r>
      <w:r w:rsidR="009F72C7">
        <w:t xml:space="preserve"> </w:t>
      </w:r>
      <w:r w:rsidR="006B6920" w:rsidRPr="009E532B">
        <w:t xml:space="preserve">These concepts have </w:t>
      </w:r>
      <w:r w:rsidR="009F72C7">
        <w:t xml:space="preserve">also </w:t>
      </w:r>
      <w:r w:rsidR="006B6920" w:rsidRPr="009E532B">
        <w:t>been widely applied in retirement savings and elsewhere.</w:t>
      </w:r>
    </w:p>
    <w:p w:rsidR="009D0905" w:rsidRPr="009E532B" w:rsidRDefault="009D0905" w:rsidP="000A2B14">
      <w:pPr>
        <w:pStyle w:val="Text"/>
      </w:pPr>
    </w:p>
    <w:p w:rsidR="00184E9E" w:rsidRPr="009E532B" w:rsidRDefault="009D0905" w:rsidP="004941FB">
      <w:pPr>
        <w:pStyle w:val="Text"/>
        <w:ind w:firstLine="0"/>
        <w:rPr>
          <w:b/>
        </w:rPr>
      </w:pPr>
      <w:r w:rsidRPr="009E532B">
        <w:rPr>
          <w:b/>
        </w:rPr>
        <w:t>Sample:  Other Topics</w:t>
      </w:r>
    </w:p>
    <w:p w:rsidR="00184E9E" w:rsidRPr="009E532B" w:rsidRDefault="009F72C7" w:rsidP="00184E9E">
      <w:pPr>
        <w:pStyle w:val="ListParagraph"/>
        <w:numPr>
          <w:ilvl w:val="0"/>
          <w:numId w:val="8"/>
        </w:numPr>
        <w:tabs>
          <w:tab w:val="left" w:pos="0"/>
        </w:tabs>
        <w:autoSpaceDE w:val="0"/>
        <w:autoSpaceDN w:val="0"/>
        <w:adjustRightInd w:val="0"/>
        <w:spacing w:after="0"/>
        <w:rPr>
          <w:rFonts w:asciiTheme="minorHAnsi" w:hAnsiTheme="minorHAnsi"/>
        </w:rPr>
      </w:pPr>
      <w:r>
        <w:rPr>
          <w:rFonts w:asciiTheme="minorHAnsi" w:hAnsiTheme="minorHAnsi"/>
          <w:b/>
        </w:rPr>
        <w:t>Sorting O</w:t>
      </w:r>
      <w:r w:rsidR="00184E9E" w:rsidRPr="009E532B">
        <w:rPr>
          <w:rFonts w:asciiTheme="minorHAnsi" w:hAnsiTheme="minorHAnsi"/>
          <w:b/>
        </w:rPr>
        <w:t xml:space="preserve">ptions: </w:t>
      </w:r>
      <w:r w:rsidR="00184E9E" w:rsidRPr="009E532B">
        <w:rPr>
          <w:rFonts w:asciiTheme="minorHAnsi" w:hAnsiTheme="minorHAnsi"/>
        </w:rPr>
        <w:t xml:space="preserve">Whenever we see alternatives, they are presented in some order, sometimes randomly, sometimes alphabetically, or sometimes according to attributes. </w:t>
      </w:r>
    </w:p>
    <w:p w:rsidR="00242313" w:rsidRPr="009E532B" w:rsidRDefault="00242313" w:rsidP="00242313">
      <w:pPr>
        <w:pStyle w:val="ListParagraph"/>
        <w:tabs>
          <w:tab w:val="left" w:pos="0"/>
        </w:tabs>
        <w:autoSpaceDE w:val="0"/>
        <w:autoSpaceDN w:val="0"/>
        <w:adjustRightInd w:val="0"/>
        <w:spacing w:after="0"/>
        <w:rPr>
          <w:rFonts w:asciiTheme="minorHAnsi" w:hAnsiTheme="minorHAnsi"/>
        </w:rPr>
      </w:pPr>
    </w:p>
    <w:p w:rsidR="00184E9E" w:rsidRPr="009E532B" w:rsidRDefault="00184E9E" w:rsidP="00337327">
      <w:pPr>
        <w:pStyle w:val="ListParagraph"/>
        <w:numPr>
          <w:ilvl w:val="0"/>
          <w:numId w:val="8"/>
        </w:numPr>
        <w:tabs>
          <w:tab w:val="left" w:pos="0"/>
        </w:tabs>
        <w:autoSpaceDE w:val="0"/>
        <w:autoSpaceDN w:val="0"/>
        <w:adjustRightInd w:val="0"/>
        <w:spacing w:after="0"/>
        <w:rPr>
          <w:rFonts w:asciiTheme="minorHAnsi" w:hAnsiTheme="minorHAnsi"/>
        </w:rPr>
      </w:pPr>
      <w:r w:rsidRPr="009E532B">
        <w:rPr>
          <w:rFonts w:asciiTheme="minorHAnsi" w:hAnsiTheme="minorHAnsi"/>
          <w:b/>
        </w:rPr>
        <w:t xml:space="preserve">Presenting Attributes: </w:t>
      </w:r>
      <w:r w:rsidRPr="009E532B">
        <w:rPr>
          <w:rFonts w:asciiTheme="minorHAnsi" w:hAnsiTheme="minorHAnsi"/>
        </w:rPr>
        <w:t xml:space="preserve">All choices are described by properties, like the calories of food or </w:t>
      </w:r>
      <w:r w:rsidR="009F72C7">
        <w:rPr>
          <w:rFonts w:asciiTheme="minorHAnsi" w:hAnsiTheme="minorHAnsi"/>
        </w:rPr>
        <w:t xml:space="preserve">the square footage of a house. </w:t>
      </w:r>
      <w:r w:rsidRPr="009E532B">
        <w:rPr>
          <w:rFonts w:asciiTheme="minorHAnsi" w:hAnsiTheme="minorHAnsi"/>
        </w:rPr>
        <w:t xml:space="preserve">These </w:t>
      </w:r>
      <w:r w:rsidRPr="009E532B">
        <w:rPr>
          <w:rFonts w:asciiTheme="minorHAnsi" w:hAnsiTheme="minorHAnsi"/>
          <w:i/>
        </w:rPr>
        <w:t>attributes</w:t>
      </w:r>
      <w:r w:rsidRPr="009E532B">
        <w:rPr>
          <w:rFonts w:asciiTheme="minorHAnsi" w:hAnsiTheme="minorHAnsi"/>
        </w:rPr>
        <w:t xml:space="preserve"> need to be labeled and described.  Most choices are ba</w:t>
      </w:r>
      <w:r w:rsidR="009F72C7">
        <w:rPr>
          <w:rFonts w:asciiTheme="minorHAnsi" w:hAnsiTheme="minorHAnsi"/>
        </w:rPr>
        <w:t>sed on aspects of the options: f</w:t>
      </w:r>
      <w:r w:rsidRPr="009E532B">
        <w:rPr>
          <w:rFonts w:asciiTheme="minorHAnsi" w:hAnsiTheme="minorHAnsi"/>
        </w:rPr>
        <w:t>or selecting a car this might be gas mileage, accelerat</w:t>
      </w:r>
      <w:r w:rsidR="009F72C7">
        <w:rPr>
          <w:rFonts w:asciiTheme="minorHAnsi" w:hAnsiTheme="minorHAnsi"/>
        </w:rPr>
        <w:t xml:space="preserve">ion, electronic gadgets, etc. </w:t>
      </w:r>
      <w:r w:rsidRPr="009E532B">
        <w:rPr>
          <w:rFonts w:asciiTheme="minorHAnsi" w:hAnsiTheme="minorHAnsi"/>
        </w:rPr>
        <w:t>For evaluating potential jobs, it might be salary, work environment, commute</w:t>
      </w:r>
      <w:r w:rsidR="003B3D06">
        <w:rPr>
          <w:rFonts w:asciiTheme="minorHAnsi" w:hAnsiTheme="minorHAnsi"/>
        </w:rPr>
        <w:t xml:space="preserve"> time, </w:t>
      </w:r>
      <w:r w:rsidRPr="009E532B">
        <w:rPr>
          <w:rFonts w:asciiTheme="minorHAnsi" w:hAnsiTheme="minorHAnsi"/>
        </w:rPr>
        <w:t>etc</w:t>
      </w:r>
      <w:r w:rsidR="003B3D06">
        <w:rPr>
          <w:rFonts w:asciiTheme="minorHAnsi" w:hAnsiTheme="minorHAnsi"/>
        </w:rPr>
        <w:t>.</w:t>
      </w:r>
    </w:p>
    <w:p w:rsidR="00242313" w:rsidRPr="009E532B" w:rsidRDefault="00242313" w:rsidP="00242313">
      <w:pPr>
        <w:tabs>
          <w:tab w:val="left" w:pos="0"/>
        </w:tabs>
        <w:autoSpaceDE w:val="0"/>
        <w:autoSpaceDN w:val="0"/>
        <w:adjustRightInd w:val="0"/>
        <w:rPr>
          <w:rFonts w:asciiTheme="minorHAnsi" w:hAnsiTheme="minorHAnsi"/>
        </w:rPr>
      </w:pPr>
    </w:p>
    <w:p w:rsidR="00184E9E" w:rsidRPr="009E532B" w:rsidRDefault="00184E9E" w:rsidP="00184E9E">
      <w:pPr>
        <w:pStyle w:val="ListParagraph"/>
        <w:numPr>
          <w:ilvl w:val="0"/>
          <w:numId w:val="8"/>
        </w:numPr>
        <w:tabs>
          <w:tab w:val="left" w:pos="0"/>
        </w:tabs>
        <w:autoSpaceDE w:val="0"/>
        <w:autoSpaceDN w:val="0"/>
        <w:adjustRightInd w:val="0"/>
        <w:spacing w:after="0"/>
        <w:rPr>
          <w:rFonts w:asciiTheme="minorHAnsi" w:hAnsiTheme="minorHAnsi"/>
        </w:rPr>
      </w:pPr>
      <w:r w:rsidRPr="009E532B">
        <w:rPr>
          <w:rFonts w:asciiTheme="minorHAnsi" w:hAnsiTheme="minorHAnsi"/>
          <w:b/>
        </w:rPr>
        <w:t xml:space="preserve">Timing Decisions: </w:t>
      </w:r>
      <w:r w:rsidRPr="009E532B">
        <w:rPr>
          <w:rFonts w:asciiTheme="minorHAnsi" w:hAnsiTheme="minorHAnsi"/>
        </w:rPr>
        <w:t xml:space="preserve">We often make choices now that have consequences later.  Moving the choice closer or further from the consequence, or reminding people of their past choices, can be very important. </w:t>
      </w:r>
    </w:p>
    <w:p w:rsidR="00184E9E" w:rsidRPr="009E532B" w:rsidRDefault="00184E9E" w:rsidP="00184E9E">
      <w:pPr>
        <w:pStyle w:val="ListParagraph"/>
        <w:rPr>
          <w:rFonts w:asciiTheme="minorHAnsi" w:hAnsiTheme="minorHAnsi"/>
        </w:rPr>
      </w:pPr>
    </w:p>
    <w:p w:rsidR="00184E9E" w:rsidRPr="009E532B" w:rsidRDefault="00184E9E" w:rsidP="00184E9E">
      <w:pPr>
        <w:pStyle w:val="ListParagraph"/>
        <w:numPr>
          <w:ilvl w:val="0"/>
          <w:numId w:val="8"/>
        </w:numPr>
        <w:tabs>
          <w:tab w:val="left" w:pos="0"/>
        </w:tabs>
        <w:autoSpaceDE w:val="0"/>
        <w:autoSpaceDN w:val="0"/>
        <w:adjustRightInd w:val="0"/>
        <w:spacing w:after="0"/>
        <w:rPr>
          <w:rFonts w:asciiTheme="minorHAnsi" w:hAnsiTheme="minorHAnsi"/>
        </w:rPr>
      </w:pPr>
      <w:r w:rsidRPr="009E532B">
        <w:rPr>
          <w:rFonts w:asciiTheme="minorHAnsi" w:hAnsiTheme="minorHAnsi"/>
          <w:b/>
        </w:rPr>
        <w:t xml:space="preserve">Choosing Defaults: </w:t>
      </w:r>
      <w:r w:rsidRPr="009E532B">
        <w:rPr>
          <w:rFonts w:asciiTheme="minorHAnsi" w:hAnsiTheme="minorHAnsi"/>
        </w:rPr>
        <w:t>Returning to defaults, I will discuss how defaults influence important decisions and then suggest when to use defaults and how to pick the right default.</w:t>
      </w:r>
    </w:p>
    <w:p w:rsidR="00184E9E" w:rsidRPr="009E532B" w:rsidRDefault="00184E9E" w:rsidP="00184E9E">
      <w:pPr>
        <w:rPr>
          <w:rFonts w:asciiTheme="minorHAnsi" w:hAnsiTheme="minorHAnsi"/>
        </w:rPr>
      </w:pPr>
    </w:p>
    <w:p w:rsidR="00184E9E" w:rsidRPr="009E532B" w:rsidRDefault="00184E9E" w:rsidP="004B785D">
      <w:pPr>
        <w:pStyle w:val="ListParagraph"/>
        <w:numPr>
          <w:ilvl w:val="0"/>
          <w:numId w:val="8"/>
        </w:numPr>
        <w:tabs>
          <w:tab w:val="left" w:pos="0"/>
        </w:tabs>
        <w:autoSpaceDE w:val="0"/>
        <w:autoSpaceDN w:val="0"/>
        <w:adjustRightInd w:val="0"/>
        <w:spacing w:after="0"/>
        <w:rPr>
          <w:rFonts w:asciiTheme="minorHAnsi" w:hAnsiTheme="minorHAnsi"/>
        </w:rPr>
      </w:pPr>
      <w:r w:rsidRPr="009E532B">
        <w:rPr>
          <w:rFonts w:asciiTheme="minorHAnsi" w:hAnsiTheme="minorHAnsi"/>
          <w:b/>
        </w:rPr>
        <w:t>Building Choice Engines</w:t>
      </w:r>
      <w:r w:rsidR="00B574D8">
        <w:rPr>
          <w:rFonts w:asciiTheme="minorHAnsi" w:hAnsiTheme="minorHAnsi"/>
        </w:rPr>
        <w:t xml:space="preserve">: </w:t>
      </w:r>
      <w:r w:rsidRPr="009E532B">
        <w:rPr>
          <w:rFonts w:asciiTheme="minorHAnsi" w:hAnsiTheme="minorHAnsi"/>
        </w:rPr>
        <w:t xml:space="preserve">One of the most powerful concepts in choice architecture is the idea of a </w:t>
      </w:r>
      <w:r w:rsidRPr="009E532B">
        <w:rPr>
          <w:rFonts w:asciiTheme="minorHAnsi" w:hAnsiTheme="minorHAnsi"/>
          <w:i/>
        </w:rPr>
        <w:t>choice engine</w:t>
      </w:r>
      <w:r w:rsidR="00B574D8">
        <w:rPr>
          <w:rFonts w:asciiTheme="minorHAnsi" w:hAnsiTheme="minorHAnsi"/>
        </w:rPr>
        <w:t>. The idea is simple: i</w:t>
      </w:r>
      <w:r w:rsidRPr="009E532B">
        <w:rPr>
          <w:rFonts w:asciiTheme="minorHAnsi" w:hAnsiTheme="minorHAnsi"/>
        </w:rPr>
        <w:t>n the past, we made choices between physical things. We only could process information that would fit on the can, or we would have to walk from car to car (or dealer to de</w:t>
      </w:r>
      <w:r w:rsidR="00B574D8">
        <w:rPr>
          <w:rFonts w:asciiTheme="minorHAnsi" w:hAnsiTheme="minorHAnsi"/>
        </w:rPr>
        <w:t xml:space="preserve">aler) to compare information. </w:t>
      </w:r>
      <w:r w:rsidRPr="009E532B">
        <w:rPr>
          <w:rFonts w:asciiTheme="minorHAnsi" w:hAnsiTheme="minorHAnsi"/>
        </w:rPr>
        <w:t>Now technology allows us to customize the “aisles” of our online stores for each customer and show only the subset of informati</w:t>
      </w:r>
      <w:r w:rsidR="00B574D8">
        <w:rPr>
          <w:rFonts w:asciiTheme="minorHAnsi" w:hAnsiTheme="minorHAnsi"/>
        </w:rPr>
        <w:t xml:space="preserve">on that is important to them. </w:t>
      </w:r>
      <w:r w:rsidRPr="009E532B">
        <w:rPr>
          <w:rFonts w:asciiTheme="minorHAnsi" w:hAnsiTheme="minorHAnsi"/>
        </w:rPr>
        <w:t>This gives the choice architect a much more powerful set of tools, and enables the customer to become a partner in designing the display that is right for them</w:t>
      </w:r>
      <w:r w:rsidR="00A97523" w:rsidRPr="009E532B">
        <w:rPr>
          <w:rFonts w:asciiTheme="minorHAnsi" w:hAnsiTheme="minorHAnsi"/>
        </w:rPr>
        <w:t xml:space="preserve">.  </w:t>
      </w:r>
    </w:p>
    <w:p w:rsidR="00AF7320" w:rsidRPr="009E532B" w:rsidRDefault="00AF7320" w:rsidP="00AF7320">
      <w:pPr>
        <w:tabs>
          <w:tab w:val="left" w:pos="0"/>
        </w:tabs>
        <w:autoSpaceDE w:val="0"/>
        <w:autoSpaceDN w:val="0"/>
        <w:adjustRightInd w:val="0"/>
        <w:rPr>
          <w:rFonts w:asciiTheme="minorHAnsi" w:hAnsiTheme="minorHAnsi"/>
        </w:rPr>
      </w:pPr>
    </w:p>
    <w:p w:rsidR="00184E9E" w:rsidRPr="009E532B" w:rsidRDefault="00184E9E" w:rsidP="00AF7320">
      <w:pPr>
        <w:pStyle w:val="Text"/>
        <w:numPr>
          <w:ilvl w:val="0"/>
          <w:numId w:val="8"/>
        </w:numPr>
      </w:pPr>
      <w:r w:rsidRPr="009E532B">
        <w:rPr>
          <w:b/>
        </w:rPr>
        <w:t>Risk</w:t>
      </w:r>
      <w:r w:rsidR="00FD4780" w:rsidRPr="009E532B">
        <w:rPr>
          <w:b/>
        </w:rPr>
        <w:t xml:space="preserve">:  </w:t>
      </w:r>
      <w:r w:rsidR="00FD4780" w:rsidRPr="009E532B">
        <w:t>Uncertainty</w:t>
      </w:r>
      <w:r w:rsidR="00B574D8">
        <w:t xml:space="preserve"> is a part of most decisions. </w:t>
      </w:r>
      <w:r w:rsidR="00B95F6E" w:rsidRPr="009E532B">
        <w:t xml:space="preserve">We will discuss ways of presenting risk </w:t>
      </w:r>
      <w:r w:rsidR="00B574D8">
        <w:t xml:space="preserve">that </w:t>
      </w:r>
      <w:r w:rsidR="00B95F6E" w:rsidRPr="009E532B">
        <w:t>can improve decisions</w:t>
      </w:r>
      <w:r w:rsidR="00B574D8">
        <w:t>.</w:t>
      </w:r>
    </w:p>
    <w:p w:rsidR="00811D21" w:rsidRPr="009E532B" w:rsidRDefault="00184E9E" w:rsidP="00B574D8">
      <w:pPr>
        <w:pStyle w:val="Text"/>
        <w:ind w:firstLine="0"/>
      </w:pPr>
      <w:r w:rsidRPr="009E532B">
        <w:t xml:space="preserve">This content may seem radical to some, but even when we don’t realize it, we are choice architects for ourselves and others. </w:t>
      </w:r>
      <w:r w:rsidRPr="009E532B">
        <w:rPr>
          <w:rStyle w:val="Default"/>
        </w:rPr>
        <w:t xml:space="preserve">There is no such thing as </w:t>
      </w:r>
      <w:r w:rsidR="00B574D8">
        <w:rPr>
          <w:rStyle w:val="Default"/>
        </w:rPr>
        <w:t xml:space="preserve">avoiding choice architecture. </w:t>
      </w:r>
      <w:r w:rsidRPr="009E532B">
        <w:rPr>
          <w:rStyle w:val="Default"/>
        </w:rPr>
        <w:t>We</w:t>
      </w:r>
      <w:r w:rsidR="00B574D8">
        <w:rPr>
          <w:rStyle w:val="Default"/>
        </w:rPr>
        <w:t xml:space="preserve"> all use choice architecture. </w:t>
      </w:r>
      <w:r w:rsidRPr="009E532B">
        <w:rPr>
          <w:rStyle w:val="Default"/>
        </w:rPr>
        <w:t>We often make decisions about presenting choices intuitively and without awareness, but this can lead to po</w:t>
      </w:r>
      <w:r w:rsidR="00B574D8">
        <w:rPr>
          <w:rStyle w:val="Default"/>
        </w:rPr>
        <w:t xml:space="preserve">tentially disastrous outcomes. </w:t>
      </w:r>
      <w:r w:rsidRPr="009E532B">
        <w:rPr>
          <w:rStyle w:val="Default"/>
        </w:rPr>
        <w:t xml:space="preserve">We can be choosers blissfully unaware of how we are affected by the way our choices are molded </w:t>
      </w:r>
      <w:r w:rsidR="00B574D8">
        <w:rPr>
          <w:rStyle w:val="Default"/>
        </w:rPr>
        <w:t xml:space="preserve">by the way they are presented. </w:t>
      </w:r>
      <w:r w:rsidRPr="009E532B">
        <w:rPr>
          <w:rStyle w:val="Default"/>
        </w:rPr>
        <w:t>If</w:t>
      </w:r>
      <w:r w:rsidR="00B574D8">
        <w:rPr>
          <w:rStyle w:val="Default"/>
        </w:rPr>
        <w:t>,</w:t>
      </w:r>
      <w:r w:rsidRPr="009E532B">
        <w:rPr>
          <w:rStyle w:val="Default"/>
        </w:rPr>
        <w:t xml:space="preserve"> instead, we think about how the presentation affects the process and outcomes of choice, we can make decisions easier, increase decision-makers’ confidence, and choose outcomes that will make us and others happier.</w:t>
      </w:r>
    </w:p>
    <w:p w:rsidR="000A2B14" w:rsidRPr="009E532B" w:rsidRDefault="000A2B14" w:rsidP="00C711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color w:val="000000"/>
          <w:lang w:eastAsia="en-US"/>
        </w:rPr>
      </w:pP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color w:val="000000"/>
          <w:lang w:eastAsia="en-US"/>
        </w:rPr>
      </w:pPr>
      <w:r w:rsidRPr="009E532B">
        <w:rPr>
          <w:rFonts w:asciiTheme="minorHAnsi" w:hAnsiTheme="minorHAnsi" w:cs="Arial"/>
          <w:b/>
          <w:color w:val="000000"/>
          <w:lang w:eastAsia="en-US"/>
        </w:rPr>
        <w:t>Who should take this course? Why?</w:t>
      </w:r>
    </w:p>
    <w:p w:rsidR="006A5898" w:rsidRPr="009E532B" w:rsidRDefault="00AE1087" w:rsidP="00066E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This course should appeal to a wide variety of students:</w:t>
      </w:r>
      <w:r w:rsidR="000609B2">
        <w:rPr>
          <w:rFonts w:asciiTheme="minorHAnsi" w:hAnsiTheme="minorHAnsi" w:cs="Arial"/>
          <w:color w:val="000000"/>
        </w:rPr>
        <w:br/>
      </w:r>
    </w:p>
    <w:p w:rsidR="006A5898" w:rsidRPr="009E532B" w:rsidRDefault="00BF2566" w:rsidP="006A5898">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First, tho</w:t>
      </w:r>
      <w:r w:rsidR="00B574D8">
        <w:rPr>
          <w:rFonts w:asciiTheme="minorHAnsi" w:hAnsiTheme="minorHAnsi" w:cs="Arial"/>
          <w:color w:val="000000"/>
        </w:rPr>
        <w:t xml:space="preserve">se who are choice architects. </w:t>
      </w:r>
      <w:r w:rsidRPr="009E532B">
        <w:rPr>
          <w:rFonts w:asciiTheme="minorHAnsi" w:hAnsiTheme="minorHAnsi" w:cs="Arial"/>
          <w:color w:val="000000"/>
        </w:rPr>
        <w:t xml:space="preserve">This includes anyone who interfaces with customers. </w:t>
      </w:r>
    </w:p>
    <w:p w:rsidR="006A5898" w:rsidRPr="009E532B" w:rsidRDefault="00AE1087" w:rsidP="006A5898">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Second, those who are interested</w:t>
      </w:r>
      <w:r w:rsidR="00B574D8">
        <w:rPr>
          <w:rFonts w:asciiTheme="minorHAnsi" w:hAnsiTheme="minorHAnsi" w:cs="Arial"/>
          <w:color w:val="000000"/>
        </w:rPr>
        <w:t xml:space="preserve"> in</w:t>
      </w:r>
      <w:r w:rsidRPr="009E532B">
        <w:rPr>
          <w:rFonts w:asciiTheme="minorHAnsi" w:hAnsiTheme="minorHAnsi" w:cs="Arial"/>
          <w:color w:val="000000"/>
        </w:rPr>
        <w:t xml:space="preserve"> </w:t>
      </w:r>
      <w:r w:rsidR="00BF2566" w:rsidRPr="009E532B">
        <w:rPr>
          <w:rFonts w:asciiTheme="minorHAnsi" w:hAnsiTheme="minorHAnsi" w:cs="Arial"/>
          <w:color w:val="000000"/>
        </w:rPr>
        <w:t>how the way that decisions are presented change</w:t>
      </w:r>
      <w:r w:rsidR="00B574D8">
        <w:rPr>
          <w:rFonts w:asciiTheme="minorHAnsi" w:hAnsiTheme="minorHAnsi" w:cs="Arial"/>
          <w:color w:val="000000"/>
        </w:rPr>
        <w:t>s</w:t>
      </w:r>
      <w:r w:rsidR="00BF2566" w:rsidRPr="009E532B">
        <w:rPr>
          <w:rFonts w:asciiTheme="minorHAnsi" w:hAnsiTheme="minorHAnsi" w:cs="Arial"/>
          <w:color w:val="000000"/>
        </w:rPr>
        <w:t xml:space="preserve"> their </w:t>
      </w:r>
      <w:r w:rsidR="00FF4992" w:rsidRPr="009E532B">
        <w:rPr>
          <w:rFonts w:asciiTheme="minorHAnsi" w:hAnsiTheme="minorHAnsi" w:cs="Arial"/>
          <w:color w:val="000000"/>
        </w:rPr>
        <w:t>choices</w:t>
      </w:r>
      <w:r w:rsidR="00B574D8">
        <w:rPr>
          <w:rFonts w:asciiTheme="minorHAnsi" w:hAnsiTheme="minorHAnsi" w:cs="Arial"/>
          <w:color w:val="000000"/>
        </w:rPr>
        <w:t>.</w:t>
      </w:r>
    </w:p>
    <w:p w:rsidR="006A5898" w:rsidRPr="009E532B" w:rsidRDefault="00AE1087" w:rsidP="006A5898">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Third, those interested in marketing and consumer decisions more generally.</w:t>
      </w:r>
    </w:p>
    <w:p w:rsidR="006A5898" w:rsidRPr="009E532B" w:rsidRDefault="00AE1087" w:rsidP="006A5898">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Fourth, those interested in broader publi</w:t>
      </w:r>
      <w:r w:rsidR="00FF4992" w:rsidRPr="009E532B">
        <w:rPr>
          <w:rFonts w:asciiTheme="minorHAnsi" w:hAnsiTheme="minorHAnsi" w:cs="Arial"/>
          <w:color w:val="000000"/>
        </w:rPr>
        <w:t xml:space="preserve">c policy issues (choice architecture </w:t>
      </w:r>
      <w:r w:rsidRPr="009E532B">
        <w:rPr>
          <w:rFonts w:asciiTheme="minorHAnsi" w:hAnsiTheme="minorHAnsi" w:cs="Arial"/>
          <w:color w:val="000000"/>
        </w:rPr>
        <w:t xml:space="preserve">is </w:t>
      </w:r>
      <w:r w:rsidR="00FF4992" w:rsidRPr="009E532B">
        <w:rPr>
          <w:rFonts w:asciiTheme="minorHAnsi" w:hAnsiTheme="minorHAnsi" w:cs="Arial"/>
          <w:color w:val="000000"/>
        </w:rPr>
        <w:t>involved</w:t>
      </w:r>
      <w:r w:rsidR="009D0905" w:rsidRPr="009E532B">
        <w:rPr>
          <w:rFonts w:asciiTheme="minorHAnsi" w:hAnsiTheme="minorHAnsi" w:cs="Arial"/>
          <w:color w:val="000000"/>
        </w:rPr>
        <w:t xml:space="preserve"> in</w:t>
      </w:r>
      <w:r w:rsidR="003B3D06">
        <w:rPr>
          <w:rFonts w:asciiTheme="minorHAnsi" w:hAnsiTheme="minorHAnsi" w:cs="Arial"/>
          <w:color w:val="000000"/>
        </w:rPr>
        <w:t xml:space="preserve"> </w:t>
      </w:r>
      <w:r w:rsidRPr="009E532B">
        <w:rPr>
          <w:rFonts w:asciiTheme="minorHAnsi" w:hAnsiTheme="minorHAnsi" w:cs="Arial"/>
          <w:color w:val="000000"/>
        </w:rPr>
        <w:t xml:space="preserve">many </w:t>
      </w:r>
      <w:r w:rsidR="00B574D8">
        <w:rPr>
          <w:rFonts w:asciiTheme="minorHAnsi" w:hAnsiTheme="minorHAnsi" w:cs="Arial"/>
          <w:color w:val="000000"/>
        </w:rPr>
        <w:t>important public policy debates</w:t>
      </w:r>
      <w:r w:rsidRPr="009E532B">
        <w:rPr>
          <w:rFonts w:asciiTheme="minorHAnsi" w:hAnsiTheme="minorHAnsi" w:cs="Arial"/>
          <w:color w:val="000000"/>
        </w:rPr>
        <w:t>)</w:t>
      </w:r>
      <w:r w:rsidR="00B574D8">
        <w:rPr>
          <w:rFonts w:asciiTheme="minorHAnsi" w:hAnsiTheme="minorHAnsi" w:cs="Arial"/>
          <w:color w:val="000000"/>
        </w:rPr>
        <w:t>.</w:t>
      </w:r>
      <w:r w:rsidRPr="009E532B">
        <w:rPr>
          <w:rFonts w:asciiTheme="minorHAnsi" w:hAnsiTheme="minorHAnsi" w:cs="Arial"/>
          <w:color w:val="000000"/>
        </w:rPr>
        <w:t xml:space="preserve"> </w:t>
      </w:r>
    </w:p>
    <w:p w:rsidR="00066E75" w:rsidRPr="009E532B" w:rsidRDefault="00AE1087" w:rsidP="006A5898">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sidRPr="009E532B">
        <w:rPr>
          <w:rFonts w:asciiTheme="minorHAnsi" w:hAnsiTheme="minorHAnsi" w:cs="Arial"/>
          <w:color w:val="000000"/>
        </w:rPr>
        <w:t>Finally, the course will be helpful to anyone interested in learning how to better manage his</w:t>
      </w:r>
      <w:r w:rsidRPr="009E532B">
        <w:rPr>
          <w:rFonts w:asciiTheme="minorHAnsi" w:hAnsiTheme="minorHAnsi" w:cs="Arial"/>
          <w:i/>
          <w:color w:val="000000"/>
        </w:rPr>
        <w:t xml:space="preserve"> </w:t>
      </w:r>
      <w:r w:rsidRPr="009E532B">
        <w:rPr>
          <w:rFonts w:asciiTheme="minorHAnsi" w:hAnsiTheme="minorHAnsi" w:cs="Arial"/>
          <w:color w:val="000000"/>
        </w:rPr>
        <w:t xml:space="preserve">or her </w:t>
      </w:r>
      <w:r w:rsidRPr="009E532B">
        <w:rPr>
          <w:rFonts w:asciiTheme="minorHAnsi" w:hAnsiTheme="minorHAnsi"/>
          <w:i/>
          <w:color w:val="000000"/>
        </w:rPr>
        <w:t>own</w:t>
      </w:r>
      <w:r w:rsidR="006E02B2" w:rsidRPr="009E532B">
        <w:rPr>
          <w:rFonts w:asciiTheme="minorHAnsi" w:hAnsiTheme="minorHAnsi" w:cs="Arial"/>
          <w:color w:val="000000"/>
        </w:rPr>
        <w:t xml:space="preserve"> decisions</w:t>
      </w:r>
      <w:r w:rsidRPr="009E532B">
        <w:rPr>
          <w:rFonts w:asciiTheme="minorHAnsi" w:hAnsiTheme="minorHAnsi" w:cs="Arial"/>
          <w:color w:val="000000"/>
        </w:rPr>
        <w:t xml:space="preserve">. </w:t>
      </w:r>
    </w:p>
    <w:p w:rsidR="006B7943" w:rsidRPr="009E532B" w:rsidRDefault="00B574D8" w:rsidP="006B7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rPr>
      </w:pPr>
      <w:r>
        <w:rPr>
          <w:rFonts w:asciiTheme="minorHAnsi" w:hAnsiTheme="minorHAnsi" w:cs="Arial"/>
          <w:color w:val="000000"/>
        </w:rPr>
        <w:t>The</w:t>
      </w:r>
      <w:r w:rsidR="006B7943" w:rsidRPr="009E532B">
        <w:rPr>
          <w:rFonts w:asciiTheme="minorHAnsi" w:hAnsiTheme="minorHAnsi" w:cs="Arial"/>
          <w:color w:val="000000"/>
        </w:rPr>
        <w:t xml:space="preserve"> course is open to both MBA and EMBA students</w:t>
      </w:r>
      <w:r w:rsidR="009D0905" w:rsidRPr="009E532B">
        <w:rPr>
          <w:rFonts w:asciiTheme="minorHAnsi" w:hAnsiTheme="minorHAnsi" w:cs="Arial"/>
          <w:color w:val="000000"/>
        </w:rPr>
        <w:t xml:space="preserve">.  </w:t>
      </w:r>
      <w:r w:rsidR="006B7943" w:rsidRPr="009E532B">
        <w:rPr>
          <w:rFonts w:asciiTheme="minorHAnsi" w:hAnsiTheme="minorHAnsi" w:cs="Arial"/>
          <w:color w:val="000000"/>
        </w:rPr>
        <w:t xml:space="preserve">  </w:t>
      </w:r>
    </w:p>
    <w:p w:rsidR="00404A5C" w:rsidRPr="009E532B" w:rsidRDefault="00404A5C"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color w:val="000000"/>
          <w:lang w:eastAsia="en-US"/>
        </w:rPr>
      </w:pPr>
    </w:p>
    <w:p w:rsidR="00A47355" w:rsidRPr="009E532B" w:rsidRDefault="00AE108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rPr>
      </w:pPr>
      <w:r w:rsidRPr="009E532B">
        <w:rPr>
          <w:rFonts w:asciiTheme="minorHAnsi" w:hAnsiTheme="minorHAnsi" w:cs="Arial"/>
          <w:b/>
          <w:bCs/>
        </w:rPr>
        <w:t>Course structure</w:t>
      </w:r>
    </w:p>
    <w:p w:rsidR="00A14DA2" w:rsidRDefault="00A76A88"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The course will consist of seven meetings.</w:t>
      </w:r>
      <w:r w:rsidR="00612CA5" w:rsidRPr="009E532B">
        <w:rPr>
          <w:rFonts w:asciiTheme="minorHAnsi" w:hAnsiTheme="minorHAnsi" w:cs="Arial"/>
        </w:rPr>
        <w:t xml:space="preserve"> </w:t>
      </w:r>
      <w:r w:rsidR="00764EFA" w:rsidRPr="009E532B">
        <w:rPr>
          <w:rFonts w:asciiTheme="minorHAnsi" w:hAnsiTheme="minorHAnsi" w:cs="Arial"/>
        </w:rPr>
        <w:t xml:space="preserve">Students should come to the first meeting with </w:t>
      </w:r>
      <w:r w:rsidR="00B574D8">
        <w:rPr>
          <w:rFonts w:asciiTheme="minorHAnsi" w:hAnsiTheme="minorHAnsi" w:cs="Arial"/>
        </w:rPr>
        <w:t xml:space="preserve">a potential project/client. </w:t>
      </w:r>
      <w:r w:rsidR="00D82A73" w:rsidRPr="009E532B">
        <w:rPr>
          <w:rFonts w:asciiTheme="minorHAnsi" w:hAnsiTheme="minorHAnsi" w:cs="Arial"/>
        </w:rPr>
        <w:t>You do not need to have the cooperation or sponsorship of the client, but it should represent a decision</w:t>
      </w:r>
      <w:r w:rsidR="00A14DA2" w:rsidRPr="009E532B">
        <w:rPr>
          <w:rFonts w:asciiTheme="minorHAnsi" w:hAnsiTheme="minorHAnsi" w:cs="Arial"/>
        </w:rPr>
        <w:t xml:space="preserve"> or choice that has significant consequences, either because it is important to the decision maker or because, in aggregate</w:t>
      </w:r>
      <w:r w:rsidR="00B574D8">
        <w:rPr>
          <w:rFonts w:asciiTheme="minorHAnsi" w:hAnsiTheme="minorHAnsi" w:cs="Arial"/>
        </w:rPr>
        <w:t>,</w:t>
      </w:r>
      <w:r w:rsidR="00A14DA2" w:rsidRPr="009E532B">
        <w:rPr>
          <w:rFonts w:asciiTheme="minorHAnsi" w:hAnsiTheme="minorHAnsi" w:cs="Arial"/>
        </w:rPr>
        <w:t xml:space="preserve"> it has </w:t>
      </w:r>
      <w:r w:rsidR="003C0E82" w:rsidRPr="009E532B">
        <w:rPr>
          <w:rFonts w:asciiTheme="minorHAnsi" w:hAnsiTheme="minorHAnsi" w:cs="Arial"/>
        </w:rPr>
        <w:t xml:space="preserve">important consequences for the </w:t>
      </w:r>
      <w:r w:rsidR="00427A71" w:rsidRPr="009E532B">
        <w:rPr>
          <w:rFonts w:asciiTheme="minorHAnsi" w:hAnsiTheme="minorHAnsi" w:cs="Arial"/>
        </w:rPr>
        <w:t>firm</w:t>
      </w:r>
      <w:r w:rsidR="00B574D8">
        <w:rPr>
          <w:rFonts w:asciiTheme="minorHAnsi" w:hAnsiTheme="minorHAnsi" w:cs="Arial"/>
        </w:rPr>
        <w:t xml:space="preserve">, or both. </w:t>
      </w:r>
      <w:r w:rsidR="007C00DC" w:rsidRPr="009E532B">
        <w:rPr>
          <w:rFonts w:asciiTheme="minorHAnsi" w:hAnsiTheme="minorHAnsi" w:cs="Arial"/>
        </w:rPr>
        <w:t xml:space="preserve">Examples of important decisions for the individual might be choice </w:t>
      </w:r>
      <w:r w:rsidR="0077145A" w:rsidRPr="009E532B">
        <w:rPr>
          <w:rFonts w:asciiTheme="minorHAnsi" w:hAnsiTheme="minorHAnsi" w:cs="Arial"/>
        </w:rPr>
        <w:t xml:space="preserve">of a school, for example a primary school or MBA program, buying a major consumer good, or </w:t>
      </w:r>
      <w:r w:rsidR="009C173D" w:rsidRPr="009E532B">
        <w:rPr>
          <w:rFonts w:asciiTheme="minorHAnsi" w:hAnsiTheme="minorHAnsi" w:cs="Arial"/>
        </w:rPr>
        <w:t xml:space="preserve">investment options.  </w:t>
      </w:r>
    </w:p>
    <w:p w:rsidR="00B574D8" w:rsidRPr="009E532B" w:rsidRDefault="00B574D8"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E7782F" w:rsidRPr="009E532B" w:rsidRDefault="00612CA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Each meeting will </w:t>
      </w:r>
      <w:r w:rsidR="00B574D8">
        <w:rPr>
          <w:rFonts w:asciiTheme="minorHAnsi" w:hAnsiTheme="minorHAnsi" w:cs="Arial"/>
        </w:rPr>
        <w:t xml:space="preserve">be divided into two sections. </w:t>
      </w:r>
      <w:r w:rsidRPr="009E532B">
        <w:rPr>
          <w:rFonts w:asciiTheme="minorHAnsi" w:hAnsiTheme="minorHAnsi" w:cs="Arial"/>
        </w:rPr>
        <w:t xml:space="preserve">The first will be a lecture with </w:t>
      </w:r>
      <w:r w:rsidR="00B679F5" w:rsidRPr="009E532B">
        <w:rPr>
          <w:rFonts w:asciiTheme="minorHAnsi" w:hAnsiTheme="minorHAnsi" w:cs="Arial"/>
        </w:rPr>
        <w:t>exercises</w:t>
      </w:r>
      <w:r w:rsidRPr="009E532B">
        <w:rPr>
          <w:rFonts w:asciiTheme="minorHAnsi" w:hAnsiTheme="minorHAnsi" w:cs="Arial"/>
        </w:rPr>
        <w:t>,</w:t>
      </w:r>
      <w:r w:rsidR="00B679F5" w:rsidRPr="009E532B">
        <w:rPr>
          <w:rFonts w:asciiTheme="minorHAnsi" w:hAnsiTheme="minorHAnsi" w:cs="Arial"/>
        </w:rPr>
        <w:t xml:space="preserve"> </w:t>
      </w:r>
      <w:r w:rsidR="00B574D8">
        <w:rPr>
          <w:rFonts w:asciiTheme="minorHAnsi" w:hAnsiTheme="minorHAnsi" w:cs="Arial"/>
        </w:rPr>
        <w:t xml:space="preserve">examples, and guest speakers. </w:t>
      </w:r>
      <w:r w:rsidR="00D40837" w:rsidRPr="009E532B">
        <w:rPr>
          <w:rFonts w:asciiTheme="minorHAnsi" w:hAnsiTheme="minorHAnsi" w:cs="Arial"/>
        </w:rPr>
        <w:t>T</w:t>
      </w:r>
      <w:r w:rsidR="00B679F5" w:rsidRPr="009E532B">
        <w:rPr>
          <w:rFonts w:asciiTheme="minorHAnsi" w:hAnsiTheme="minorHAnsi" w:cs="Arial"/>
        </w:rPr>
        <w:t xml:space="preserve">he second will be an application of these ideas to </w:t>
      </w:r>
      <w:r w:rsidR="00D40837" w:rsidRPr="009E532B">
        <w:rPr>
          <w:rFonts w:asciiTheme="minorHAnsi" w:hAnsiTheme="minorHAnsi" w:cs="Arial"/>
        </w:rPr>
        <w:t>your</w:t>
      </w:r>
      <w:r w:rsidR="00B679F5" w:rsidRPr="009E532B">
        <w:rPr>
          <w:rFonts w:asciiTheme="minorHAnsi" w:hAnsiTheme="minorHAnsi" w:cs="Arial"/>
        </w:rPr>
        <w:t xml:space="preserve"> course project</w:t>
      </w:r>
      <w:r w:rsidR="00B574D8">
        <w:rPr>
          <w:rFonts w:asciiTheme="minorHAnsi" w:hAnsiTheme="minorHAnsi" w:cs="Arial"/>
        </w:rPr>
        <w:t xml:space="preserve">. </w:t>
      </w:r>
      <w:r w:rsidR="00610428" w:rsidRPr="009E532B">
        <w:rPr>
          <w:rFonts w:asciiTheme="minorHAnsi" w:hAnsiTheme="minorHAnsi" w:cs="Arial"/>
        </w:rPr>
        <w:t>Project</w:t>
      </w:r>
      <w:r w:rsidR="00B574D8">
        <w:rPr>
          <w:rFonts w:asciiTheme="minorHAnsi" w:hAnsiTheme="minorHAnsi" w:cs="Arial"/>
        </w:rPr>
        <w:t>s</w:t>
      </w:r>
      <w:r w:rsidR="00610428" w:rsidRPr="009E532B">
        <w:rPr>
          <w:rFonts w:asciiTheme="minorHAnsi" w:hAnsiTheme="minorHAnsi" w:cs="Arial"/>
        </w:rPr>
        <w:t xml:space="preserve"> may be done by groups of one or two individuals, and I will encourage you to find examples that don’t overlap with </w:t>
      </w:r>
      <w:r w:rsidR="00332BF2" w:rsidRPr="009E532B">
        <w:rPr>
          <w:rFonts w:asciiTheme="minorHAnsi" w:hAnsiTheme="minorHAnsi" w:cs="Arial"/>
        </w:rPr>
        <w:t xml:space="preserve">others, and which you are </w:t>
      </w:r>
      <w:r w:rsidR="00332BF2" w:rsidRPr="009E532B">
        <w:rPr>
          <w:rFonts w:asciiTheme="minorHAnsi" w:hAnsiTheme="minorHAnsi" w:cs="Arial"/>
          <w:b/>
        </w:rPr>
        <w:t>not</w:t>
      </w:r>
      <w:r w:rsidR="00B574D8">
        <w:rPr>
          <w:rFonts w:asciiTheme="minorHAnsi" w:hAnsiTheme="minorHAnsi" w:cs="Arial"/>
        </w:rPr>
        <w:t xml:space="preserve"> doing for another class. </w:t>
      </w:r>
      <w:r w:rsidR="00332BF2" w:rsidRPr="009E532B">
        <w:rPr>
          <w:rFonts w:asciiTheme="minorHAnsi" w:hAnsiTheme="minorHAnsi" w:cs="Arial"/>
        </w:rPr>
        <w:t>It is valuable to have a fresh perspective in applying these tools.</w:t>
      </w:r>
      <w:r w:rsidRPr="009E532B">
        <w:rPr>
          <w:rFonts w:asciiTheme="minorHAnsi" w:hAnsiTheme="minorHAnsi" w:cs="Arial"/>
        </w:rPr>
        <w:t xml:space="preserve"> </w:t>
      </w:r>
    </w:p>
    <w:p w:rsidR="00A47355" w:rsidRPr="009E532B"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p>
    <w:p w:rsidR="00E14469" w:rsidRPr="009E532B" w:rsidRDefault="00B574D8"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Pr>
          <w:rFonts w:asciiTheme="minorHAnsi" w:hAnsiTheme="minorHAnsi" w:cs="Arial"/>
          <w:b/>
        </w:rPr>
        <w:t>In-c</w:t>
      </w:r>
      <w:r w:rsidR="00E14469" w:rsidRPr="009E532B">
        <w:rPr>
          <w:rFonts w:asciiTheme="minorHAnsi" w:hAnsiTheme="minorHAnsi" w:cs="Arial"/>
          <w:b/>
        </w:rPr>
        <w:t>lass Presentation</w:t>
      </w:r>
      <w:r w:rsidR="009E532B" w:rsidRPr="009E532B">
        <w:rPr>
          <w:rFonts w:asciiTheme="minorHAnsi" w:hAnsiTheme="minorHAnsi" w:cs="Arial"/>
          <w:b/>
        </w:rPr>
        <w:t>s</w:t>
      </w:r>
      <w:r w:rsidR="00E14469" w:rsidRPr="009E532B">
        <w:rPr>
          <w:rFonts w:asciiTheme="minorHAnsi" w:hAnsiTheme="minorHAnsi" w:cs="Arial"/>
          <w:b/>
        </w:rPr>
        <w:t xml:space="preserve">:  </w:t>
      </w:r>
      <w:r w:rsidR="00AC0D62" w:rsidRPr="009E532B">
        <w:rPr>
          <w:rFonts w:asciiTheme="minorHAnsi" w:hAnsiTheme="minorHAnsi" w:cs="Arial"/>
        </w:rPr>
        <w:t xml:space="preserve">In the first class </w:t>
      </w:r>
      <w:r w:rsidR="00E14469" w:rsidRPr="009E532B">
        <w:rPr>
          <w:rFonts w:asciiTheme="minorHAnsi" w:hAnsiTheme="minorHAnsi" w:cs="Arial"/>
        </w:rPr>
        <w:t xml:space="preserve">each student(s) will sign up to </w:t>
      </w:r>
      <w:r w:rsidR="00AC0D62" w:rsidRPr="009E532B">
        <w:rPr>
          <w:rFonts w:asciiTheme="minorHAnsi" w:hAnsiTheme="minorHAnsi" w:cs="Arial"/>
        </w:rPr>
        <w:t xml:space="preserve">present their decisions </w:t>
      </w:r>
      <w:r w:rsidR="005439C9">
        <w:rPr>
          <w:rFonts w:asciiTheme="minorHAnsi" w:hAnsiTheme="minorHAnsi" w:cs="Arial"/>
        </w:rPr>
        <w:t xml:space="preserve">on </w:t>
      </w:r>
      <w:r w:rsidR="00AC0D62" w:rsidRPr="009E532B">
        <w:rPr>
          <w:rFonts w:asciiTheme="minorHAnsi" w:hAnsiTheme="minorHAnsi" w:cs="Arial"/>
        </w:rPr>
        <w:t>2-3 of the topics and defend them in class.</w:t>
      </w:r>
      <w:r>
        <w:rPr>
          <w:rFonts w:asciiTheme="minorHAnsi" w:hAnsiTheme="minorHAnsi" w:cs="Arial"/>
        </w:rPr>
        <w:t xml:space="preserve"> </w:t>
      </w:r>
      <w:r w:rsidR="00AC0D62" w:rsidRPr="009E532B">
        <w:rPr>
          <w:rFonts w:asciiTheme="minorHAnsi" w:hAnsiTheme="minorHAnsi" w:cs="Arial"/>
        </w:rPr>
        <w:t>The selection should depend on which decisions are particularly relevant to the project.</w:t>
      </w:r>
      <w:r>
        <w:rPr>
          <w:rFonts w:asciiTheme="minorHAnsi" w:hAnsiTheme="minorHAnsi" w:cs="Arial"/>
        </w:rPr>
        <w:t xml:space="preserve"> </w:t>
      </w:r>
      <w:r w:rsidR="009E532B" w:rsidRPr="009E532B">
        <w:rPr>
          <w:rFonts w:asciiTheme="minorHAnsi" w:hAnsiTheme="minorHAnsi" w:cs="Arial"/>
        </w:rPr>
        <w:t>The presentation will probably use 2-3 slides and probably take about 5-10 minutes.</w:t>
      </w:r>
    </w:p>
    <w:p w:rsidR="00A47355" w:rsidRPr="009E532B"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6B7943" w:rsidRPr="009E532B" w:rsidRDefault="006B7943" w:rsidP="006B79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Culture</w:t>
      </w:r>
    </w:p>
    <w:p w:rsidR="00A47355" w:rsidRPr="009E532B" w:rsidRDefault="006B7943" w:rsidP="00D307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This course adheres to Columbia Core Culture.  You are expected to be </w:t>
      </w:r>
      <w:proofErr w:type="spellStart"/>
      <w:r w:rsidRPr="009E532B">
        <w:rPr>
          <w:rFonts w:asciiTheme="minorHAnsi" w:hAnsiTheme="minorHAnsi" w:cs="Arial"/>
        </w:rPr>
        <w:t>i</w:t>
      </w:r>
      <w:proofErr w:type="spellEnd"/>
      <w:r w:rsidRPr="009E532B">
        <w:rPr>
          <w:rFonts w:asciiTheme="minorHAnsi" w:hAnsiTheme="minorHAnsi" w:cs="Arial"/>
        </w:rPr>
        <w:t xml:space="preserve">) Present, ii) Prepared, and iii) Participating. </w:t>
      </w:r>
    </w:p>
    <w:p w:rsidR="00A53011" w:rsidRPr="009E532B" w:rsidRDefault="00A53011" w:rsidP="006B7943">
      <w:pPr>
        <w:keepNext/>
        <w:keepLines/>
        <w:tabs>
          <w:tab w:val="left" w:pos="-1440"/>
          <w:tab w:val="left" w:pos="-720"/>
          <w:tab w:val="left" w:pos="0"/>
        </w:tabs>
        <w:rPr>
          <w:rFonts w:asciiTheme="minorHAnsi" w:hAnsiTheme="minorHAnsi" w:cs="Arial"/>
        </w:rPr>
      </w:pP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b/>
        </w:rPr>
        <w:t>Course materials</w:t>
      </w:r>
      <w:r w:rsidRPr="009E532B">
        <w:rPr>
          <w:rFonts w:asciiTheme="minorHAnsi" w:hAnsiTheme="minorHAnsi" w:cs="Arial"/>
        </w:rPr>
        <w:t xml:space="preserve"> </w:t>
      </w:r>
    </w:p>
    <w:p w:rsidR="00A47355" w:rsidRPr="009E532B" w:rsidRDefault="00473E4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T</w:t>
      </w:r>
      <w:r w:rsidR="00ED43A8" w:rsidRPr="009E532B">
        <w:rPr>
          <w:rFonts w:asciiTheme="minorHAnsi" w:hAnsiTheme="minorHAnsi" w:cs="Arial"/>
        </w:rPr>
        <w:t>he text will be pr</w:t>
      </w:r>
      <w:r w:rsidR="00B574D8">
        <w:rPr>
          <w:rFonts w:asciiTheme="minorHAnsi" w:hAnsiTheme="minorHAnsi" w:cs="Arial"/>
        </w:rPr>
        <w:t xml:space="preserve">eprints from an in-press book. </w:t>
      </w:r>
      <w:r w:rsidR="00ED43A8" w:rsidRPr="009E532B">
        <w:rPr>
          <w:rFonts w:asciiTheme="minorHAnsi" w:hAnsiTheme="minorHAnsi" w:cs="Arial"/>
        </w:rPr>
        <w:t>They will be distributed on Canvas.</w:t>
      </w:r>
      <w:r w:rsidR="006B7943" w:rsidRPr="009E532B">
        <w:rPr>
          <w:rFonts w:asciiTheme="minorHAnsi" w:hAnsiTheme="minorHAnsi" w:cs="Arial"/>
        </w:rPr>
        <w:t xml:space="preserve"> </w:t>
      </w:r>
    </w:p>
    <w:p w:rsidR="00C503D9" w:rsidRPr="009E532B" w:rsidRDefault="00C503D9"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B574D8" w:rsidRDefault="00C503D9"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 xml:space="preserve">Final </w:t>
      </w:r>
      <w:r w:rsidR="00ED43A8" w:rsidRPr="009E532B">
        <w:rPr>
          <w:rFonts w:asciiTheme="minorHAnsi" w:hAnsiTheme="minorHAnsi" w:cs="Arial"/>
          <w:b/>
        </w:rPr>
        <w:t>Project</w:t>
      </w:r>
      <w:r w:rsidR="00D307C9" w:rsidRPr="009E532B">
        <w:rPr>
          <w:rFonts w:asciiTheme="minorHAnsi" w:hAnsiTheme="minorHAnsi" w:cs="Arial"/>
          <w:b/>
        </w:rPr>
        <w:t xml:space="preserve">   </w:t>
      </w:r>
    </w:p>
    <w:p w:rsidR="00C503D9" w:rsidRPr="009E532B" w:rsidRDefault="00D307C9"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The format of the final project is still being designed, and will depend upon enrollment. </w:t>
      </w:r>
      <w:r w:rsidR="00E14469" w:rsidRPr="009E532B">
        <w:rPr>
          <w:rFonts w:asciiTheme="minorHAnsi" w:hAnsiTheme="minorHAnsi" w:cs="Arial"/>
        </w:rPr>
        <w:t>I have in mind something like a critique from fellow students and the instructor during the last session.</w:t>
      </w:r>
    </w:p>
    <w:p w:rsidR="00682178" w:rsidRPr="009E532B" w:rsidRDefault="00682178"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Course grading</w:t>
      </w: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Grades will be based on the </w:t>
      </w:r>
      <w:r w:rsidR="00CB25BB" w:rsidRPr="009E532B">
        <w:rPr>
          <w:rFonts w:asciiTheme="minorHAnsi" w:hAnsiTheme="minorHAnsi" w:cs="Arial"/>
        </w:rPr>
        <w:t xml:space="preserve">assignments and </w:t>
      </w:r>
      <w:r w:rsidRPr="009E532B">
        <w:rPr>
          <w:rFonts w:asciiTheme="minorHAnsi" w:hAnsiTheme="minorHAnsi" w:cs="Arial"/>
        </w:rPr>
        <w:t xml:space="preserve">short case write-ups, class participation, and a final exam, as follows: </w:t>
      </w:r>
    </w:p>
    <w:p w:rsidR="00A47355" w:rsidRPr="009E532B" w:rsidRDefault="00A4735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00"/>
      </w:tblGrid>
      <w:tr w:rsidR="00A47355" w:rsidRPr="009E532B">
        <w:trPr>
          <w:trHeight w:val="288"/>
        </w:trPr>
        <w:tc>
          <w:tcPr>
            <w:tcW w:w="4320" w:type="dxa"/>
            <w:gridSpan w:val="2"/>
            <w:vAlign w:val="center"/>
          </w:tcPr>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9E532B">
              <w:rPr>
                <w:rFonts w:asciiTheme="minorHAnsi" w:hAnsiTheme="minorHAnsi" w:cs="Arial"/>
              </w:rPr>
              <w:t>Weights for grading</w:t>
            </w:r>
          </w:p>
        </w:tc>
      </w:tr>
      <w:tr w:rsidR="00A47355" w:rsidRPr="009E532B">
        <w:trPr>
          <w:trHeight w:val="288"/>
        </w:trPr>
        <w:tc>
          <w:tcPr>
            <w:tcW w:w="2520" w:type="dxa"/>
            <w:vAlign w:val="center"/>
          </w:tcPr>
          <w:p w:rsidR="00A47355" w:rsidRPr="009E532B" w:rsidRDefault="00CF1AC8" w:rsidP="00CF1A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In-class presentation</w:t>
            </w:r>
          </w:p>
        </w:tc>
        <w:tc>
          <w:tcPr>
            <w:tcW w:w="1800" w:type="dxa"/>
            <w:vAlign w:val="center"/>
          </w:tcPr>
          <w:p w:rsidR="00A47355" w:rsidRPr="009E532B" w:rsidRDefault="00C503D9"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9E532B">
              <w:rPr>
                <w:rFonts w:asciiTheme="minorHAnsi" w:hAnsiTheme="minorHAnsi" w:cs="Arial"/>
              </w:rPr>
              <w:t>30</w:t>
            </w:r>
            <w:r w:rsidR="00AE1087" w:rsidRPr="009E532B">
              <w:rPr>
                <w:rFonts w:asciiTheme="minorHAnsi" w:hAnsiTheme="minorHAnsi" w:cs="Arial"/>
              </w:rPr>
              <w:t xml:space="preserve"> %</w:t>
            </w:r>
          </w:p>
        </w:tc>
      </w:tr>
      <w:tr w:rsidR="00A47355" w:rsidRPr="009E532B" w:rsidTr="009F2049">
        <w:trPr>
          <w:trHeight w:val="356"/>
        </w:trPr>
        <w:tc>
          <w:tcPr>
            <w:tcW w:w="2520" w:type="dxa"/>
            <w:vAlign w:val="center"/>
          </w:tcPr>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Class participation</w:t>
            </w:r>
          </w:p>
        </w:tc>
        <w:tc>
          <w:tcPr>
            <w:tcW w:w="1800" w:type="dxa"/>
            <w:vAlign w:val="center"/>
          </w:tcPr>
          <w:p w:rsidR="00A47355" w:rsidRPr="009E532B" w:rsidRDefault="00C503D9"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9E532B">
              <w:rPr>
                <w:rFonts w:asciiTheme="minorHAnsi" w:hAnsiTheme="minorHAnsi" w:cs="Arial"/>
              </w:rPr>
              <w:t>30</w:t>
            </w:r>
            <w:r w:rsidR="00AE1087" w:rsidRPr="009E532B">
              <w:rPr>
                <w:rFonts w:asciiTheme="minorHAnsi" w:hAnsiTheme="minorHAnsi" w:cs="Arial"/>
              </w:rPr>
              <w:t xml:space="preserve"> %</w:t>
            </w:r>
          </w:p>
        </w:tc>
      </w:tr>
      <w:tr w:rsidR="00A47355" w:rsidRPr="009E532B" w:rsidTr="009F2049">
        <w:trPr>
          <w:trHeight w:val="356"/>
        </w:trPr>
        <w:tc>
          <w:tcPr>
            <w:tcW w:w="2520" w:type="dxa"/>
            <w:vAlign w:val="center"/>
          </w:tcPr>
          <w:p w:rsidR="00A47355" w:rsidRPr="009E532B" w:rsidRDefault="00AE1087" w:rsidP="00ED43A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Final </w:t>
            </w:r>
            <w:r w:rsidR="00ED43A8" w:rsidRPr="009E532B">
              <w:rPr>
                <w:rFonts w:asciiTheme="minorHAnsi" w:hAnsiTheme="minorHAnsi" w:cs="Arial"/>
              </w:rPr>
              <w:t>project</w:t>
            </w:r>
            <w:r w:rsidRPr="009E532B">
              <w:rPr>
                <w:rFonts w:asciiTheme="minorHAnsi" w:hAnsiTheme="minorHAnsi" w:cs="Arial"/>
              </w:rPr>
              <w:t xml:space="preserve"> </w:t>
            </w:r>
          </w:p>
        </w:tc>
        <w:tc>
          <w:tcPr>
            <w:tcW w:w="1800" w:type="dxa"/>
            <w:vAlign w:val="center"/>
          </w:tcPr>
          <w:p w:rsidR="00A47355" w:rsidRPr="009E532B" w:rsidRDefault="00C503D9" w:rsidP="00BC50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rPr>
            </w:pPr>
            <w:r w:rsidRPr="009E532B">
              <w:rPr>
                <w:rFonts w:asciiTheme="minorHAnsi" w:hAnsiTheme="minorHAnsi" w:cs="Arial"/>
              </w:rPr>
              <w:t>40</w:t>
            </w:r>
            <w:r w:rsidR="00AE1087" w:rsidRPr="009E532B">
              <w:rPr>
                <w:rFonts w:asciiTheme="minorHAnsi" w:hAnsiTheme="minorHAnsi" w:cs="Arial"/>
              </w:rPr>
              <w:t xml:space="preserve"> %</w:t>
            </w:r>
          </w:p>
        </w:tc>
      </w:tr>
      <w:bookmarkEnd w:id="0"/>
      <w:bookmarkEnd w:id="1"/>
    </w:tbl>
    <w:p w:rsidR="00BC5035" w:rsidRPr="009E532B" w:rsidRDefault="00BC5035"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p>
    <w:p w:rsidR="00A47355" w:rsidRPr="009E532B" w:rsidRDefault="00AE108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Office hours</w:t>
      </w:r>
    </w:p>
    <w:p w:rsidR="00A47355" w:rsidRPr="009E532B" w:rsidRDefault="00CF0607" w:rsidP="00A473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Cs/>
        </w:rPr>
      </w:pPr>
      <w:r w:rsidRPr="009E532B">
        <w:rPr>
          <w:rFonts w:asciiTheme="minorHAnsi" w:hAnsiTheme="minorHAnsi" w:cs="Arial"/>
          <w:bCs/>
        </w:rPr>
        <w:t>I am</w:t>
      </w:r>
      <w:r w:rsidR="00AE1087" w:rsidRPr="009E532B">
        <w:rPr>
          <w:rFonts w:asciiTheme="minorHAnsi" w:hAnsiTheme="minorHAnsi" w:cs="Arial"/>
          <w:bCs/>
        </w:rPr>
        <w:t xml:space="preserve"> generally available via e-mail</w:t>
      </w:r>
      <w:r w:rsidR="00BD3A22" w:rsidRPr="009E532B">
        <w:rPr>
          <w:rFonts w:asciiTheme="minorHAnsi" w:hAnsiTheme="minorHAnsi" w:cs="Arial"/>
          <w:bCs/>
        </w:rPr>
        <w:t xml:space="preserve"> and also by appointment</w:t>
      </w:r>
      <w:r w:rsidR="00B574D8">
        <w:rPr>
          <w:rFonts w:asciiTheme="minorHAnsi" w:hAnsiTheme="minorHAnsi" w:cs="Arial"/>
          <w:bCs/>
        </w:rPr>
        <w:t xml:space="preserve">. </w:t>
      </w:r>
      <w:r w:rsidR="00AE1087" w:rsidRPr="009E532B">
        <w:rPr>
          <w:rFonts w:asciiTheme="minorHAnsi" w:hAnsiTheme="minorHAnsi" w:cs="Arial"/>
          <w:bCs/>
        </w:rPr>
        <w:t xml:space="preserve">Please feel free to contact </w:t>
      </w:r>
      <w:r w:rsidR="00BD3A22" w:rsidRPr="009E532B">
        <w:rPr>
          <w:rFonts w:asciiTheme="minorHAnsi" w:hAnsiTheme="minorHAnsi" w:cs="Arial"/>
          <w:bCs/>
        </w:rPr>
        <w:t>me</w:t>
      </w:r>
      <w:r w:rsidR="00AE1087" w:rsidRPr="009E532B">
        <w:rPr>
          <w:rFonts w:asciiTheme="minorHAnsi" w:hAnsiTheme="minorHAnsi" w:cs="Arial"/>
          <w:bCs/>
        </w:rPr>
        <w:t xml:space="preserve"> with any questions or feedback about the course. </w:t>
      </w:r>
    </w:p>
    <w:p w:rsidR="00F6657A" w:rsidRPr="009E532B" w:rsidRDefault="00F6657A"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F6657A" w:rsidRPr="009E532B" w:rsidRDefault="00F6657A"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9E532B">
        <w:rPr>
          <w:rFonts w:asciiTheme="minorHAnsi" w:hAnsiTheme="minorHAnsi" w:cs="Arial"/>
          <w:b/>
        </w:rPr>
        <w:t>Auditing</w:t>
      </w:r>
    </w:p>
    <w:p w:rsidR="005E2DF8" w:rsidRPr="009E532B" w:rsidRDefault="00F6657A"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r w:rsidRPr="009E532B">
        <w:rPr>
          <w:rFonts w:asciiTheme="minorHAnsi" w:hAnsiTheme="minorHAnsi" w:cs="Arial"/>
        </w:rPr>
        <w:t xml:space="preserve">Depending up on the availability of space, we may accept auditors, but first priority for seats goes, of course, to registered students. </w:t>
      </w:r>
      <w:r w:rsidR="00BD3A22" w:rsidRPr="009E532B">
        <w:rPr>
          <w:rFonts w:asciiTheme="minorHAnsi" w:hAnsiTheme="minorHAnsi" w:cs="Arial"/>
        </w:rPr>
        <w:t>I</w:t>
      </w:r>
      <w:r w:rsidRPr="009E532B">
        <w:rPr>
          <w:rFonts w:asciiTheme="minorHAnsi" w:hAnsiTheme="minorHAnsi" w:cs="Arial"/>
        </w:rPr>
        <w:t xml:space="preserve">f you are interested in auditing, please send an email to </w:t>
      </w:r>
      <w:hyperlink r:id="rId13" w:history="1">
        <w:r w:rsidRPr="009E532B">
          <w:rPr>
            <w:rStyle w:val="Hyperlink"/>
            <w:rFonts w:asciiTheme="minorHAnsi" w:hAnsiTheme="minorHAnsi" w:cs="Arial"/>
          </w:rPr>
          <w:t>ejj3@columbia.edu</w:t>
        </w:r>
      </w:hyperlink>
      <w:r w:rsidRPr="009E532B">
        <w:rPr>
          <w:rFonts w:asciiTheme="minorHAnsi" w:hAnsiTheme="minorHAnsi" w:cs="Arial"/>
        </w:rPr>
        <w:t xml:space="preserve"> with the </w:t>
      </w:r>
      <w:r w:rsidR="00BD3A22" w:rsidRPr="009E532B">
        <w:rPr>
          <w:rFonts w:asciiTheme="minorHAnsi" w:hAnsiTheme="minorHAnsi" w:cs="Arial"/>
        </w:rPr>
        <w:t>Subject</w:t>
      </w:r>
      <w:r w:rsidR="00BD3A22" w:rsidRPr="009E532B">
        <w:rPr>
          <w:rFonts w:asciiTheme="minorHAnsi" w:hAnsiTheme="minorHAnsi" w:cs="Arial"/>
          <w:i/>
        </w:rPr>
        <w:t>: Audit Request Choice Architecture</w:t>
      </w:r>
      <w:r w:rsidR="00B574D8">
        <w:rPr>
          <w:rFonts w:asciiTheme="minorHAnsi" w:hAnsiTheme="minorHAnsi" w:cs="Arial"/>
        </w:rPr>
        <w:t xml:space="preserve">. </w:t>
      </w:r>
      <w:r w:rsidRPr="009E532B">
        <w:rPr>
          <w:rFonts w:asciiTheme="minorHAnsi" w:hAnsiTheme="minorHAnsi" w:cs="Arial"/>
        </w:rPr>
        <w:t>If you would share a couple of sentences, no more, about why you would want to audit the class that would be useful.</w:t>
      </w:r>
    </w:p>
    <w:p w:rsidR="005E2DF8" w:rsidRPr="009E532B" w:rsidRDefault="005E2DF8"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p w:rsidR="00C23336" w:rsidRPr="009E532B" w:rsidRDefault="00B574D8" w:rsidP="00B574D8">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Pr>
          <w:rFonts w:asciiTheme="minorHAnsi" w:hAnsiTheme="minorHAnsi" w:cs="Arial"/>
          <w:b/>
        </w:rPr>
        <w:t>Instructor Bio</w:t>
      </w:r>
    </w:p>
    <w:p w:rsidR="00C23336" w:rsidRPr="00E74CA3" w:rsidRDefault="00C23336" w:rsidP="00B574D8">
      <w:pPr>
        <w:pStyle w:val="Text"/>
        <w:ind w:firstLine="0"/>
        <w:rPr>
          <w:color w:val="0000FF"/>
          <w:u w:val="single" w:color="0000FF"/>
        </w:rPr>
      </w:pPr>
      <w:r>
        <w:t>For the last 33 years, Eric has studied decision-making, taught in the best business schools in the country (Wharton, Columbia, MIT) and become one of the most cited scholars in the field, authoring about 100 journal articles and book chapters, and co-authoring two academic books.   He has won teaching awards and developed courses that have been big hits in three fields: Electronic Commerce, Behavioral Economics and Decision-Making, and most recently Consumer Finance.   Some of his research has been used as best practice examples of choice architecture, particularly the result that showed that changing the default option for organ donation could save thousands of lives.   He also speaks at large non-academic conferences and is quoted in media outlets ranging across CBS Evening News, All Things Considered and the New York Times, not to mention Readers Digest.   He has also been a consultant to political candidates (non-disclosure limits the ability to be specific).</w:t>
      </w:r>
    </w:p>
    <w:p w:rsidR="00C23336" w:rsidRDefault="00C23336" w:rsidP="00C23336">
      <w:pPr>
        <w:pStyle w:val="Text"/>
        <w:rPr>
          <w:u w:color="0000FF"/>
        </w:rPr>
      </w:pPr>
      <w:r>
        <w:rPr>
          <w:u w:color="0000FF"/>
        </w:rPr>
        <w:t>His</w:t>
      </w:r>
      <w:r w:rsidRPr="00EA29E5">
        <w:rPr>
          <w:u w:color="0000FF"/>
        </w:rPr>
        <w:t xml:space="preserve"> academic background includes </w:t>
      </w:r>
      <w:r>
        <w:rPr>
          <w:u w:color="0000FF"/>
        </w:rPr>
        <w:t xml:space="preserve">a </w:t>
      </w:r>
      <w:r w:rsidRPr="00EA29E5">
        <w:rPr>
          <w:u w:color="0000FF"/>
        </w:rPr>
        <w:t xml:space="preserve">BA with Highest Honors at Rutgers University, a MS and PhD in Psychology at Carnegie-Mellon, and a National Science Foundation post-doctoral fellowship at Stanford where </w:t>
      </w:r>
      <w:r>
        <w:rPr>
          <w:u w:color="0000FF"/>
        </w:rPr>
        <w:t>he</w:t>
      </w:r>
      <w:r w:rsidRPr="00EA29E5">
        <w:rPr>
          <w:u w:color="0000FF"/>
        </w:rPr>
        <w:t xml:space="preserve"> worked with Amos Tversky, one of the founding fathers of Behavioral Economics.  At Wharton, </w:t>
      </w:r>
      <w:r>
        <w:rPr>
          <w:u w:color="0000FF"/>
        </w:rPr>
        <w:t>he</w:t>
      </w:r>
      <w:r w:rsidRPr="00EA29E5">
        <w:rPr>
          <w:u w:color="0000FF"/>
        </w:rPr>
        <w:t xml:space="preserve"> started the Wharton Center for Electronic Commerce in 1997 – anticipating the e-commerce trend – and </w:t>
      </w:r>
      <w:r>
        <w:rPr>
          <w:u w:color="0000FF"/>
        </w:rPr>
        <w:t>has</w:t>
      </w:r>
      <w:r w:rsidRPr="00EA29E5">
        <w:rPr>
          <w:u w:color="0000FF"/>
        </w:rPr>
        <w:t xml:space="preserve"> been co-director of the Columbia Center for Decision Sciences since 2001.   </w:t>
      </w:r>
      <w:r>
        <w:rPr>
          <w:u w:color="0000FF"/>
        </w:rPr>
        <w:t>He has</w:t>
      </w:r>
      <w:r w:rsidRPr="00EA29E5">
        <w:rPr>
          <w:u w:color="0000FF"/>
        </w:rPr>
        <w:t xml:space="preserve"> been the President of the Society for Judgment and Decision-Making and of the Society for Neuroeconomics.   </w:t>
      </w:r>
      <w:r>
        <w:rPr>
          <w:u w:color="0000FF"/>
        </w:rPr>
        <w:t>His</w:t>
      </w:r>
      <w:r w:rsidRPr="00EA29E5">
        <w:rPr>
          <w:u w:color="0000FF"/>
        </w:rPr>
        <w:t xml:space="preserve"> academic awards include </w:t>
      </w:r>
      <w:r>
        <w:rPr>
          <w:u w:color="0000FF"/>
        </w:rPr>
        <w:t xml:space="preserve">receiving </w:t>
      </w:r>
      <w:r w:rsidRPr="00EA29E5">
        <w:rPr>
          <w:u w:color="0000FF"/>
        </w:rPr>
        <w:t xml:space="preserve">the Distinguished Scientific Achievement Award of the Society for Consumer Psychology, being recognized as a Fellow of the Association of Consumer Research, and receiving an honorary doctorate in behavioral economics from the University of St. </w:t>
      </w:r>
      <w:proofErr w:type="spellStart"/>
      <w:r w:rsidRPr="00EA29E5">
        <w:rPr>
          <w:u w:color="0000FF"/>
        </w:rPr>
        <w:t>Gallen</w:t>
      </w:r>
      <w:proofErr w:type="spellEnd"/>
      <w:r w:rsidRPr="00EA29E5">
        <w:rPr>
          <w:u w:color="0000FF"/>
        </w:rPr>
        <w:t xml:space="preserve"> in Switzerland.</w:t>
      </w:r>
    </w:p>
    <w:p w:rsidR="00C23336" w:rsidRPr="00EA29E5" w:rsidRDefault="00C23336" w:rsidP="00C23336">
      <w:pPr>
        <w:pStyle w:val="Text"/>
        <w:rPr>
          <w:u w:color="0000FF"/>
        </w:rPr>
      </w:pPr>
      <w:r>
        <w:rPr>
          <w:u w:color="0000FF"/>
        </w:rPr>
        <w:t>He has</w:t>
      </w:r>
      <w:r w:rsidRPr="00EA29E5">
        <w:rPr>
          <w:u w:color="0000FF"/>
        </w:rPr>
        <w:t xml:space="preserve"> served in government as a senior visiting scholar at the Office of Research at the new Consumer Financial Protection Bureau, participating in the formulation of regulation and the design of disclosure and other consumer decision-making aids.  </w:t>
      </w:r>
      <w:r>
        <w:rPr>
          <w:u w:color="0000FF"/>
        </w:rPr>
        <w:t>He has</w:t>
      </w:r>
      <w:r w:rsidRPr="00EA29E5">
        <w:rPr>
          <w:u w:color="0000FF"/>
        </w:rPr>
        <w:t xml:space="preserve"> also worked with large firms in the automotive, insurance and online retail industries and many of these experiences also inform the book.</w:t>
      </w:r>
    </w:p>
    <w:p w:rsidR="005207E1" w:rsidRDefault="005207E1"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br w:type="page"/>
      </w:r>
    </w:p>
    <w:p w:rsidR="00A41DA3" w:rsidRPr="003B3D06" w:rsidRDefault="005439C9"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rPr>
      </w:pPr>
      <w:r w:rsidRPr="003B3D06">
        <w:rPr>
          <w:rFonts w:asciiTheme="minorHAnsi" w:hAnsiTheme="minorHAnsi" w:cs="Arial"/>
          <w:b/>
        </w:rPr>
        <w:t>Tentative Course Schedule</w:t>
      </w:r>
    </w:p>
    <w:p w:rsidR="005439C9" w:rsidRPr="00F6657A" w:rsidRDefault="005439C9"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bl>
      <w:tblPr>
        <w:tblStyle w:val="GridTable4-Accent1"/>
        <w:tblW w:w="0" w:type="auto"/>
        <w:tblLook w:val="04A0" w:firstRow="1" w:lastRow="0" w:firstColumn="1" w:lastColumn="0" w:noHBand="0" w:noVBand="1"/>
      </w:tblPr>
      <w:tblGrid>
        <w:gridCol w:w="805"/>
        <w:gridCol w:w="1288"/>
        <w:gridCol w:w="4555"/>
        <w:gridCol w:w="2702"/>
      </w:tblGrid>
      <w:tr w:rsidR="00167F05" w:rsidTr="00167F0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5" w:type="dxa"/>
          </w:tcPr>
          <w:p w:rsidR="00167F05" w:rsidRP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rPr>
            </w:pPr>
            <w:r w:rsidRPr="00167F05">
              <w:rPr>
                <w:rFonts w:ascii="Arial" w:hAnsi="Arial" w:cs="Arial"/>
                <w:b w:val="0"/>
              </w:rPr>
              <w:t>Date</w:t>
            </w:r>
          </w:p>
        </w:tc>
        <w:tc>
          <w:tcPr>
            <w:tcW w:w="1288" w:type="dxa"/>
          </w:tcPr>
          <w:p w:rsidR="00167F05" w:rsidRPr="00E06478"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06478">
              <w:rPr>
                <w:rFonts w:ascii="Arial" w:hAnsi="Arial" w:cs="Arial"/>
                <w:b w:val="0"/>
              </w:rPr>
              <w:t>Session</w:t>
            </w:r>
          </w:p>
        </w:tc>
        <w:tc>
          <w:tcPr>
            <w:tcW w:w="4555" w:type="dxa"/>
          </w:tcPr>
          <w:p w:rsidR="00167F05" w:rsidRPr="00E06478"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06478">
              <w:rPr>
                <w:rFonts w:ascii="Arial" w:hAnsi="Arial" w:cs="Arial"/>
                <w:b w:val="0"/>
              </w:rPr>
              <w:t>Topic</w:t>
            </w:r>
            <w:r>
              <w:rPr>
                <w:rFonts w:ascii="Arial" w:hAnsi="Arial" w:cs="Arial"/>
                <w:b w:val="0"/>
              </w:rPr>
              <w:t>s</w:t>
            </w:r>
          </w:p>
        </w:tc>
        <w:tc>
          <w:tcPr>
            <w:tcW w:w="2702" w:type="dxa"/>
          </w:tcPr>
          <w:p w:rsidR="00167F05" w:rsidRPr="009B6972"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B6972">
              <w:rPr>
                <w:rFonts w:ascii="Arial" w:hAnsi="Arial" w:cs="Arial"/>
                <w:b w:val="0"/>
              </w:rPr>
              <w:t>Reading</w:t>
            </w:r>
            <w:r>
              <w:rPr>
                <w:rFonts w:ascii="Arial" w:hAnsi="Arial" w:cs="Arial"/>
                <w:b w:val="0"/>
              </w:rPr>
              <w:t>s</w:t>
            </w:r>
          </w:p>
        </w:tc>
      </w:tr>
      <w:tr w:rsidR="00167F05" w:rsidRPr="000609B2" w:rsidTr="0016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167F05" w:rsidRP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03/22</w:t>
            </w:r>
          </w:p>
        </w:tc>
        <w:tc>
          <w:tcPr>
            <w:tcW w:w="1288" w:type="dxa"/>
          </w:tcPr>
          <w:p w:rsidR="00167F05" w:rsidRPr="000609B2"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609B2">
              <w:rPr>
                <w:rFonts w:asciiTheme="minorHAnsi" w:hAnsiTheme="minorHAnsi" w:cs="Arial"/>
              </w:rPr>
              <w:t>1</w:t>
            </w:r>
            <w:r>
              <w:rPr>
                <w:rFonts w:asciiTheme="minorHAnsi" w:hAnsiTheme="minorHAnsi" w:cs="Arial"/>
              </w:rPr>
              <w:t xml:space="preserve"> </w:t>
            </w:r>
          </w:p>
        </w:tc>
        <w:tc>
          <w:tcPr>
            <w:tcW w:w="4555" w:type="dxa"/>
          </w:tcPr>
          <w:p w:rsidR="00167F05" w:rsidRDefault="00167F05" w:rsidP="00F23B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Introductions: </w:t>
            </w:r>
            <w:r w:rsidRPr="000609B2">
              <w:rPr>
                <w:rFonts w:asciiTheme="minorHAnsi" w:hAnsiTheme="minorHAnsi" w:cs="Arial"/>
              </w:rPr>
              <w:t xml:space="preserve">What is Choice Architecture?  </w:t>
            </w:r>
          </w:p>
          <w:p w:rsidR="00D97258" w:rsidRPr="000609B2" w:rsidRDefault="00D97258" w:rsidP="00F23B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What are the goals?</w:t>
            </w:r>
          </w:p>
        </w:tc>
        <w:tc>
          <w:tcPr>
            <w:tcW w:w="2702" w:type="dxa"/>
          </w:tcPr>
          <w:p w:rsidR="00167F05" w:rsidRDefault="00167F05" w:rsidP="00F23B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609B2">
              <w:rPr>
                <w:rFonts w:asciiTheme="minorHAnsi" w:hAnsiTheme="minorHAnsi" w:cs="Arial"/>
              </w:rPr>
              <w:t>Chapters 1-3</w:t>
            </w:r>
          </w:p>
          <w:p w:rsidR="007A218C" w:rsidRPr="000609B2" w:rsidRDefault="007A218C" w:rsidP="00F23B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Chapter 6</w:t>
            </w:r>
          </w:p>
        </w:tc>
      </w:tr>
      <w:tr w:rsidR="00167F05" w:rsidRPr="003B3D06" w:rsidTr="00167F05">
        <w:tc>
          <w:tcPr>
            <w:cnfStyle w:val="001000000000" w:firstRow="0" w:lastRow="0" w:firstColumn="1" w:lastColumn="0" w:oddVBand="0" w:evenVBand="0" w:oddHBand="0" w:evenHBand="0" w:firstRowFirstColumn="0" w:firstRowLastColumn="0" w:lastRowFirstColumn="0" w:lastRowLastColumn="0"/>
            <w:tcW w:w="805" w:type="dxa"/>
          </w:tcPr>
          <w:p w:rsidR="00167F05" w:rsidRP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03/29</w:t>
            </w:r>
          </w:p>
        </w:tc>
        <w:tc>
          <w:tcPr>
            <w:tcW w:w="1288" w:type="dxa"/>
          </w:tcPr>
          <w:p w:rsidR="00167F05" w:rsidRPr="003B3D06"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2</w:t>
            </w:r>
          </w:p>
        </w:tc>
        <w:tc>
          <w:tcPr>
            <w:tcW w:w="4555" w:type="dxa"/>
          </w:tcPr>
          <w:p w:rsidR="00167F05" w:rsidRPr="003B3D06"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Drivers of Choice Architecture.</w:t>
            </w:r>
          </w:p>
          <w:p w:rsidR="00167F05" w:rsidRPr="003B3D06"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702" w:type="dxa"/>
          </w:tcPr>
          <w:p w:rsidR="00167F05" w:rsidRPr="003B3D06"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Chapters 4</w:t>
            </w:r>
            <w:r w:rsidR="007A218C">
              <w:rPr>
                <w:rFonts w:asciiTheme="minorHAnsi" w:hAnsiTheme="minorHAnsi" w:cs="Arial"/>
              </w:rPr>
              <w:t xml:space="preserve"> and 5</w:t>
            </w:r>
          </w:p>
        </w:tc>
      </w:tr>
      <w:tr w:rsidR="00167F05" w:rsidRPr="003B3D06" w:rsidTr="0016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167F05" w:rsidRP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04/05</w:t>
            </w:r>
          </w:p>
        </w:tc>
        <w:tc>
          <w:tcPr>
            <w:tcW w:w="1288" w:type="dxa"/>
          </w:tcPr>
          <w:p w:rsidR="00167F05" w:rsidRPr="003B3D06"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3</w:t>
            </w:r>
          </w:p>
        </w:tc>
        <w:tc>
          <w:tcPr>
            <w:tcW w:w="4555" w:type="dxa"/>
          </w:tcPr>
          <w:p w:rsid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Choosing</w:t>
            </w:r>
            <w:r>
              <w:rPr>
                <w:rFonts w:asciiTheme="minorHAnsi" w:hAnsiTheme="minorHAnsi" w:cs="Arial"/>
              </w:rPr>
              <w:t xml:space="preserve"> and not choosing: </w:t>
            </w:r>
            <w:r w:rsidRPr="003B3D06">
              <w:rPr>
                <w:rFonts w:asciiTheme="minorHAnsi" w:hAnsiTheme="minorHAnsi" w:cs="Arial"/>
              </w:rPr>
              <w:t>The power of defaults</w:t>
            </w:r>
          </w:p>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Options: </w:t>
            </w:r>
            <w:r w:rsidRPr="003B3D06">
              <w:rPr>
                <w:rFonts w:asciiTheme="minorHAnsi" w:hAnsiTheme="minorHAnsi" w:cs="Arial"/>
              </w:rPr>
              <w:t>How many, which ones?</w:t>
            </w:r>
          </w:p>
        </w:tc>
        <w:tc>
          <w:tcPr>
            <w:tcW w:w="2702" w:type="dxa"/>
          </w:tcPr>
          <w:p w:rsidR="00167F05" w:rsidRDefault="00167F05"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Chapter 7, Goldstein et al.</w:t>
            </w:r>
          </w:p>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Chapter 8</w:t>
            </w:r>
          </w:p>
        </w:tc>
      </w:tr>
      <w:tr w:rsidR="007A218C" w:rsidRPr="003B3D06" w:rsidTr="00167F05">
        <w:tc>
          <w:tcPr>
            <w:cnfStyle w:val="001000000000" w:firstRow="0" w:lastRow="0" w:firstColumn="1" w:lastColumn="0" w:oddVBand="0" w:evenVBand="0" w:oddHBand="0" w:evenHBand="0" w:firstRowFirstColumn="0" w:firstRowLastColumn="0" w:lastRowFirstColumn="0" w:lastRowLastColumn="0"/>
            <w:tcW w:w="805" w:type="dxa"/>
          </w:tcPr>
          <w:p w:rsidR="007A218C" w:rsidRPr="00167F05"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04/12</w:t>
            </w:r>
          </w:p>
        </w:tc>
        <w:tc>
          <w:tcPr>
            <w:tcW w:w="1288" w:type="dxa"/>
          </w:tcPr>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4</w:t>
            </w:r>
          </w:p>
        </w:tc>
        <w:tc>
          <w:tcPr>
            <w:tcW w:w="4555" w:type="dxa"/>
          </w:tcPr>
          <w:p w:rsidR="007A218C" w:rsidRPr="003B3D06" w:rsidRDefault="007A218C" w:rsidP="00341C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Attributes: How many? Which ones? </w:t>
            </w:r>
            <w:r w:rsidRPr="003B3D06">
              <w:rPr>
                <w:rFonts w:asciiTheme="minorHAnsi" w:hAnsiTheme="minorHAnsi" w:cs="Arial"/>
              </w:rPr>
              <w:t>How do describe them?</w:t>
            </w:r>
          </w:p>
        </w:tc>
        <w:tc>
          <w:tcPr>
            <w:tcW w:w="2702" w:type="dxa"/>
          </w:tcPr>
          <w:p w:rsidR="007A218C" w:rsidRPr="003B3D06" w:rsidRDefault="007A218C" w:rsidP="00341C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Chapter 10 -12</w:t>
            </w:r>
          </w:p>
        </w:tc>
      </w:tr>
      <w:tr w:rsidR="007A218C" w:rsidRPr="003B3D06" w:rsidTr="00167F05">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805" w:type="dxa"/>
          </w:tcPr>
          <w:p w:rsidR="007A218C" w:rsidRPr="00167F05"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04/19</w:t>
            </w:r>
          </w:p>
        </w:tc>
        <w:tc>
          <w:tcPr>
            <w:tcW w:w="1288" w:type="dxa"/>
          </w:tcPr>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5</w:t>
            </w:r>
          </w:p>
        </w:tc>
        <w:tc>
          <w:tcPr>
            <w:tcW w:w="4555" w:type="dxa"/>
          </w:tcPr>
          <w:p w:rsidR="007A218C" w:rsidRPr="003B3D06" w:rsidRDefault="008E2F5D"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3B3D06">
              <w:rPr>
                <w:rFonts w:asciiTheme="minorHAnsi" w:hAnsiTheme="minorHAnsi" w:cs="Arial"/>
              </w:rPr>
              <w:t>Sorting, Partitioning and Choice Engines.</w:t>
            </w:r>
          </w:p>
        </w:tc>
        <w:tc>
          <w:tcPr>
            <w:tcW w:w="2702" w:type="dxa"/>
          </w:tcPr>
          <w:p w:rsidR="007A218C" w:rsidRPr="003B3D06" w:rsidRDefault="008E2F5D"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Chapter 9, 13</w:t>
            </w:r>
          </w:p>
        </w:tc>
      </w:tr>
      <w:tr w:rsidR="007A218C" w:rsidRPr="003B3D06" w:rsidTr="00167F05">
        <w:tc>
          <w:tcPr>
            <w:cnfStyle w:val="001000000000" w:firstRow="0" w:lastRow="0" w:firstColumn="1" w:lastColumn="0" w:oddVBand="0" w:evenVBand="0" w:oddHBand="0" w:evenHBand="0" w:firstRowFirstColumn="0" w:firstRowLastColumn="0" w:lastRowFirstColumn="0" w:lastRowLastColumn="0"/>
            <w:tcW w:w="805" w:type="dxa"/>
          </w:tcPr>
          <w:p w:rsidR="007A218C" w:rsidRPr="00167F05"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val="0"/>
              </w:rPr>
            </w:pPr>
            <w:r w:rsidRPr="00167F05">
              <w:rPr>
                <w:rFonts w:asciiTheme="minorHAnsi" w:hAnsiTheme="minorHAnsi" w:cs="Arial"/>
                <w:b w:val="0"/>
              </w:rPr>
              <w:t>04/26</w:t>
            </w:r>
          </w:p>
        </w:tc>
        <w:tc>
          <w:tcPr>
            <w:tcW w:w="1288" w:type="dxa"/>
          </w:tcPr>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6</w:t>
            </w:r>
          </w:p>
        </w:tc>
        <w:tc>
          <w:tcPr>
            <w:tcW w:w="4555" w:type="dxa"/>
          </w:tcPr>
          <w:p w:rsidR="007A218C" w:rsidRPr="003B3D06" w:rsidRDefault="008E2F5D"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B3D06">
              <w:rPr>
                <w:rFonts w:asciiTheme="minorHAnsi" w:hAnsiTheme="minorHAnsi" w:cs="Arial"/>
              </w:rPr>
              <w:t>Wrap up, Implementation and Critiques.</w:t>
            </w:r>
          </w:p>
        </w:tc>
        <w:tc>
          <w:tcPr>
            <w:tcW w:w="2702" w:type="dxa"/>
          </w:tcPr>
          <w:p w:rsidR="007A218C" w:rsidRPr="003B3D06" w:rsidRDefault="007A218C"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E7971" w:rsidRPr="003B3D06" w:rsidTr="00DE797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805" w:type="dxa"/>
          </w:tcPr>
          <w:p w:rsidR="00DE7971" w:rsidRPr="003B3D06" w:rsidRDefault="00DE7971"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rPr>
            </w:pPr>
          </w:p>
        </w:tc>
        <w:tc>
          <w:tcPr>
            <w:tcW w:w="1288" w:type="dxa"/>
          </w:tcPr>
          <w:p w:rsidR="00DE7971" w:rsidRPr="003B3D06" w:rsidRDefault="00DE7971"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4555" w:type="dxa"/>
          </w:tcPr>
          <w:p w:rsidR="00DE7971" w:rsidRPr="003B3D06" w:rsidRDefault="00DE7971"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2702" w:type="dxa"/>
          </w:tcPr>
          <w:p w:rsidR="00DE7971" w:rsidRPr="003B3D06" w:rsidRDefault="00DE7971"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rsidR="00F6657A" w:rsidRPr="00F6657A" w:rsidRDefault="00F6657A" w:rsidP="00512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sectPr w:rsidR="00F6657A" w:rsidRPr="00F6657A" w:rsidSect="00A47355">
      <w:headerReference w:type="even" r:id="rId14"/>
      <w:headerReference w:type="default" r:id="rId15"/>
      <w:footerReference w:type="even" r:id="rId16"/>
      <w:footerReference w:type="default" r:id="rId17"/>
      <w:pgSz w:w="12240" w:h="15840"/>
      <w:pgMar w:top="1200" w:right="1440" w:bottom="1128" w:left="1440" w:header="720"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5D" w:rsidRDefault="006C685D">
      <w:r>
        <w:separator/>
      </w:r>
    </w:p>
  </w:endnote>
  <w:endnote w:type="continuationSeparator" w:id="0">
    <w:p w:rsidR="006C685D" w:rsidRDefault="006C685D">
      <w:r>
        <w:continuationSeparator/>
      </w:r>
    </w:p>
  </w:endnote>
  <w:endnote w:type="continuationNotice" w:id="1">
    <w:p w:rsidR="006C685D" w:rsidRDefault="006C6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2" w:rsidRPr="00682178" w:rsidRDefault="006008D2">
    <w:pPr>
      <w:framePr w:w="9360" w:h="274" w:hRule="exact" w:wrap="notBeside" w:vAnchor="page" w:hAnchor="text" w:y="1490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vanish/>
      </w:rPr>
    </w:pPr>
    <w:r w:rsidRPr="00682178">
      <w:rPr>
        <w:rFonts w:ascii="Arial" w:hAnsi="Arial" w:cs="Arial"/>
      </w:rPr>
      <w:pgNum/>
    </w:r>
  </w:p>
  <w:p w:rsidR="006008D2" w:rsidRDefault="006008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2" w:rsidRDefault="006008D2">
    <w:pPr>
      <w:framePr w:w="9360" w:h="274" w:hRule="exact" w:wrap="notBeside" w:vAnchor="page" w:hAnchor="text" w:y="1490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6008D2" w:rsidRDefault="006008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5D" w:rsidRDefault="006C685D">
      <w:r>
        <w:separator/>
      </w:r>
    </w:p>
  </w:footnote>
  <w:footnote w:type="continuationSeparator" w:id="0">
    <w:p w:rsidR="006C685D" w:rsidRDefault="006C685D">
      <w:r>
        <w:continuationSeparator/>
      </w:r>
    </w:p>
  </w:footnote>
  <w:footnote w:type="continuationNotice" w:id="1">
    <w:p w:rsidR="006C685D" w:rsidRDefault="006C685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2" w:rsidRDefault="006008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D2" w:rsidRDefault="006008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4416F1"/>
    <w:multiLevelType w:val="hybridMultilevel"/>
    <w:tmpl w:val="BC2C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834A1"/>
    <w:multiLevelType w:val="hybridMultilevel"/>
    <w:tmpl w:val="64EABF48"/>
    <w:lvl w:ilvl="0" w:tplc="04090001">
      <w:start w:val="1"/>
      <w:numFmt w:val="bullet"/>
      <w:lvlText w:val=""/>
      <w:lvlJc w:val="left"/>
      <w:pPr>
        <w:ind w:left="720" w:hanging="360"/>
      </w:pPr>
      <w:rPr>
        <w:rFonts w:ascii="Symbol" w:hAnsi="Symbol" w:hint="default"/>
      </w:rPr>
    </w:lvl>
    <w:lvl w:ilvl="1" w:tplc="F1FC016A">
      <w:start w:val="1"/>
      <w:numFmt w:val="decimal"/>
      <w:lvlText w:val=""/>
      <w:lvlJc w:val="left"/>
    </w:lvl>
    <w:lvl w:ilvl="2" w:tplc="B5BC7088">
      <w:start w:val="1"/>
      <w:numFmt w:val="decimal"/>
      <w:lvlText w:val=""/>
      <w:lvlJc w:val="left"/>
    </w:lvl>
    <w:lvl w:ilvl="3" w:tplc="8D2C5104">
      <w:start w:val="1"/>
      <w:numFmt w:val="decimal"/>
      <w:lvlText w:val=""/>
      <w:lvlJc w:val="left"/>
    </w:lvl>
    <w:lvl w:ilvl="4" w:tplc="7FA426FC">
      <w:start w:val="1"/>
      <w:numFmt w:val="decimal"/>
      <w:lvlText w:val=""/>
      <w:lvlJc w:val="left"/>
    </w:lvl>
    <w:lvl w:ilvl="5" w:tplc="F22E5598">
      <w:start w:val="1"/>
      <w:numFmt w:val="decimal"/>
      <w:lvlText w:val=""/>
      <w:lvlJc w:val="left"/>
    </w:lvl>
    <w:lvl w:ilvl="6" w:tplc="0C825C8A">
      <w:start w:val="1"/>
      <w:numFmt w:val="decimal"/>
      <w:lvlText w:val=""/>
      <w:lvlJc w:val="left"/>
    </w:lvl>
    <w:lvl w:ilvl="7" w:tplc="76540B9C">
      <w:start w:val="1"/>
      <w:numFmt w:val="decimal"/>
      <w:lvlText w:val=""/>
      <w:lvlJc w:val="left"/>
    </w:lvl>
    <w:lvl w:ilvl="8" w:tplc="E0C6CD8E">
      <w:start w:val="1"/>
      <w:numFmt w:val="decimal"/>
      <w:lvlText w:val=""/>
      <w:lvlJc w:val="left"/>
    </w:lvl>
  </w:abstractNum>
  <w:abstractNum w:abstractNumId="3">
    <w:nsid w:val="27077877"/>
    <w:multiLevelType w:val="hybridMultilevel"/>
    <w:tmpl w:val="64545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C5FB2"/>
    <w:multiLevelType w:val="hybridMultilevel"/>
    <w:tmpl w:val="BDACE0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AC0304"/>
    <w:multiLevelType w:val="hybridMultilevel"/>
    <w:tmpl w:val="CBF0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E58E0"/>
    <w:multiLevelType w:val="hybridMultilevel"/>
    <w:tmpl w:val="6E7C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B11E2"/>
    <w:multiLevelType w:val="hybridMultilevel"/>
    <w:tmpl w:val="9D2C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B3C3C"/>
    <w:multiLevelType w:val="hybridMultilevel"/>
    <w:tmpl w:val="DE54D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78"/>
    <w:rsid w:val="00022C8A"/>
    <w:rsid w:val="00023189"/>
    <w:rsid w:val="00027B02"/>
    <w:rsid w:val="0003247C"/>
    <w:rsid w:val="000609B2"/>
    <w:rsid w:val="0006253B"/>
    <w:rsid w:val="00066E75"/>
    <w:rsid w:val="00081290"/>
    <w:rsid w:val="0009136E"/>
    <w:rsid w:val="00094ADE"/>
    <w:rsid w:val="000A2B14"/>
    <w:rsid w:val="000C17F5"/>
    <w:rsid w:val="000C7243"/>
    <w:rsid w:val="000D4B0F"/>
    <w:rsid w:val="000E1A40"/>
    <w:rsid w:val="000E73B7"/>
    <w:rsid w:val="001172C3"/>
    <w:rsid w:val="00117E21"/>
    <w:rsid w:val="00132AF3"/>
    <w:rsid w:val="001452A3"/>
    <w:rsid w:val="00152558"/>
    <w:rsid w:val="00155CA3"/>
    <w:rsid w:val="001664DE"/>
    <w:rsid w:val="00166E37"/>
    <w:rsid w:val="00167F05"/>
    <w:rsid w:val="00184E9E"/>
    <w:rsid w:val="001B6EC6"/>
    <w:rsid w:val="001C04C5"/>
    <w:rsid w:val="001D7CD4"/>
    <w:rsid w:val="00240FE6"/>
    <w:rsid w:val="00242313"/>
    <w:rsid w:val="00242DCC"/>
    <w:rsid w:val="00245DAC"/>
    <w:rsid w:val="00250737"/>
    <w:rsid w:val="00254199"/>
    <w:rsid w:val="00270012"/>
    <w:rsid w:val="0027526F"/>
    <w:rsid w:val="00296535"/>
    <w:rsid w:val="002B4BCD"/>
    <w:rsid w:val="002D0677"/>
    <w:rsid w:val="0030086D"/>
    <w:rsid w:val="00307D7C"/>
    <w:rsid w:val="00332903"/>
    <w:rsid w:val="00332BF2"/>
    <w:rsid w:val="00371CA3"/>
    <w:rsid w:val="0037255D"/>
    <w:rsid w:val="0038514F"/>
    <w:rsid w:val="00395F5B"/>
    <w:rsid w:val="003960F5"/>
    <w:rsid w:val="003978CC"/>
    <w:rsid w:val="003B2006"/>
    <w:rsid w:val="003B3D06"/>
    <w:rsid w:val="003B5EA3"/>
    <w:rsid w:val="003B7246"/>
    <w:rsid w:val="003C0E82"/>
    <w:rsid w:val="003C3350"/>
    <w:rsid w:val="003C470B"/>
    <w:rsid w:val="003D4C00"/>
    <w:rsid w:val="00404A5C"/>
    <w:rsid w:val="00415B2C"/>
    <w:rsid w:val="004212E9"/>
    <w:rsid w:val="00424D3F"/>
    <w:rsid w:val="00427A71"/>
    <w:rsid w:val="0043494B"/>
    <w:rsid w:val="00434B1C"/>
    <w:rsid w:val="004443E6"/>
    <w:rsid w:val="004548AB"/>
    <w:rsid w:val="004675CD"/>
    <w:rsid w:val="00473E47"/>
    <w:rsid w:val="004941FB"/>
    <w:rsid w:val="004A70AD"/>
    <w:rsid w:val="004C5820"/>
    <w:rsid w:val="004C64F6"/>
    <w:rsid w:val="004E437D"/>
    <w:rsid w:val="004E457A"/>
    <w:rsid w:val="005017C1"/>
    <w:rsid w:val="00512A49"/>
    <w:rsid w:val="005145F7"/>
    <w:rsid w:val="005207E1"/>
    <w:rsid w:val="00536C7A"/>
    <w:rsid w:val="005439C9"/>
    <w:rsid w:val="00553EEA"/>
    <w:rsid w:val="005603A8"/>
    <w:rsid w:val="005615F4"/>
    <w:rsid w:val="00576DF1"/>
    <w:rsid w:val="00576EE1"/>
    <w:rsid w:val="005843C5"/>
    <w:rsid w:val="00586CEA"/>
    <w:rsid w:val="00586EAE"/>
    <w:rsid w:val="005A1960"/>
    <w:rsid w:val="005B3425"/>
    <w:rsid w:val="005E2DF8"/>
    <w:rsid w:val="005F6AC4"/>
    <w:rsid w:val="006008D2"/>
    <w:rsid w:val="00604346"/>
    <w:rsid w:val="00610428"/>
    <w:rsid w:val="00612CA5"/>
    <w:rsid w:val="0061524F"/>
    <w:rsid w:val="00616D3B"/>
    <w:rsid w:val="00631939"/>
    <w:rsid w:val="0064048B"/>
    <w:rsid w:val="00641797"/>
    <w:rsid w:val="00682178"/>
    <w:rsid w:val="00685A0A"/>
    <w:rsid w:val="006863E5"/>
    <w:rsid w:val="006A0DD4"/>
    <w:rsid w:val="006A5898"/>
    <w:rsid w:val="006A5C80"/>
    <w:rsid w:val="006B158C"/>
    <w:rsid w:val="006B2613"/>
    <w:rsid w:val="006B6920"/>
    <w:rsid w:val="006B7943"/>
    <w:rsid w:val="006C63E0"/>
    <w:rsid w:val="006C685D"/>
    <w:rsid w:val="006E02B2"/>
    <w:rsid w:val="006F50CF"/>
    <w:rsid w:val="00715F73"/>
    <w:rsid w:val="00717CCA"/>
    <w:rsid w:val="00731746"/>
    <w:rsid w:val="0073238E"/>
    <w:rsid w:val="00733D62"/>
    <w:rsid w:val="007340FC"/>
    <w:rsid w:val="00746FBE"/>
    <w:rsid w:val="00752763"/>
    <w:rsid w:val="007634A9"/>
    <w:rsid w:val="00764EFA"/>
    <w:rsid w:val="0077145A"/>
    <w:rsid w:val="00783BD3"/>
    <w:rsid w:val="00787774"/>
    <w:rsid w:val="00787DD4"/>
    <w:rsid w:val="007941A4"/>
    <w:rsid w:val="00794964"/>
    <w:rsid w:val="00796801"/>
    <w:rsid w:val="007A218C"/>
    <w:rsid w:val="007A6073"/>
    <w:rsid w:val="007B258B"/>
    <w:rsid w:val="007C00DC"/>
    <w:rsid w:val="007E0336"/>
    <w:rsid w:val="0080092F"/>
    <w:rsid w:val="00811D21"/>
    <w:rsid w:val="00815FEC"/>
    <w:rsid w:val="00820241"/>
    <w:rsid w:val="00841018"/>
    <w:rsid w:val="0085581E"/>
    <w:rsid w:val="00873E87"/>
    <w:rsid w:val="00886F93"/>
    <w:rsid w:val="00894661"/>
    <w:rsid w:val="008A49A1"/>
    <w:rsid w:val="008B4CAD"/>
    <w:rsid w:val="008B72F5"/>
    <w:rsid w:val="008D748A"/>
    <w:rsid w:val="008E2F5D"/>
    <w:rsid w:val="008E39D2"/>
    <w:rsid w:val="00907230"/>
    <w:rsid w:val="00907D55"/>
    <w:rsid w:val="0092271D"/>
    <w:rsid w:val="0092278E"/>
    <w:rsid w:val="00934C09"/>
    <w:rsid w:val="00942224"/>
    <w:rsid w:val="009449CB"/>
    <w:rsid w:val="00953333"/>
    <w:rsid w:val="00954D71"/>
    <w:rsid w:val="00964997"/>
    <w:rsid w:val="00970964"/>
    <w:rsid w:val="009839E6"/>
    <w:rsid w:val="00983A89"/>
    <w:rsid w:val="009B6972"/>
    <w:rsid w:val="009C173D"/>
    <w:rsid w:val="009D0905"/>
    <w:rsid w:val="009D3338"/>
    <w:rsid w:val="009E532B"/>
    <w:rsid w:val="009E5E1E"/>
    <w:rsid w:val="009F2049"/>
    <w:rsid w:val="009F72C7"/>
    <w:rsid w:val="00A14DA2"/>
    <w:rsid w:val="00A178E1"/>
    <w:rsid w:val="00A3238C"/>
    <w:rsid w:val="00A41DA3"/>
    <w:rsid w:val="00A433D1"/>
    <w:rsid w:val="00A47355"/>
    <w:rsid w:val="00A53011"/>
    <w:rsid w:val="00A55397"/>
    <w:rsid w:val="00A57873"/>
    <w:rsid w:val="00A602B7"/>
    <w:rsid w:val="00A76A88"/>
    <w:rsid w:val="00A77807"/>
    <w:rsid w:val="00A97523"/>
    <w:rsid w:val="00AA0286"/>
    <w:rsid w:val="00AA580B"/>
    <w:rsid w:val="00AA5DAC"/>
    <w:rsid w:val="00AB1101"/>
    <w:rsid w:val="00AB6601"/>
    <w:rsid w:val="00AC0D62"/>
    <w:rsid w:val="00AE1087"/>
    <w:rsid w:val="00AE6AAC"/>
    <w:rsid w:val="00AF7320"/>
    <w:rsid w:val="00B177D1"/>
    <w:rsid w:val="00B34925"/>
    <w:rsid w:val="00B41685"/>
    <w:rsid w:val="00B574D8"/>
    <w:rsid w:val="00B679F5"/>
    <w:rsid w:val="00B755AF"/>
    <w:rsid w:val="00B95F6E"/>
    <w:rsid w:val="00BB6E67"/>
    <w:rsid w:val="00BC5035"/>
    <w:rsid w:val="00BD3A22"/>
    <w:rsid w:val="00BE1B47"/>
    <w:rsid w:val="00BE758A"/>
    <w:rsid w:val="00BF2566"/>
    <w:rsid w:val="00C23336"/>
    <w:rsid w:val="00C4213B"/>
    <w:rsid w:val="00C503D9"/>
    <w:rsid w:val="00C711DE"/>
    <w:rsid w:val="00C82D7B"/>
    <w:rsid w:val="00CA084C"/>
    <w:rsid w:val="00CA2C14"/>
    <w:rsid w:val="00CB25BB"/>
    <w:rsid w:val="00CB35C5"/>
    <w:rsid w:val="00CD2556"/>
    <w:rsid w:val="00CD61D5"/>
    <w:rsid w:val="00CE20EC"/>
    <w:rsid w:val="00CF0607"/>
    <w:rsid w:val="00CF1AC8"/>
    <w:rsid w:val="00D16837"/>
    <w:rsid w:val="00D27830"/>
    <w:rsid w:val="00D307C9"/>
    <w:rsid w:val="00D40837"/>
    <w:rsid w:val="00D470C1"/>
    <w:rsid w:val="00D65720"/>
    <w:rsid w:val="00D748C8"/>
    <w:rsid w:val="00D82A73"/>
    <w:rsid w:val="00D97258"/>
    <w:rsid w:val="00DC7526"/>
    <w:rsid w:val="00DE21E1"/>
    <w:rsid w:val="00DE6BC9"/>
    <w:rsid w:val="00DE7971"/>
    <w:rsid w:val="00E06478"/>
    <w:rsid w:val="00E14469"/>
    <w:rsid w:val="00E333D4"/>
    <w:rsid w:val="00E346AF"/>
    <w:rsid w:val="00E35B42"/>
    <w:rsid w:val="00E52F86"/>
    <w:rsid w:val="00E60443"/>
    <w:rsid w:val="00E612D6"/>
    <w:rsid w:val="00E63656"/>
    <w:rsid w:val="00E65A38"/>
    <w:rsid w:val="00E7782F"/>
    <w:rsid w:val="00E97678"/>
    <w:rsid w:val="00EC259C"/>
    <w:rsid w:val="00EC74C9"/>
    <w:rsid w:val="00ED0059"/>
    <w:rsid w:val="00ED43A8"/>
    <w:rsid w:val="00EE256F"/>
    <w:rsid w:val="00EE26D6"/>
    <w:rsid w:val="00F2124F"/>
    <w:rsid w:val="00F23B1E"/>
    <w:rsid w:val="00F27192"/>
    <w:rsid w:val="00F305D3"/>
    <w:rsid w:val="00F34756"/>
    <w:rsid w:val="00F52B0B"/>
    <w:rsid w:val="00F6657A"/>
    <w:rsid w:val="00F8175A"/>
    <w:rsid w:val="00F94A87"/>
    <w:rsid w:val="00FA0D2C"/>
    <w:rsid w:val="00FC6551"/>
    <w:rsid w:val="00FD4780"/>
    <w:rsid w:val="00FF49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9C942"/>
  <w15:docId w15:val="{9C9DFD51-D45E-4CB0-B452-F739B8D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0C6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A7428"/>
    <w:rPr>
      <w:rFonts w:ascii="Lucida Grande" w:hAnsi="Lucida Grande"/>
      <w:sz w:val="18"/>
      <w:szCs w:val="18"/>
    </w:rPr>
  </w:style>
  <w:style w:type="character" w:customStyle="1" w:styleId="BalloonTextChar">
    <w:name w:val="Balloon Text Char"/>
    <w:basedOn w:val="DefaultParagraphFont"/>
    <w:uiPriority w:val="99"/>
    <w:semiHidden/>
    <w:rsid w:val="00A53A27"/>
    <w:rPr>
      <w:rFonts w:ascii="Lucida Grande" w:hAnsi="Lucida Grande"/>
      <w:sz w:val="18"/>
      <w:szCs w:val="18"/>
    </w:rPr>
  </w:style>
  <w:style w:type="paragraph" w:styleId="Header">
    <w:name w:val="header"/>
    <w:basedOn w:val="Normal"/>
    <w:rsid w:val="007E7900"/>
    <w:pPr>
      <w:tabs>
        <w:tab w:val="center" w:pos="4320"/>
        <w:tab w:val="right" w:pos="8640"/>
      </w:tabs>
    </w:pPr>
  </w:style>
  <w:style w:type="paragraph" w:customStyle="1" w:styleId="26">
    <w:name w:val="_26"/>
    <w:basedOn w:val="Normal"/>
    <w:rsid w:val="00BC0C65"/>
    <w:pPr>
      <w:widowControl w:val="0"/>
    </w:pPr>
  </w:style>
  <w:style w:type="paragraph" w:customStyle="1" w:styleId="25">
    <w:name w:val="_25"/>
    <w:basedOn w:val="Normal"/>
    <w:rsid w:val="00BC0C6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BC0C6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BC0C6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BC0C65"/>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BC0C65"/>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BC0C65"/>
    <w:pPr>
      <w:widowControl w:val="0"/>
      <w:tabs>
        <w:tab w:val="left" w:pos="5040"/>
        <w:tab w:val="left" w:pos="5760"/>
        <w:tab w:val="left" w:pos="6480"/>
        <w:tab w:val="left" w:pos="7200"/>
        <w:tab w:val="left" w:pos="7920"/>
      </w:tabs>
      <w:ind w:left="5040"/>
    </w:pPr>
  </w:style>
  <w:style w:type="paragraph" w:customStyle="1" w:styleId="19">
    <w:name w:val="_19"/>
    <w:basedOn w:val="Normal"/>
    <w:rsid w:val="00BC0C65"/>
    <w:pPr>
      <w:widowControl w:val="0"/>
      <w:tabs>
        <w:tab w:val="left" w:pos="5760"/>
        <w:tab w:val="left" w:pos="6480"/>
        <w:tab w:val="left" w:pos="7200"/>
        <w:tab w:val="left" w:pos="7920"/>
      </w:tabs>
      <w:ind w:left="5760"/>
    </w:pPr>
  </w:style>
  <w:style w:type="paragraph" w:customStyle="1" w:styleId="18">
    <w:name w:val="_18"/>
    <w:basedOn w:val="Normal"/>
    <w:rsid w:val="00BC0C65"/>
    <w:pPr>
      <w:widowControl w:val="0"/>
      <w:tabs>
        <w:tab w:val="left" w:pos="6480"/>
        <w:tab w:val="left" w:pos="7200"/>
        <w:tab w:val="left" w:pos="7920"/>
      </w:tabs>
      <w:ind w:left="6480"/>
    </w:pPr>
  </w:style>
  <w:style w:type="paragraph" w:customStyle="1" w:styleId="17">
    <w:name w:val="_17"/>
    <w:basedOn w:val="Normal"/>
    <w:rsid w:val="00BC0C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C0C6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C0C6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C0C6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C0C6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C0C6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C0C65"/>
    <w:pPr>
      <w:widowControl w:val="0"/>
      <w:tabs>
        <w:tab w:val="left" w:pos="5040"/>
        <w:tab w:val="left" w:pos="5760"/>
        <w:tab w:val="left" w:pos="6480"/>
        <w:tab w:val="left" w:pos="7200"/>
        <w:tab w:val="left" w:pos="7920"/>
      </w:tabs>
      <w:ind w:left="5040"/>
    </w:pPr>
  </w:style>
  <w:style w:type="paragraph" w:customStyle="1" w:styleId="10">
    <w:name w:val="_10"/>
    <w:basedOn w:val="Normal"/>
    <w:rsid w:val="00BC0C65"/>
    <w:pPr>
      <w:widowControl w:val="0"/>
      <w:tabs>
        <w:tab w:val="left" w:pos="5760"/>
        <w:tab w:val="left" w:pos="6480"/>
        <w:tab w:val="left" w:pos="7200"/>
        <w:tab w:val="left" w:pos="7920"/>
      </w:tabs>
      <w:ind w:left="5760"/>
    </w:pPr>
  </w:style>
  <w:style w:type="paragraph" w:customStyle="1" w:styleId="9">
    <w:name w:val="_9"/>
    <w:basedOn w:val="Normal"/>
    <w:rsid w:val="00BC0C65"/>
    <w:pPr>
      <w:widowControl w:val="0"/>
      <w:tabs>
        <w:tab w:val="left" w:pos="6480"/>
        <w:tab w:val="left" w:pos="7200"/>
        <w:tab w:val="left" w:pos="7920"/>
      </w:tabs>
      <w:ind w:left="6480"/>
    </w:pPr>
  </w:style>
  <w:style w:type="paragraph" w:customStyle="1" w:styleId="8">
    <w:name w:val="_8"/>
    <w:basedOn w:val="Normal"/>
    <w:rsid w:val="00BC0C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BC0C6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BC0C6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BC0C6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BC0C65"/>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BC0C65"/>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BC0C65"/>
    <w:pPr>
      <w:widowControl w:val="0"/>
      <w:tabs>
        <w:tab w:val="left" w:pos="5040"/>
        <w:tab w:val="left" w:pos="5760"/>
        <w:tab w:val="left" w:pos="6480"/>
        <w:tab w:val="left" w:pos="7200"/>
        <w:tab w:val="left" w:pos="7920"/>
      </w:tabs>
      <w:ind w:left="5040"/>
    </w:pPr>
  </w:style>
  <w:style w:type="paragraph" w:customStyle="1" w:styleId="1">
    <w:name w:val="_1"/>
    <w:basedOn w:val="Normal"/>
    <w:rsid w:val="00BC0C65"/>
    <w:pPr>
      <w:widowControl w:val="0"/>
      <w:tabs>
        <w:tab w:val="left" w:pos="5760"/>
        <w:tab w:val="left" w:pos="6480"/>
        <w:tab w:val="left" w:pos="7200"/>
        <w:tab w:val="left" w:pos="7920"/>
      </w:tabs>
      <w:ind w:left="5760"/>
    </w:pPr>
  </w:style>
  <w:style w:type="paragraph" w:customStyle="1" w:styleId="a">
    <w:name w:val="_"/>
    <w:basedOn w:val="Normal"/>
    <w:rsid w:val="00BC0C65"/>
    <w:pPr>
      <w:widowControl w:val="0"/>
      <w:tabs>
        <w:tab w:val="left" w:pos="6480"/>
        <w:tab w:val="left" w:pos="7200"/>
        <w:tab w:val="left" w:pos="7920"/>
      </w:tabs>
      <w:ind w:left="6480"/>
    </w:pPr>
  </w:style>
  <w:style w:type="character" w:customStyle="1" w:styleId="SYSHYPERTEXT">
    <w:name w:val="SYS_HYPERTEXT"/>
    <w:basedOn w:val="DefaultParagraphFont"/>
    <w:rsid w:val="00BC0C65"/>
    <w:rPr>
      <w:color w:val="0000FF"/>
      <w:u w:val="single"/>
    </w:rPr>
  </w:style>
  <w:style w:type="paragraph" w:styleId="Footer">
    <w:name w:val="footer"/>
    <w:basedOn w:val="Normal"/>
    <w:rsid w:val="007E7900"/>
    <w:pPr>
      <w:tabs>
        <w:tab w:val="center" w:pos="4320"/>
        <w:tab w:val="right" w:pos="8640"/>
      </w:tabs>
    </w:pPr>
  </w:style>
  <w:style w:type="table" w:styleId="TableGrid">
    <w:name w:val="Table Grid"/>
    <w:basedOn w:val="TableNormal"/>
    <w:rsid w:val="00F6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2050"/>
    <w:rPr>
      <w:color w:val="0000FF"/>
      <w:u w:val="single"/>
    </w:rPr>
  </w:style>
  <w:style w:type="paragraph" w:styleId="NormalWeb">
    <w:name w:val="Normal (Web)"/>
    <w:basedOn w:val="Normal"/>
    <w:rsid w:val="00FB4C08"/>
    <w:pPr>
      <w:spacing w:before="100" w:beforeAutospacing="1" w:after="100" w:afterAutospacing="1"/>
    </w:pPr>
    <w:rPr>
      <w:rFonts w:eastAsia="Arial Unicode MS"/>
    </w:rPr>
  </w:style>
  <w:style w:type="character" w:styleId="FollowedHyperlink">
    <w:name w:val="FollowedHyperlink"/>
    <w:basedOn w:val="DefaultParagraphFont"/>
    <w:rsid w:val="00E02BA2"/>
    <w:rPr>
      <w:color w:val="800080"/>
      <w:u w:val="single"/>
    </w:rPr>
  </w:style>
  <w:style w:type="paragraph" w:styleId="ListParagraph">
    <w:name w:val="List Paragraph"/>
    <w:basedOn w:val="Normal"/>
    <w:uiPriority w:val="34"/>
    <w:qFormat/>
    <w:rsid w:val="00256E8E"/>
    <w:pPr>
      <w:spacing w:after="200"/>
      <w:ind w:left="720"/>
      <w:contextualSpacing/>
    </w:pPr>
    <w:rPr>
      <w:rFonts w:ascii="Cambria" w:eastAsia="Cambria" w:hAnsi="Cambria"/>
      <w:lang w:eastAsia="en-US"/>
    </w:rPr>
  </w:style>
  <w:style w:type="character" w:styleId="CommentReference">
    <w:name w:val="annotation reference"/>
    <w:basedOn w:val="DefaultParagraphFont"/>
    <w:uiPriority w:val="99"/>
    <w:rsid w:val="00FA7428"/>
    <w:rPr>
      <w:sz w:val="18"/>
      <w:szCs w:val="18"/>
    </w:rPr>
  </w:style>
  <w:style w:type="paragraph" w:styleId="CommentText">
    <w:name w:val="annotation text"/>
    <w:basedOn w:val="Normal"/>
    <w:link w:val="CommentTextChar"/>
    <w:uiPriority w:val="99"/>
    <w:rsid w:val="00FA7428"/>
  </w:style>
  <w:style w:type="character" w:customStyle="1" w:styleId="CommentTextChar">
    <w:name w:val="Comment Text Char"/>
    <w:basedOn w:val="DefaultParagraphFont"/>
    <w:link w:val="CommentText"/>
    <w:uiPriority w:val="99"/>
    <w:rsid w:val="00FA7428"/>
    <w:rPr>
      <w:lang w:eastAsia="ja-JP"/>
    </w:rPr>
  </w:style>
  <w:style w:type="paragraph" w:styleId="CommentSubject">
    <w:name w:val="annotation subject"/>
    <w:basedOn w:val="CommentText"/>
    <w:next w:val="CommentText"/>
    <w:link w:val="CommentSubjectChar"/>
    <w:rsid w:val="00FA7428"/>
    <w:rPr>
      <w:b/>
      <w:bCs/>
      <w:sz w:val="20"/>
      <w:szCs w:val="20"/>
    </w:rPr>
  </w:style>
  <w:style w:type="character" w:customStyle="1" w:styleId="CommentSubjectChar">
    <w:name w:val="Comment Subject Char"/>
    <w:basedOn w:val="CommentTextChar"/>
    <w:link w:val="CommentSubject"/>
    <w:rsid w:val="00FA7428"/>
    <w:rPr>
      <w:b/>
      <w:bCs/>
      <w:sz w:val="20"/>
      <w:szCs w:val="20"/>
      <w:lang w:eastAsia="ja-JP"/>
    </w:rPr>
  </w:style>
  <w:style w:type="character" w:customStyle="1" w:styleId="BalloonTextChar1">
    <w:name w:val="Balloon Text Char1"/>
    <w:basedOn w:val="DefaultParagraphFont"/>
    <w:link w:val="BalloonText"/>
    <w:rsid w:val="00FA7428"/>
    <w:rPr>
      <w:rFonts w:ascii="Lucida Grande" w:hAnsi="Lucida Grande"/>
      <w:sz w:val="18"/>
      <w:szCs w:val="18"/>
      <w:lang w:eastAsia="ja-JP"/>
    </w:rPr>
  </w:style>
  <w:style w:type="paragraph" w:styleId="Revision">
    <w:name w:val="Revision"/>
    <w:hidden/>
    <w:rsid w:val="00EC74C9"/>
    <w:rPr>
      <w:lang w:eastAsia="ja-JP"/>
    </w:rPr>
  </w:style>
  <w:style w:type="paragraph" w:customStyle="1" w:styleId="Text">
    <w:name w:val="Text"/>
    <w:basedOn w:val="Normal"/>
    <w:uiPriority w:val="99"/>
    <w:rsid w:val="00AA580B"/>
    <w:pPr>
      <w:tabs>
        <w:tab w:val="left" w:pos="0"/>
      </w:tabs>
      <w:autoSpaceDE w:val="0"/>
      <w:autoSpaceDN w:val="0"/>
      <w:adjustRightInd w:val="0"/>
      <w:spacing w:after="120"/>
      <w:ind w:firstLine="720"/>
    </w:pPr>
    <w:rPr>
      <w:rFonts w:asciiTheme="minorHAnsi" w:eastAsia="Helvetica" w:hAnsiTheme="minorHAnsi" w:cs="Helvetica"/>
      <w:lang w:eastAsia="en-US"/>
    </w:rPr>
  </w:style>
  <w:style w:type="character" w:customStyle="1" w:styleId="Default">
    <w:name w:val="Default"/>
    <w:uiPriority w:val="99"/>
    <w:rsid w:val="00AA580B"/>
  </w:style>
  <w:style w:type="table" w:styleId="TableTheme">
    <w:name w:val="Table Theme"/>
    <w:basedOn w:val="TableNormal"/>
    <w:rsid w:val="00372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37255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693">
      <w:bodyDiv w:val="1"/>
      <w:marLeft w:val="0"/>
      <w:marRight w:val="0"/>
      <w:marTop w:val="0"/>
      <w:marBottom w:val="0"/>
      <w:divBdr>
        <w:top w:val="none" w:sz="0" w:space="0" w:color="auto"/>
        <w:left w:val="none" w:sz="0" w:space="0" w:color="auto"/>
        <w:bottom w:val="none" w:sz="0" w:space="0" w:color="auto"/>
        <w:right w:val="none" w:sz="0" w:space="0" w:color="auto"/>
      </w:divBdr>
    </w:div>
    <w:div w:id="9810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4.gsb.columbia.edu/cbs-directory/detail/494930/Eric+Johnson" TargetMode="External"/><Relationship Id="rId12" Type="http://schemas.openxmlformats.org/officeDocument/2006/relationships/hyperlink" Target="mailto:ejj3@columbia.edu" TargetMode="External"/><Relationship Id="rId13" Type="http://schemas.openxmlformats.org/officeDocument/2006/relationships/hyperlink" Target="mailto:ejj3@columbia.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http://www0.gsb.columbia.edu/download/images/ColBusinessSchool_1lin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34F5-605D-0D47-AE9C-FDE0D6EF5838}">
  <ds:schemaRefs>
    <ds:schemaRef ds:uri="http://schemas.openxmlformats.org/officeDocument/2006/bibliography"/>
  </ds:schemaRefs>
</ds:datastoreItem>
</file>

<file path=customXml/itemProps2.xml><?xml version="1.0" encoding="utf-8"?>
<ds:datastoreItem xmlns:ds="http://schemas.openxmlformats.org/officeDocument/2006/customXml" ds:itemID="{444D3CE9-3426-1448-A895-081D0E19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1874</Words>
  <Characters>10686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PECF Syllabus</vt:lpstr>
    </vt:vector>
  </TitlesOfParts>
  <Company>Columbia Business School</Company>
  <LinksUpToDate>false</LinksUpToDate>
  <CharactersWithSpaces>12535</CharactersWithSpaces>
  <SharedDoc>false</SharedDoc>
  <HLinks>
    <vt:vector size="30" baseType="variant">
      <vt:variant>
        <vt:i4>4194429</vt:i4>
      </vt:variant>
      <vt:variant>
        <vt:i4>14</vt:i4>
      </vt:variant>
      <vt:variant>
        <vt:i4>0</vt:i4>
      </vt:variant>
      <vt:variant>
        <vt:i4>5</vt:i4>
      </vt:variant>
      <vt:variant>
        <vt:lpwstr>mailto:mu2142@columbia.edu</vt:lpwstr>
      </vt:variant>
      <vt:variant>
        <vt:lpwstr/>
      </vt:variant>
      <vt:variant>
        <vt:i4>3080221</vt:i4>
      </vt:variant>
      <vt:variant>
        <vt:i4>11</vt:i4>
      </vt:variant>
      <vt:variant>
        <vt:i4>0</vt:i4>
      </vt:variant>
      <vt:variant>
        <vt:i4>5</vt:i4>
      </vt:variant>
      <vt:variant>
        <vt:lpwstr>mailto:amh2144@columbia.edu</vt:lpwstr>
      </vt:variant>
      <vt:variant>
        <vt:lpwstr/>
      </vt:variant>
      <vt:variant>
        <vt:i4>4980823</vt:i4>
      </vt:variant>
      <vt:variant>
        <vt:i4>8</vt:i4>
      </vt:variant>
      <vt:variant>
        <vt:i4>0</vt:i4>
      </vt:variant>
      <vt:variant>
        <vt:i4>5</vt:i4>
      </vt:variant>
      <vt:variant>
        <vt:lpwstr>http://www.columbia.edu/~spz1</vt:lpwstr>
      </vt:variant>
      <vt:variant>
        <vt:lpwstr/>
      </vt:variant>
      <vt:variant>
        <vt:i4>4718646</vt:i4>
      </vt:variant>
      <vt:variant>
        <vt:i4>5</vt:i4>
      </vt:variant>
      <vt:variant>
        <vt:i4>0</vt:i4>
      </vt:variant>
      <vt:variant>
        <vt:i4>5</vt:i4>
      </vt:variant>
      <vt:variant>
        <vt:lpwstr>mailto:stephen.zeldes@columbia.edu</vt:lpwstr>
      </vt:variant>
      <vt:variant>
        <vt:lpwstr/>
      </vt:variant>
      <vt:variant>
        <vt:i4>4456471</vt:i4>
      </vt:variant>
      <vt:variant>
        <vt:i4>2</vt:i4>
      </vt:variant>
      <vt:variant>
        <vt:i4>0</vt:i4>
      </vt:variant>
      <vt:variant>
        <vt:i4>5</vt:i4>
      </vt:variant>
      <vt:variant>
        <vt:lpwstr>http://www4.gsb.columbia.edu/cbs-directory/detail/494841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PECF Syllabus</dc:title>
  <dc:creator>Johnson and Zeldes</dc:creator>
  <cp:lastModifiedBy>Johnson, Eric</cp:lastModifiedBy>
  <cp:revision>2</cp:revision>
  <cp:lastPrinted>2016-10-31T15:22:00Z</cp:lastPrinted>
  <dcterms:created xsi:type="dcterms:W3CDTF">2016-10-31T20:08:00Z</dcterms:created>
  <dcterms:modified xsi:type="dcterms:W3CDTF">2016-10-31T20:08:00Z</dcterms:modified>
</cp:coreProperties>
</file>