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A35374" w14:textId="2669936C" w:rsidR="001F1371" w:rsidRPr="00B75DB8" w:rsidRDefault="001F1371">
      <w:pPr>
        <w:spacing w:after="0"/>
        <w:jc w:val="center"/>
        <w:rPr>
          <w:b/>
          <w:bCs/>
        </w:rPr>
      </w:pPr>
      <w:r w:rsidRPr="00B75DB8">
        <w:rPr>
          <w:b/>
          <w:bCs/>
        </w:rPr>
        <w:t>Economics of Healthcare and Pharmaceuticals</w:t>
      </w:r>
    </w:p>
    <w:p w14:paraId="5C2E8E7D" w14:textId="58629FC5" w:rsidR="0061090E" w:rsidRDefault="0061090E">
      <w:pPr>
        <w:spacing w:after="0"/>
        <w:jc w:val="center"/>
        <w:rPr>
          <w:b/>
          <w:sz w:val="14"/>
          <w:szCs w:val="14"/>
        </w:rPr>
      </w:pPr>
    </w:p>
    <w:tbl>
      <w:tblPr>
        <w:tblStyle w:val="a"/>
        <w:tblW w:w="888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5055"/>
        <w:gridCol w:w="3825"/>
      </w:tblGrid>
      <w:tr w:rsidR="0061090E" w14:paraId="53F90BFF" w14:textId="77777777">
        <w:trPr>
          <w:trHeight w:val="2020"/>
        </w:trPr>
        <w:tc>
          <w:tcPr>
            <w:tcW w:w="5055" w:type="dxa"/>
          </w:tcPr>
          <w:p w14:paraId="011D34D8" w14:textId="77777777" w:rsidR="0061090E" w:rsidRPr="00B75DB8" w:rsidRDefault="000118CE">
            <w:pPr>
              <w:spacing w:after="0" w:line="240" w:lineRule="auto"/>
              <w:ind w:right="-195"/>
              <w:rPr>
                <w:b/>
              </w:rPr>
            </w:pPr>
            <w:r w:rsidRPr="00B75DB8">
              <w:rPr>
                <w:b/>
              </w:rPr>
              <w:t>P</w:t>
            </w:r>
            <w:r w:rsidR="00EA5D8B" w:rsidRPr="00B75DB8">
              <w:rPr>
                <w:b/>
              </w:rPr>
              <w:t>rofessor</w:t>
            </w:r>
            <w:r w:rsidRPr="00B75DB8">
              <w:rPr>
                <w:b/>
              </w:rPr>
              <w:t xml:space="preserve"> </w:t>
            </w:r>
            <w:r w:rsidR="00EA5D8B" w:rsidRPr="00B75DB8">
              <w:rPr>
                <w:b/>
              </w:rPr>
              <w:t>Frank Lichtenberg</w:t>
            </w:r>
          </w:p>
          <w:p w14:paraId="5880F75E" w14:textId="77777777" w:rsidR="0061090E" w:rsidRDefault="00EA5D8B">
            <w:pPr>
              <w:spacing w:after="0" w:line="240" w:lineRule="auto"/>
              <w:ind w:right="-195"/>
            </w:pPr>
            <w:r>
              <w:t>318 Uris Hall</w:t>
            </w:r>
          </w:p>
          <w:p w14:paraId="669EB421" w14:textId="77777777" w:rsidR="0061090E" w:rsidRDefault="000118CE">
            <w:pPr>
              <w:spacing w:after="0" w:line="240" w:lineRule="auto"/>
              <w:ind w:right="-195"/>
            </w:pPr>
            <w:r>
              <w:t xml:space="preserve">Office Phone:   </w:t>
            </w:r>
            <w:r w:rsidR="00EA5D8B">
              <w:t>212-854-4408</w:t>
            </w:r>
          </w:p>
          <w:p w14:paraId="71713944" w14:textId="05D30A78" w:rsidR="0061090E" w:rsidRDefault="000118CE">
            <w:pPr>
              <w:spacing w:after="0" w:line="240" w:lineRule="auto"/>
              <w:ind w:right="-195"/>
            </w:pPr>
            <w:r>
              <w:t xml:space="preserve">E-mail:   </w:t>
            </w:r>
            <w:hyperlink r:id="rId7" w:history="1">
              <w:r w:rsidR="00AE425E" w:rsidRPr="00515190">
                <w:rPr>
                  <w:rStyle w:val="Hyperlink"/>
                </w:rPr>
                <w:t>frl1@columbia.edu</w:t>
              </w:r>
            </w:hyperlink>
            <w:r w:rsidR="00AE425E">
              <w:t xml:space="preserve"> </w:t>
            </w:r>
          </w:p>
          <w:p w14:paraId="1FAED965" w14:textId="77777777" w:rsidR="0061090E" w:rsidRDefault="000118CE" w:rsidP="00EA5D8B">
            <w:pPr>
              <w:spacing w:after="0" w:line="240" w:lineRule="auto"/>
              <w:ind w:right="-195"/>
            </w:pPr>
            <w:r>
              <w:t xml:space="preserve">Office Hours:   </w:t>
            </w:r>
            <w:r w:rsidR="00EA5D8B">
              <w:t>By appointment</w:t>
            </w:r>
          </w:p>
          <w:p w14:paraId="11D6BC8E" w14:textId="77777777" w:rsidR="0061090E" w:rsidRDefault="0061090E">
            <w:pPr>
              <w:spacing w:after="0" w:line="240" w:lineRule="auto"/>
              <w:ind w:right="-195"/>
              <w:rPr>
                <w:sz w:val="6"/>
                <w:szCs w:val="6"/>
              </w:rPr>
            </w:pPr>
          </w:p>
        </w:tc>
        <w:tc>
          <w:tcPr>
            <w:tcW w:w="3825" w:type="dxa"/>
          </w:tcPr>
          <w:p w14:paraId="141A6749" w14:textId="2AE2C314" w:rsidR="0061090E" w:rsidRDefault="0061090E">
            <w:pPr>
              <w:spacing w:after="0" w:line="240" w:lineRule="auto"/>
              <w:ind w:right="-195"/>
            </w:pPr>
          </w:p>
        </w:tc>
      </w:tr>
    </w:tbl>
    <w:p w14:paraId="144E237C" w14:textId="77777777" w:rsidR="0061090E" w:rsidRDefault="000118CE">
      <w:pPr>
        <w:spacing w:after="0"/>
        <w:jc w:val="center"/>
      </w:pPr>
      <w:r>
        <w:t>Communications from professor and teaching assistants about the course will take place through Canvas.</w:t>
      </w:r>
    </w:p>
    <w:p w14:paraId="14B40A77" w14:textId="77777777" w:rsidR="0061090E" w:rsidRDefault="000118CE">
      <w:pPr>
        <w:spacing w:after="0"/>
        <w:jc w:val="center"/>
      </w:pPr>
      <w:r>
        <w:t>Students should make sure they regularly check for announcements and messaging notifications.</w:t>
      </w:r>
    </w:p>
    <w:p w14:paraId="5A023678" w14:textId="77777777" w:rsidR="0061090E" w:rsidRDefault="00A97D90">
      <w:pPr>
        <w:spacing w:after="0"/>
        <w:jc w:val="center"/>
      </w:pPr>
      <w:r>
        <w:pict w14:anchorId="30277080">
          <v:rect id="_x0000_i1025" style="width:0;height:1.5pt" o:hralign="center" o:hrstd="t" o:hr="t" fillcolor="#a0a0a0" stroked="f"/>
        </w:pict>
      </w:r>
    </w:p>
    <w:p w14:paraId="21F07F20" w14:textId="77777777" w:rsidR="0061090E" w:rsidRDefault="000118CE">
      <w:pPr>
        <w:spacing w:after="0"/>
        <w:jc w:val="both"/>
        <w:rPr>
          <w:b/>
        </w:rPr>
      </w:pPr>
      <w:r>
        <w:rPr>
          <w:b/>
        </w:rPr>
        <w:t>COURSE DESCRIPTION</w:t>
      </w:r>
    </w:p>
    <w:p w14:paraId="2249A6D3" w14:textId="77777777" w:rsidR="00A860AE" w:rsidRDefault="00A860AE">
      <w:pPr>
        <w:spacing w:after="0"/>
        <w:jc w:val="both"/>
        <w:rPr>
          <w:b/>
        </w:rPr>
      </w:pPr>
    </w:p>
    <w:p w14:paraId="7E91A8F7" w14:textId="77777777" w:rsidR="00EA5D8B" w:rsidRPr="00040B1A" w:rsidRDefault="00BC7C93" w:rsidP="00A860AE">
      <w:pPr>
        <w:spacing w:after="0" w:line="240" w:lineRule="auto"/>
        <w:jc w:val="both"/>
        <w:rPr>
          <w:rFonts w:asciiTheme="majorHAnsi" w:hAnsiTheme="majorHAnsi" w:cstheme="majorHAnsi"/>
          <w:b/>
        </w:rPr>
      </w:pPr>
      <w:r>
        <w:rPr>
          <w:rFonts w:asciiTheme="majorHAnsi" w:hAnsiTheme="majorHAnsi" w:cstheme="majorHAnsi"/>
          <w:b/>
        </w:rPr>
        <w:t>TOPICS</w:t>
      </w:r>
    </w:p>
    <w:p w14:paraId="350C1467" w14:textId="77777777" w:rsidR="00EA5D8B" w:rsidRPr="00040B1A" w:rsidRDefault="00EA5D8B" w:rsidP="00A860AE">
      <w:pPr>
        <w:pStyle w:val="ListParagraph"/>
        <w:numPr>
          <w:ilvl w:val="0"/>
          <w:numId w:val="6"/>
        </w:numPr>
        <w:spacing w:after="0" w:line="240" w:lineRule="auto"/>
        <w:jc w:val="both"/>
        <w:rPr>
          <w:rFonts w:asciiTheme="majorHAnsi" w:hAnsiTheme="majorHAnsi" w:cstheme="majorHAnsi"/>
        </w:rPr>
      </w:pPr>
      <w:r w:rsidRPr="00040B1A">
        <w:rPr>
          <w:rFonts w:asciiTheme="majorHAnsi" w:hAnsiTheme="majorHAnsi" w:cstheme="majorHAnsi"/>
        </w:rPr>
        <w:t>Investment and pricing decisions in health care</w:t>
      </w:r>
    </w:p>
    <w:p w14:paraId="2B7772E2" w14:textId="77777777" w:rsidR="00EA5D8B" w:rsidRPr="00040B1A" w:rsidRDefault="00EA5D8B" w:rsidP="00A860AE">
      <w:pPr>
        <w:numPr>
          <w:ilvl w:val="0"/>
          <w:numId w:val="6"/>
        </w:numPr>
        <w:spacing w:after="0" w:line="240" w:lineRule="auto"/>
        <w:rPr>
          <w:rFonts w:asciiTheme="majorHAnsi" w:hAnsiTheme="majorHAnsi" w:cstheme="majorHAnsi"/>
        </w:rPr>
      </w:pPr>
      <w:r w:rsidRPr="00040B1A">
        <w:rPr>
          <w:rFonts w:asciiTheme="majorHAnsi" w:hAnsiTheme="majorHAnsi" w:cstheme="majorHAnsi"/>
          <w:bCs/>
        </w:rPr>
        <w:t>Health insurance</w:t>
      </w:r>
    </w:p>
    <w:p w14:paraId="207F1C2C" w14:textId="77777777" w:rsidR="00EA5D8B" w:rsidRPr="00040B1A" w:rsidRDefault="00EA5D8B" w:rsidP="00A860AE">
      <w:pPr>
        <w:pStyle w:val="ListParagraph"/>
        <w:numPr>
          <w:ilvl w:val="1"/>
          <w:numId w:val="6"/>
        </w:numPr>
        <w:spacing w:after="0" w:line="240" w:lineRule="auto"/>
        <w:rPr>
          <w:rFonts w:asciiTheme="majorHAnsi" w:hAnsiTheme="majorHAnsi" w:cstheme="majorHAnsi"/>
        </w:rPr>
      </w:pPr>
      <w:r w:rsidRPr="00040B1A">
        <w:rPr>
          <w:rFonts w:asciiTheme="majorHAnsi" w:hAnsiTheme="majorHAnsi" w:cstheme="majorHAnsi"/>
        </w:rPr>
        <w:t>Risk aversion and the social benefits of health insurance; optimal insurance coverage</w:t>
      </w:r>
    </w:p>
    <w:p w14:paraId="4768962E" w14:textId="77777777" w:rsidR="00EA5D8B" w:rsidRPr="00040B1A" w:rsidRDefault="00EA5D8B" w:rsidP="00A860AE">
      <w:pPr>
        <w:pStyle w:val="ListParagraph"/>
        <w:numPr>
          <w:ilvl w:val="1"/>
          <w:numId w:val="6"/>
        </w:numPr>
        <w:spacing w:after="0" w:line="240" w:lineRule="auto"/>
        <w:rPr>
          <w:rFonts w:asciiTheme="majorHAnsi" w:hAnsiTheme="majorHAnsi" w:cstheme="majorHAnsi"/>
        </w:rPr>
      </w:pPr>
      <w:r w:rsidRPr="00040B1A">
        <w:rPr>
          <w:rFonts w:asciiTheme="majorHAnsi" w:hAnsiTheme="majorHAnsi" w:cstheme="majorHAnsi"/>
        </w:rPr>
        <w:t>Moral hazard and the social costs of health insurance</w:t>
      </w:r>
    </w:p>
    <w:p w14:paraId="12564685" w14:textId="77777777" w:rsidR="00EA5D8B" w:rsidRPr="00040B1A" w:rsidRDefault="00EA5D8B" w:rsidP="00A860AE">
      <w:pPr>
        <w:pStyle w:val="ListParagraph"/>
        <w:numPr>
          <w:ilvl w:val="1"/>
          <w:numId w:val="6"/>
        </w:numPr>
        <w:spacing w:after="0" w:line="240" w:lineRule="auto"/>
        <w:rPr>
          <w:rFonts w:asciiTheme="majorHAnsi" w:hAnsiTheme="majorHAnsi" w:cstheme="majorHAnsi"/>
        </w:rPr>
      </w:pPr>
      <w:r w:rsidRPr="00040B1A">
        <w:rPr>
          <w:rFonts w:asciiTheme="majorHAnsi" w:hAnsiTheme="majorHAnsi" w:cstheme="majorHAnsi"/>
        </w:rPr>
        <w:t>Asymmetric information, adverse selection, and private health insurance market failures; potential remedies</w:t>
      </w:r>
    </w:p>
    <w:p w14:paraId="12DC0DB2" w14:textId="77777777" w:rsidR="00EA5D8B" w:rsidRPr="00040B1A" w:rsidRDefault="00EA5D8B" w:rsidP="00A860AE">
      <w:pPr>
        <w:pStyle w:val="ListParagraph"/>
        <w:numPr>
          <w:ilvl w:val="1"/>
          <w:numId w:val="6"/>
        </w:numPr>
        <w:spacing w:after="0" w:line="240" w:lineRule="auto"/>
        <w:rPr>
          <w:rFonts w:asciiTheme="majorHAnsi" w:hAnsiTheme="majorHAnsi" w:cstheme="majorHAnsi"/>
        </w:rPr>
      </w:pPr>
      <w:r w:rsidRPr="00040B1A">
        <w:rPr>
          <w:rFonts w:asciiTheme="majorHAnsi" w:hAnsiTheme="majorHAnsi" w:cstheme="majorHAnsi"/>
        </w:rPr>
        <w:t>Choice among health plans: health insurance benefit design (optimal premium and copayment structure)</w:t>
      </w:r>
    </w:p>
    <w:p w14:paraId="1F06340B" w14:textId="77777777" w:rsidR="00EA5D8B" w:rsidRPr="00040B1A" w:rsidRDefault="00EA5D8B" w:rsidP="00A860AE">
      <w:pPr>
        <w:pStyle w:val="ListParagraph"/>
        <w:numPr>
          <w:ilvl w:val="1"/>
          <w:numId w:val="6"/>
        </w:numPr>
        <w:spacing w:after="0" w:line="240" w:lineRule="auto"/>
        <w:rPr>
          <w:rFonts w:asciiTheme="majorHAnsi" w:hAnsiTheme="majorHAnsi" w:cstheme="majorHAnsi"/>
        </w:rPr>
      </w:pPr>
      <w:r w:rsidRPr="00040B1A">
        <w:rPr>
          <w:rFonts w:asciiTheme="majorHAnsi" w:hAnsiTheme="majorHAnsi" w:cstheme="majorHAnsi"/>
        </w:rPr>
        <w:t>Empirical evidence about the impact of health insurance on the use of medical care</w:t>
      </w:r>
    </w:p>
    <w:p w14:paraId="4C073D52" w14:textId="77777777" w:rsidR="00EA5D8B" w:rsidRPr="00040B1A" w:rsidRDefault="00EA5D8B" w:rsidP="00A860AE">
      <w:pPr>
        <w:numPr>
          <w:ilvl w:val="0"/>
          <w:numId w:val="6"/>
        </w:numPr>
        <w:spacing w:after="0" w:line="240" w:lineRule="auto"/>
        <w:rPr>
          <w:rFonts w:asciiTheme="majorHAnsi" w:hAnsiTheme="majorHAnsi" w:cstheme="majorHAnsi"/>
        </w:rPr>
      </w:pPr>
      <w:r w:rsidRPr="00040B1A">
        <w:rPr>
          <w:rFonts w:asciiTheme="majorHAnsi" w:hAnsiTheme="majorHAnsi" w:cstheme="majorHAnsi"/>
          <w:bCs/>
        </w:rPr>
        <w:t>Measuring and valuing health</w:t>
      </w:r>
    </w:p>
    <w:p w14:paraId="4CC85CE3" w14:textId="77777777" w:rsidR="00EA5D8B" w:rsidRPr="00040B1A" w:rsidRDefault="00DA42B5" w:rsidP="00A860AE">
      <w:pPr>
        <w:numPr>
          <w:ilvl w:val="1"/>
          <w:numId w:val="6"/>
        </w:numPr>
        <w:spacing w:after="0" w:line="240" w:lineRule="auto"/>
        <w:rPr>
          <w:rFonts w:asciiTheme="majorHAnsi" w:hAnsiTheme="majorHAnsi" w:cstheme="majorHAnsi"/>
        </w:rPr>
      </w:pPr>
      <w:r w:rsidRPr="00040B1A">
        <w:rPr>
          <w:rFonts w:asciiTheme="majorHAnsi" w:hAnsiTheme="majorHAnsi" w:cstheme="majorHAnsi"/>
        </w:rPr>
        <w:t>Longevity:</w:t>
      </w:r>
      <w:r w:rsidR="00EA5D8B" w:rsidRPr="00040B1A">
        <w:rPr>
          <w:rFonts w:asciiTheme="majorHAnsi" w:hAnsiTheme="majorHAnsi" w:cstheme="majorHAnsi"/>
        </w:rPr>
        <w:t xml:space="preserve"> the “</w:t>
      </w:r>
      <w:r w:rsidR="00EA5D8B" w:rsidRPr="00040B1A">
        <w:rPr>
          <w:rFonts w:asciiTheme="majorHAnsi" w:hAnsiTheme="majorHAnsi" w:cstheme="majorHAnsi"/>
          <w:bCs/>
        </w:rPr>
        <w:t>quantity</w:t>
      </w:r>
      <w:r w:rsidR="00EA5D8B" w:rsidRPr="00040B1A">
        <w:rPr>
          <w:rFonts w:asciiTheme="majorHAnsi" w:hAnsiTheme="majorHAnsi" w:cstheme="majorHAnsi"/>
        </w:rPr>
        <w:t>” of life-years</w:t>
      </w:r>
    </w:p>
    <w:p w14:paraId="3DA05219" w14:textId="77777777" w:rsidR="00EA5D8B" w:rsidRPr="00040B1A" w:rsidRDefault="00EA5D8B" w:rsidP="00A860AE">
      <w:pPr>
        <w:pStyle w:val="ListParagraph"/>
        <w:numPr>
          <w:ilvl w:val="1"/>
          <w:numId w:val="6"/>
        </w:numPr>
        <w:spacing w:after="0" w:line="240" w:lineRule="auto"/>
        <w:rPr>
          <w:rFonts w:asciiTheme="majorHAnsi" w:hAnsiTheme="majorHAnsi" w:cstheme="majorHAnsi"/>
        </w:rPr>
      </w:pPr>
      <w:r w:rsidRPr="00040B1A">
        <w:rPr>
          <w:rFonts w:asciiTheme="majorHAnsi" w:hAnsiTheme="majorHAnsi" w:cstheme="majorHAnsi"/>
        </w:rPr>
        <w:t>The “</w:t>
      </w:r>
      <w:r w:rsidRPr="00040B1A">
        <w:rPr>
          <w:rFonts w:asciiTheme="majorHAnsi" w:hAnsiTheme="majorHAnsi" w:cstheme="majorHAnsi"/>
          <w:bCs/>
        </w:rPr>
        <w:t>price</w:t>
      </w:r>
      <w:r w:rsidRPr="00040B1A">
        <w:rPr>
          <w:rFonts w:asciiTheme="majorHAnsi" w:hAnsiTheme="majorHAnsi" w:cstheme="majorHAnsi"/>
        </w:rPr>
        <w:t>” (value) of life-years: How much should we pay to save a “statistical life”?</w:t>
      </w:r>
    </w:p>
    <w:p w14:paraId="4A7A568F" w14:textId="77777777" w:rsidR="00EA5D8B" w:rsidRPr="00040B1A" w:rsidRDefault="00EA5D8B" w:rsidP="00A860AE">
      <w:pPr>
        <w:pStyle w:val="ListParagraph"/>
        <w:numPr>
          <w:ilvl w:val="1"/>
          <w:numId w:val="6"/>
        </w:numPr>
        <w:spacing w:after="0" w:line="240" w:lineRule="auto"/>
        <w:jc w:val="both"/>
        <w:rPr>
          <w:rFonts w:asciiTheme="majorHAnsi" w:hAnsiTheme="majorHAnsi" w:cstheme="majorHAnsi"/>
        </w:rPr>
      </w:pPr>
      <w:r w:rsidRPr="00040B1A">
        <w:rPr>
          <w:rFonts w:asciiTheme="majorHAnsi" w:hAnsiTheme="majorHAnsi" w:cstheme="majorHAnsi"/>
        </w:rPr>
        <w:t>The “</w:t>
      </w:r>
      <w:r w:rsidRPr="00040B1A">
        <w:rPr>
          <w:rFonts w:asciiTheme="majorHAnsi" w:hAnsiTheme="majorHAnsi" w:cstheme="majorHAnsi"/>
          <w:bCs/>
        </w:rPr>
        <w:t>quality</w:t>
      </w:r>
      <w:r w:rsidRPr="00040B1A">
        <w:rPr>
          <w:rFonts w:asciiTheme="majorHAnsi" w:hAnsiTheme="majorHAnsi" w:cstheme="majorHAnsi"/>
        </w:rPr>
        <w:t>” of life-years</w:t>
      </w:r>
    </w:p>
    <w:p w14:paraId="52577EBF" w14:textId="77777777" w:rsidR="00EA5D8B" w:rsidRPr="00040B1A" w:rsidRDefault="00EA5D8B" w:rsidP="00A860AE">
      <w:pPr>
        <w:pStyle w:val="ListParagraph"/>
        <w:numPr>
          <w:ilvl w:val="0"/>
          <w:numId w:val="6"/>
        </w:numPr>
        <w:spacing w:after="0" w:line="240" w:lineRule="auto"/>
        <w:rPr>
          <w:rFonts w:asciiTheme="majorHAnsi" w:eastAsia="Times New Roman" w:hAnsiTheme="majorHAnsi" w:cstheme="majorHAnsi"/>
        </w:rPr>
      </w:pPr>
      <w:r w:rsidRPr="00040B1A">
        <w:rPr>
          <w:rFonts w:asciiTheme="majorHAnsi" w:hAnsiTheme="majorHAnsi" w:cstheme="majorHAnsi"/>
        </w:rPr>
        <w:t>Comparative effectiveness, cost effectiveness, and health technology assessment</w:t>
      </w:r>
    </w:p>
    <w:p w14:paraId="01A63437" w14:textId="77777777" w:rsidR="00EA5D8B" w:rsidRPr="00040B1A" w:rsidRDefault="00EA5D8B" w:rsidP="00A860AE">
      <w:pPr>
        <w:numPr>
          <w:ilvl w:val="0"/>
          <w:numId w:val="6"/>
        </w:numPr>
        <w:spacing w:after="0" w:line="240" w:lineRule="auto"/>
        <w:rPr>
          <w:rFonts w:asciiTheme="majorHAnsi" w:hAnsiTheme="majorHAnsi" w:cstheme="majorHAnsi"/>
        </w:rPr>
      </w:pPr>
      <w:r w:rsidRPr="00040B1A">
        <w:rPr>
          <w:rFonts w:asciiTheme="majorHAnsi" w:hAnsiTheme="majorHAnsi" w:cstheme="majorHAnsi"/>
          <w:bCs/>
        </w:rPr>
        <w:t>Physician behavior</w:t>
      </w:r>
    </w:p>
    <w:p w14:paraId="602DD8C0" w14:textId="77777777" w:rsidR="00EA5D8B" w:rsidRPr="00040B1A" w:rsidRDefault="00EA5D8B" w:rsidP="00A860AE">
      <w:pPr>
        <w:pStyle w:val="ListParagraph"/>
        <w:numPr>
          <w:ilvl w:val="1"/>
          <w:numId w:val="6"/>
        </w:numPr>
        <w:spacing w:after="0" w:line="240" w:lineRule="auto"/>
        <w:rPr>
          <w:rFonts w:asciiTheme="majorHAnsi" w:hAnsiTheme="majorHAnsi" w:cstheme="majorHAnsi"/>
          <w:bCs/>
        </w:rPr>
      </w:pPr>
      <w:r w:rsidRPr="00040B1A">
        <w:rPr>
          <w:rFonts w:asciiTheme="majorHAnsi" w:hAnsiTheme="majorHAnsi" w:cstheme="majorHAnsi"/>
          <w:bCs/>
        </w:rPr>
        <w:t xml:space="preserve">Alternative ways of paying doctors and other providers: Retrospective payment, </w:t>
      </w:r>
      <w:r w:rsidR="00DA42B5" w:rsidRPr="00040B1A">
        <w:rPr>
          <w:rFonts w:asciiTheme="majorHAnsi" w:hAnsiTheme="majorHAnsi" w:cstheme="majorHAnsi"/>
          <w:bCs/>
        </w:rPr>
        <w:t>Prospective payment,</w:t>
      </w:r>
      <w:r w:rsidRPr="00040B1A">
        <w:rPr>
          <w:rFonts w:asciiTheme="majorHAnsi" w:hAnsiTheme="majorHAnsi" w:cstheme="majorHAnsi"/>
          <w:bCs/>
        </w:rPr>
        <w:t xml:space="preserve"> and Value-based payment</w:t>
      </w:r>
    </w:p>
    <w:p w14:paraId="59E1357C" w14:textId="77777777" w:rsidR="00EA5D8B" w:rsidRPr="00040B1A" w:rsidRDefault="00EA5D8B" w:rsidP="00A860AE">
      <w:pPr>
        <w:pStyle w:val="ListParagraph"/>
        <w:numPr>
          <w:ilvl w:val="1"/>
          <w:numId w:val="6"/>
        </w:numPr>
        <w:spacing w:after="0" w:line="240" w:lineRule="auto"/>
        <w:rPr>
          <w:rFonts w:asciiTheme="majorHAnsi" w:hAnsiTheme="majorHAnsi" w:cstheme="majorHAnsi"/>
          <w:bCs/>
        </w:rPr>
      </w:pPr>
      <w:r w:rsidRPr="00040B1A">
        <w:rPr>
          <w:rFonts w:asciiTheme="majorHAnsi" w:hAnsiTheme="majorHAnsi" w:cstheme="majorHAnsi"/>
          <w:bCs/>
        </w:rPr>
        <w:t>Effect of medical malpractice regime on physician behavior</w:t>
      </w:r>
    </w:p>
    <w:p w14:paraId="2FCDC564" w14:textId="77777777" w:rsidR="00EA5D8B" w:rsidRPr="00040B1A" w:rsidRDefault="00EA5D8B" w:rsidP="00A860AE">
      <w:pPr>
        <w:pStyle w:val="ListParagraph"/>
        <w:numPr>
          <w:ilvl w:val="1"/>
          <w:numId w:val="6"/>
        </w:numPr>
        <w:spacing w:after="0" w:line="240" w:lineRule="auto"/>
        <w:rPr>
          <w:rFonts w:asciiTheme="majorHAnsi" w:hAnsiTheme="majorHAnsi" w:cstheme="majorHAnsi"/>
          <w:bCs/>
        </w:rPr>
      </w:pPr>
      <w:r w:rsidRPr="00040B1A">
        <w:rPr>
          <w:rFonts w:asciiTheme="majorHAnsi" w:hAnsiTheme="majorHAnsi" w:cstheme="majorHAnsi"/>
          <w:bCs/>
        </w:rPr>
        <w:t>Is more information better? The effects of “report cards” on health care providers</w:t>
      </w:r>
    </w:p>
    <w:p w14:paraId="041A6406" w14:textId="77777777" w:rsidR="00A860AE" w:rsidRPr="00040B1A" w:rsidRDefault="00A860AE" w:rsidP="00A860AE">
      <w:pPr>
        <w:pStyle w:val="ListParagraph"/>
        <w:numPr>
          <w:ilvl w:val="0"/>
          <w:numId w:val="6"/>
        </w:numPr>
        <w:spacing w:after="0" w:line="240" w:lineRule="auto"/>
        <w:rPr>
          <w:rFonts w:asciiTheme="majorHAnsi" w:eastAsia="Times New Roman" w:hAnsiTheme="majorHAnsi" w:cstheme="majorHAnsi"/>
          <w:bCs/>
        </w:rPr>
      </w:pPr>
      <w:r w:rsidRPr="00040B1A">
        <w:rPr>
          <w:rFonts w:asciiTheme="majorHAnsi" w:hAnsiTheme="majorHAnsi" w:cstheme="majorHAnsi"/>
          <w:bCs/>
        </w:rPr>
        <w:t>Pharmaceutical industry</w:t>
      </w:r>
    </w:p>
    <w:p w14:paraId="037BF3BB" w14:textId="77777777" w:rsidR="00A860AE" w:rsidRPr="00040B1A" w:rsidRDefault="00A860AE" w:rsidP="00A860AE">
      <w:pPr>
        <w:pStyle w:val="ListParagraph"/>
        <w:numPr>
          <w:ilvl w:val="1"/>
          <w:numId w:val="6"/>
        </w:numPr>
        <w:spacing w:after="0" w:line="240" w:lineRule="auto"/>
        <w:rPr>
          <w:rFonts w:asciiTheme="majorHAnsi" w:eastAsiaTheme="minorEastAsia" w:hAnsiTheme="majorHAnsi" w:cstheme="majorHAnsi"/>
          <w:bCs/>
        </w:rPr>
      </w:pPr>
      <w:r w:rsidRPr="00040B1A">
        <w:rPr>
          <w:rFonts w:asciiTheme="majorHAnsi" w:eastAsiaTheme="minorEastAsia" w:hAnsiTheme="majorHAnsi" w:cstheme="majorHAnsi"/>
          <w:bCs/>
        </w:rPr>
        <w:t>Intellectual property, innovation and imitation</w:t>
      </w:r>
    </w:p>
    <w:p w14:paraId="4541ED3A" w14:textId="77777777" w:rsidR="00A860AE" w:rsidRPr="00040B1A" w:rsidRDefault="00A860AE" w:rsidP="00A860AE">
      <w:pPr>
        <w:pStyle w:val="ListParagraph"/>
        <w:numPr>
          <w:ilvl w:val="1"/>
          <w:numId w:val="6"/>
        </w:numPr>
        <w:spacing w:after="0" w:line="240" w:lineRule="auto"/>
        <w:rPr>
          <w:rFonts w:asciiTheme="majorHAnsi" w:eastAsiaTheme="minorEastAsia" w:hAnsiTheme="majorHAnsi" w:cstheme="majorHAnsi"/>
          <w:bCs/>
        </w:rPr>
      </w:pPr>
      <w:r w:rsidRPr="00040B1A">
        <w:rPr>
          <w:rFonts w:asciiTheme="majorHAnsi" w:eastAsiaTheme="minorEastAsia" w:hAnsiTheme="majorHAnsi" w:cstheme="majorHAnsi"/>
          <w:bCs/>
        </w:rPr>
        <w:t>Drug development and pricing decisions</w:t>
      </w:r>
    </w:p>
    <w:p w14:paraId="0D36AEED" w14:textId="77777777" w:rsidR="00A860AE" w:rsidRPr="00040B1A" w:rsidRDefault="00A860AE" w:rsidP="00A860AE">
      <w:pPr>
        <w:pStyle w:val="ListParagraph"/>
        <w:numPr>
          <w:ilvl w:val="1"/>
          <w:numId w:val="6"/>
        </w:numPr>
        <w:spacing w:after="0" w:line="240" w:lineRule="auto"/>
        <w:rPr>
          <w:rFonts w:asciiTheme="majorHAnsi" w:hAnsiTheme="majorHAnsi" w:cstheme="majorHAnsi"/>
          <w:bCs/>
        </w:rPr>
      </w:pPr>
      <w:r w:rsidRPr="00040B1A">
        <w:rPr>
          <w:rFonts w:asciiTheme="majorHAnsi" w:eastAsiaTheme="minorEastAsia" w:hAnsiTheme="majorHAnsi" w:cstheme="majorHAnsi"/>
          <w:bCs/>
        </w:rPr>
        <w:t>Precision medicine and pharmacogenomics</w:t>
      </w:r>
    </w:p>
    <w:p w14:paraId="05E1804F" w14:textId="77777777" w:rsidR="00A860AE" w:rsidRPr="00040B1A" w:rsidRDefault="00A860AE" w:rsidP="00A860AE">
      <w:pPr>
        <w:pStyle w:val="ListParagraph"/>
        <w:numPr>
          <w:ilvl w:val="1"/>
          <w:numId w:val="6"/>
        </w:numPr>
        <w:spacing w:after="0" w:line="240" w:lineRule="auto"/>
        <w:rPr>
          <w:rFonts w:asciiTheme="majorHAnsi" w:hAnsiTheme="majorHAnsi" w:cstheme="majorHAnsi"/>
          <w:bCs/>
        </w:rPr>
      </w:pPr>
      <w:r w:rsidRPr="00040B1A">
        <w:rPr>
          <w:rFonts w:asciiTheme="majorHAnsi" w:hAnsiTheme="majorHAnsi" w:cstheme="majorHAnsi"/>
          <w:bCs/>
        </w:rPr>
        <w:t>Medication adherence</w:t>
      </w:r>
    </w:p>
    <w:p w14:paraId="370411BE" w14:textId="77777777" w:rsidR="00040B1A" w:rsidRDefault="00040B1A" w:rsidP="00DA42B5">
      <w:pPr>
        <w:spacing w:after="0" w:line="240" w:lineRule="auto"/>
        <w:rPr>
          <w:rFonts w:ascii="Times New Roman" w:hAnsi="Times New Roman"/>
          <w:b/>
          <w:sz w:val="24"/>
          <w:szCs w:val="24"/>
        </w:rPr>
      </w:pPr>
    </w:p>
    <w:p w14:paraId="322984F5" w14:textId="7E60C86C" w:rsidR="006E6BAC" w:rsidRDefault="006E6BAC">
      <w:pPr>
        <w:rPr>
          <w:rFonts w:asciiTheme="majorHAnsi" w:hAnsiTheme="majorHAnsi" w:cstheme="majorHAnsi"/>
          <w:b/>
        </w:rPr>
      </w:pPr>
      <w:r>
        <w:rPr>
          <w:rFonts w:asciiTheme="majorHAnsi" w:hAnsiTheme="majorHAnsi" w:cstheme="majorHAnsi"/>
          <w:b/>
        </w:rPr>
        <w:br w:type="page"/>
      </w:r>
    </w:p>
    <w:p w14:paraId="61F5E243" w14:textId="3B715C8F" w:rsidR="006E6BAC" w:rsidRDefault="006E6BAC">
      <w:pPr>
        <w:rPr>
          <w:rFonts w:asciiTheme="majorHAnsi" w:hAnsiTheme="majorHAnsi" w:cstheme="majorHAnsi"/>
          <w:b/>
        </w:rPr>
      </w:pPr>
      <w:r>
        <w:rPr>
          <w:rFonts w:asciiTheme="majorHAnsi" w:hAnsiTheme="majorHAnsi" w:cstheme="majorHAnsi"/>
          <w:b/>
        </w:rPr>
        <w:lastRenderedPageBreak/>
        <w:t>DETAILED SYLLABUS</w:t>
      </w:r>
    </w:p>
    <w:p w14:paraId="72D1AE01" w14:textId="77777777" w:rsidR="006E6BAC" w:rsidRPr="000A26BD" w:rsidRDefault="006E6BAC" w:rsidP="006E6BAC">
      <w:pPr>
        <w:pStyle w:val="ListParagraph"/>
        <w:numPr>
          <w:ilvl w:val="0"/>
          <w:numId w:val="14"/>
        </w:numPr>
        <w:spacing w:after="160" w:line="259" w:lineRule="auto"/>
        <w:rPr>
          <w:rFonts w:ascii="Times New Roman" w:hAnsi="Times New Roman" w:cs="Times New Roman"/>
          <w:b/>
          <w:bCs/>
          <w:sz w:val="24"/>
          <w:szCs w:val="24"/>
        </w:rPr>
      </w:pPr>
      <w:r w:rsidRPr="000A26BD">
        <w:rPr>
          <w:rFonts w:ascii="Times New Roman" w:hAnsi="Times New Roman" w:cs="Times New Roman"/>
          <w:b/>
          <w:bCs/>
          <w:sz w:val="24"/>
          <w:szCs w:val="24"/>
        </w:rPr>
        <w:t>Introduction</w:t>
      </w:r>
    </w:p>
    <w:p w14:paraId="710D5512" w14:textId="77777777" w:rsidR="006E6BAC" w:rsidRPr="00402A95" w:rsidRDefault="006E6BAC" w:rsidP="005B7EB9">
      <w:pPr>
        <w:ind w:left="720"/>
        <w:rPr>
          <w:rFonts w:ascii="Times New Roman" w:hAnsi="Times New Roman" w:cs="Times New Roman"/>
          <w:sz w:val="24"/>
          <w:szCs w:val="24"/>
        </w:rPr>
      </w:pPr>
      <w:r w:rsidRPr="00402A95">
        <w:rPr>
          <w:rFonts w:ascii="Times New Roman" w:hAnsi="Times New Roman" w:cs="Times New Roman"/>
          <w:sz w:val="24"/>
          <w:szCs w:val="24"/>
        </w:rPr>
        <w:t>How is health care different from other types of consumer services and goods?</w:t>
      </w:r>
    </w:p>
    <w:p w14:paraId="2785855B" w14:textId="77777777" w:rsidR="006E6BAC" w:rsidRPr="00402A95" w:rsidRDefault="006E6BAC" w:rsidP="005B7EB9">
      <w:pPr>
        <w:ind w:left="720"/>
        <w:rPr>
          <w:rFonts w:ascii="Times New Roman" w:hAnsi="Times New Roman" w:cs="Times New Roman"/>
          <w:sz w:val="24"/>
          <w:szCs w:val="24"/>
        </w:rPr>
      </w:pPr>
      <w:r w:rsidRPr="00402A95">
        <w:rPr>
          <w:rFonts w:ascii="Times New Roman" w:hAnsi="Times New Roman" w:cs="Times New Roman"/>
          <w:sz w:val="24"/>
          <w:szCs w:val="24"/>
        </w:rPr>
        <w:t xml:space="preserve">Centers for Medicare &amp; Medicaid Services, </w:t>
      </w:r>
      <w:hyperlink r:id="rId8" w:history="1">
        <w:r w:rsidRPr="00402A95">
          <w:rPr>
            <w:rStyle w:val="Hyperlink"/>
            <w:rFonts w:ascii="Times New Roman" w:hAnsi="Times New Roman" w:cs="Times New Roman"/>
            <w:sz w:val="24"/>
            <w:szCs w:val="24"/>
          </w:rPr>
          <w:t>The nation’s health dollar ($3.8 trillion), calendar year 2019</w:t>
        </w:r>
      </w:hyperlink>
    </w:p>
    <w:p w14:paraId="37BE47EB" w14:textId="511D9361" w:rsidR="006E6BAC" w:rsidRPr="00402A95" w:rsidRDefault="006E6BAC" w:rsidP="005B7EB9">
      <w:pPr>
        <w:ind w:left="720"/>
        <w:rPr>
          <w:rFonts w:ascii="Times New Roman" w:hAnsi="Times New Roman" w:cs="Times New Roman"/>
          <w:b/>
          <w:bCs/>
          <w:color w:val="000000"/>
          <w:sz w:val="24"/>
          <w:szCs w:val="24"/>
        </w:rPr>
      </w:pPr>
      <w:r w:rsidRPr="00402A95">
        <w:rPr>
          <w:rFonts w:ascii="Times New Roman" w:hAnsi="Times New Roman" w:cs="Times New Roman"/>
          <w:sz w:val="24"/>
          <w:szCs w:val="24"/>
        </w:rPr>
        <w:t>Which industry innovates the most?</w:t>
      </w:r>
      <w:r w:rsidR="005B7EB9">
        <w:rPr>
          <w:rFonts w:ascii="Times New Roman" w:hAnsi="Times New Roman" w:cs="Times New Roman"/>
          <w:sz w:val="24"/>
          <w:szCs w:val="24"/>
        </w:rPr>
        <w:t xml:space="preserve">  </w:t>
      </w:r>
      <w:r w:rsidRPr="00402A95">
        <w:rPr>
          <w:rFonts w:ascii="Times New Roman" w:hAnsi="Times New Roman" w:cs="Times New Roman"/>
          <w:bCs/>
          <w:sz w:val="24"/>
          <w:szCs w:val="24"/>
        </w:rPr>
        <w:t xml:space="preserve">National Science Foundation, </w:t>
      </w:r>
      <w:hyperlink r:id="rId9" w:anchor="intensity" w:history="1">
        <w:r w:rsidRPr="00402A95">
          <w:rPr>
            <w:rStyle w:val="Hyperlink"/>
            <w:rFonts w:ascii="Times New Roman" w:hAnsi="Times New Roman" w:cs="Times New Roman"/>
            <w:bCs/>
            <w:sz w:val="24"/>
            <w:szCs w:val="24"/>
          </w:rPr>
          <w:t>R&amp;D Expenditures by Industry Category</w:t>
        </w:r>
      </w:hyperlink>
    </w:p>
    <w:p w14:paraId="19D9D146" w14:textId="77777777" w:rsidR="006E6BAC" w:rsidRPr="00402A95" w:rsidRDefault="006E6BAC" w:rsidP="005B7EB9">
      <w:pPr>
        <w:pStyle w:val="Heading2"/>
        <w:shd w:val="clear" w:color="auto" w:fill="FFFFFF"/>
        <w:ind w:left="720"/>
        <w:rPr>
          <w:rFonts w:ascii="Times New Roman" w:hAnsi="Times New Roman" w:cs="Times New Roman"/>
          <w:b w:val="0"/>
          <w:bCs/>
          <w:color w:val="000000"/>
          <w:sz w:val="24"/>
          <w:szCs w:val="24"/>
        </w:rPr>
      </w:pPr>
      <w:r w:rsidRPr="00402A95">
        <w:rPr>
          <w:rFonts w:ascii="Times New Roman" w:eastAsia="Times New Roman" w:hAnsi="Times New Roman" w:cs="Times New Roman"/>
          <w:b w:val="0"/>
          <w:color w:val="000000"/>
          <w:sz w:val="24"/>
          <w:szCs w:val="24"/>
        </w:rPr>
        <w:t>Is health care a consumption good or an investment good?</w:t>
      </w:r>
    </w:p>
    <w:p w14:paraId="543E282B" w14:textId="77777777" w:rsidR="006E6BAC" w:rsidRPr="000A26BD" w:rsidRDefault="006E6BAC" w:rsidP="006E6BAC">
      <w:pPr>
        <w:pStyle w:val="ListParagraph"/>
        <w:numPr>
          <w:ilvl w:val="0"/>
          <w:numId w:val="14"/>
        </w:numPr>
        <w:spacing w:after="160" w:line="259" w:lineRule="auto"/>
        <w:rPr>
          <w:rFonts w:ascii="Times New Roman" w:hAnsi="Times New Roman" w:cs="Times New Roman"/>
          <w:b/>
          <w:bCs/>
          <w:sz w:val="24"/>
          <w:szCs w:val="24"/>
        </w:rPr>
      </w:pPr>
      <w:r w:rsidRPr="000A26BD">
        <w:rPr>
          <w:rFonts w:ascii="Times New Roman" w:hAnsi="Times New Roman" w:cs="Times New Roman"/>
          <w:b/>
          <w:bCs/>
          <w:sz w:val="24"/>
          <w:szCs w:val="24"/>
        </w:rPr>
        <w:t>Pricing and investment decisions in health care</w:t>
      </w:r>
    </w:p>
    <w:p w14:paraId="6F97ED3C" w14:textId="77777777" w:rsidR="006E6BAC" w:rsidRPr="00402A95" w:rsidRDefault="00A97D90" w:rsidP="005B7EB9">
      <w:pPr>
        <w:ind w:left="720"/>
        <w:rPr>
          <w:rFonts w:ascii="Times New Roman" w:hAnsi="Times New Roman" w:cs="Times New Roman"/>
          <w:sz w:val="24"/>
          <w:szCs w:val="24"/>
        </w:rPr>
      </w:pPr>
      <w:hyperlink r:id="rId10" w:history="1">
        <w:r w:rsidR="006E6BAC" w:rsidRPr="00402A95">
          <w:rPr>
            <w:rStyle w:val="Hyperlink"/>
            <w:rFonts w:ascii="Times New Roman" w:hAnsi="Times New Roman" w:cs="Times New Roman"/>
            <w:sz w:val="24"/>
            <w:szCs w:val="24"/>
          </w:rPr>
          <w:t>Merck: Pricing Gardasil</w:t>
        </w:r>
      </w:hyperlink>
      <w:r w:rsidR="006E6BAC" w:rsidRPr="00402A95">
        <w:rPr>
          <w:rFonts w:ascii="Times New Roman" w:hAnsi="Times New Roman" w:cs="Times New Roman"/>
          <w:sz w:val="24"/>
          <w:szCs w:val="24"/>
        </w:rPr>
        <w:t xml:space="preserve"> (Kellogg case study): </w:t>
      </w:r>
      <w:r w:rsidR="006E6BAC" w:rsidRPr="00402A95">
        <w:rPr>
          <w:rFonts w:ascii="Times New Roman" w:eastAsiaTheme="minorHAnsi" w:hAnsi="Times New Roman" w:cs="Times New Roman"/>
          <w:sz w:val="24"/>
          <w:szCs w:val="24"/>
        </w:rPr>
        <w:t>Should Merck follow the outside consulting firm's recommendation about the price of the vaccine?</w:t>
      </w:r>
    </w:p>
    <w:p w14:paraId="3274FB0D" w14:textId="77777777" w:rsidR="006E6BAC" w:rsidRPr="00402A95" w:rsidRDefault="006E6BAC" w:rsidP="006E6BAC">
      <w:pPr>
        <w:ind w:left="720"/>
        <w:rPr>
          <w:rFonts w:ascii="Times New Roman" w:hAnsi="Times New Roman" w:cs="Times New Roman"/>
          <w:sz w:val="24"/>
          <w:szCs w:val="24"/>
        </w:rPr>
      </w:pPr>
      <w:r w:rsidRPr="00402A95">
        <w:rPr>
          <w:rFonts w:ascii="Times New Roman" w:hAnsi="Times New Roman" w:cs="Times New Roman"/>
          <w:sz w:val="24"/>
          <w:szCs w:val="24"/>
        </w:rPr>
        <w:t>Excel workbook: ‘</w:t>
      </w:r>
      <w:hyperlink r:id="rId11" w:history="1">
        <w:r w:rsidRPr="00402A95">
          <w:rPr>
            <w:rStyle w:val="Hyperlink"/>
            <w:rFonts w:ascii="Times New Roman" w:hAnsi="Times New Roman" w:cs="Times New Roman"/>
            <w:sz w:val="24"/>
            <w:szCs w:val="24"/>
          </w:rPr>
          <w:t>Gardasil price.xlsx</w:t>
        </w:r>
      </w:hyperlink>
      <w:r>
        <w:rPr>
          <w:rFonts w:ascii="Times New Roman" w:hAnsi="Times New Roman" w:cs="Times New Roman"/>
          <w:sz w:val="24"/>
          <w:szCs w:val="24"/>
        </w:rPr>
        <w:t>’</w:t>
      </w:r>
    </w:p>
    <w:p w14:paraId="4CCFFD0F" w14:textId="77777777" w:rsidR="006E6BAC" w:rsidRPr="00402A95" w:rsidRDefault="006E6BAC" w:rsidP="006E6BAC">
      <w:pPr>
        <w:spacing w:after="160" w:line="259" w:lineRule="auto"/>
        <w:ind w:left="720"/>
        <w:rPr>
          <w:rFonts w:ascii="Times New Roman" w:eastAsiaTheme="minorHAnsi" w:hAnsi="Times New Roman" w:cs="Times New Roman"/>
          <w:sz w:val="24"/>
          <w:szCs w:val="24"/>
        </w:rPr>
      </w:pPr>
      <w:r w:rsidRPr="00402A95">
        <w:rPr>
          <w:rFonts w:ascii="Times New Roman" w:hAnsi="Times New Roman" w:cs="Times New Roman"/>
          <w:sz w:val="24"/>
          <w:szCs w:val="24"/>
        </w:rPr>
        <w:t xml:space="preserve">NY Times, </w:t>
      </w:r>
      <w:hyperlink r:id="rId12" w:history="1">
        <w:r w:rsidRPr="00402A95">
          <w:rPr>
            <w:rStyle w:val="Hyperlink"/>
            <w:rFonts w:ascii="Times New Roman" w:hAnsi="Times New Roman" w:cs="Times New Roman"/>
            <w:sz w:val="24"/>
            <w:szCs w:val="24"/>
          </w:rPr>
          <w:t>HPV Sharply Reduced in Teenage Girls Following Vaccine, Study Says</w:t>
        </w:r>
      </w:hyperlink>
    </w:p>
    <w:p w14:paraId="622C1265" w14:textId="77777777" w:rsidR="006E6BAC" w:rsidRPr="00402A95" w:rsidRDefault="006E6BAC" w:rsidP="006E6BAC">
      <w:pPr>
        <w:ind w:left="720"/>
        <w:rPr>
          <w:rFonts w:ascii="Times New Roman" w:hAnsi="Times New Roman" w:cs="Times New Roman"/>
          <w:sz w:val="24"/>
          <w:szCs w:val="24"/>
        </w:rPr>
      </w:pPr>
      <w:r w:rsidRPr="00402A95">
        <w:rPr>
          <w:rFonts w:ascii="Times New Roman" w:hAnsi="Times New Roman" w:cs="Times New Roman"/>
          <w:sz w:val="24"/>
          <w:szCs w:val="24"/>
        </w:rPr>
        <w:t>Should the government mandate (or subsidize) vaccination?</w:t>
      </w:r>
    </w:p>
    <w:p w14:paraId="4FCAA6C0" w14:textId="77777777" w:rsidR="006E6BAC" w:rsidRPr="00402A95" w:rsidRDefault="004A376D" w:rsidP="005B7EB9">
      <w:pPr>
        <w:ind w:left="720"/>
        <w:rPr>
          <w:rFonts w:ascii="Times New Roman" w:hAnsi="Times New Roman" w:cs="Times New Roman"/>
          <w:sz w:val="24"/>
          <w:szCs w:val="24"/>
        </w:rPr>
      </w:pPr>
      <w:r w:rsidRPr="004B1676">
        <w:rPr>
          <w:rFonts w:ascii="Times New Roman" w:hAnsi="Times New Roman" w:cs="Times New Roman"/>
          <w:sz w:val="24"/>
          <w:szCs w:val="24"/>
        </w:rPr>
        <w:t>Should a firm develop a vaccine or a drug?</w:t>
      </w:r>
      <w:r w:rsidR="006E6BAC" w:rsidRPr="00402A95">
        <w:rPr>
          <w:rFonts w:ascii="Times New Roman" w:hAnsi="Times New Roman" w:cs="Times New Roman"/>
          <w:sz w:val="24"/>
          <w:szCs w:val="24"/>
        </w:rPr>
        <w:t xml:space="preserve">  </w:t>
      </w:r>
    </w:p>
    <w:p w14:paraId="2C6BE978" w14:textId="77777777" w:rsidR="006E6BAC" w:rsidRPr="00402A95" w:rsidRDefault="006E6BAC" w:rsidP="006E6BAC">
      <w:pPr>
        <w:ind w:firstLine="720"/>
        <w:rPr>
          <w:rFonts w:ascii="Times New Roman" w:hAnsi="Times New Roman" w:cs="Times New Roman"/>
          <w:spacing w:val="-8"/>
          <w:sz w:val="24"/>
          <w:szCs w:val="24"/>
        </w:rPr>
      </w:pPr>
      <w:r w:rsidRPr="00402A95">
        <w:rPr>
          <w:rFonts w:ascii="Times New Roman" w:hAnsi="Times New Roman" w:cs="Times New Roman"/>
          <w:sz w:val="24"/>
          <w:szCs w:val="24"/>
        </w:rPr>
        <w:t xml:space="preserve">Michael Kremer and Christopher Snyder, </w:t>
      </w:r>
      <w:hyperlink r:id="rId13" w:history="1">
        <w:r w:rsidRPr="00402A95">
          <w:rPr>
            <w:rStyle w:val="Hyperlink"/>
            <w:rFonts w:ascii="Times New Roman" w:hAnsi="Times New Roman" w:cs="Times New Roman"/>
            <w:spacing w:val="-8"/>
            <w:sz w:val="24"/>
            <w:szCs w:val="24"/>
          </w:rPr>
          <w:t>Why Are Drugs More Profitable Than Vaccines?</w:t>
        </w:r>
      </w:hyperlink>
    </w:p>
    <w:p w14:paraId="42E872A4" w14:textId="77777777" w:rsidR="006E6BAC" w:rsidRPr="00402A95" w:rsidRDefault="006E6BAC" w:rsidP="006E6BAC">
      <w:pPr>
        <w:ind w:left="720"/>
        <w:rPr>
          <w:rFonts w:ascii="Times New Roman" w:hAnsi="Times New Roman" w:cs="Times New Roman"/>
          <w:sz w:val="24"/>
          <w:szCs w:val="24"/>
        </w:rPr>
      </w:pPr>
      <w:r w:rsidRPr="00E25451">
        <w:rPr>
          <w:rFonts w:ascii="Times New Roman" w:hAnsi="Times New Roman" w:cs="Times New Roman"/>
          <w:sz w:val="24"/>
          <w:szCs w:val="24"/>
        </w:rPr>
        <w:t>Institute of Medicine</w:t>
      </w:r>
      <w:r w:rsidRPr="00402A95">
        <w:rPr>
          <w:rFonts w:ascii="Times New Roman" w:hAnsi="Times New Roman" w:cs="Times New Roman"/>
          <w:sz w:val="24"/>
          <w:szCs w:val="24"/>
        </w:rPr>
        <w:t xml:space="preserve">, </w:t>
      </w:r>
      <w:hyperlink r:id="rId14" w:history="1">
        <w:r w:rsidRPr="00402A95">
          <w:rPr>
            <w:rStyle w:val="Hyperlink"/>
            <w:rFonts w:ascii="Times New Roman" w:hAnsi="Times New Roman" w:cs="Times New Roman"/>
            <w:sz w:val="24"/>
            <w:szCs w:val="24"/>
          </w:rPr>
          <w:t>Financing Vaccines in the 21st Century:</w:t>
        </w:r>
      </w:hyperlink>
      <w:hyperlink r:id="rId15" w:history="1">
        <w:r w:rsidRPr="00402A95">
          <w:rPr>
            <w:rStyle w:val="Hyperlink"/>
            <w:rFonts w:ascii="Times New Roman" w:hAnsi="Times New Roman" w:cs="Times New Roman"/>
            <w:sz w:val="24"/>
            <w:szCs w:val="24"/>
          </w:rPr>
          <w:t xml:space="preserve"> </w:t>
        </w:r>
      </w:hyperlink>
      <w:hyperlink r:id="rId16" w:history="1">
        <w:r w:rsidRPr="00402A95">
          <w:rPr>
            <w:rStyle w:val="Hyperlink"/>
            <w:rFonts w:ascii="Times New Roman" w:hAnsi="Times New Roman" w:cs="Times New Roman"/>
            <w:sz w:val="24"/>
            <w:szCs w:val="24"/>
          </w:rPr>
          <w:t>Assuring Access and Availability</w:t>
        </w:r>
      </w:hyperlink>
      <w:hyperlink r:id="rId17" w:history="1">
        <w:r w:rsidRPr="00402A95">
          <w:rPr>
            <w:rStyle w:val="Hyperlink"/>
            <w:rFonts w:ascii="Times New Roman" w:hAnsi="Times New Roman" w:cs="Times New Roman"/>
            <w:sz w:val="24"/>
            <w:szCs w:val="24"/>
          </w:rPr>
          <w:t xml:space="preserve"> </w:t>
        </w:r>
      </w:hyperlink>
    </w:p>
    <w:p w14:paraId="6A82D372" w14:textId="77777777" w:rsidR="006E6BAC" w:rsidRDefault="006E6BAC" w:rsidP="006E6BAC">
      <w:pPr>
        <w:pStyle w:val="ListParagraph"/>
        <w:numPr>
          <w:ilvl w:val="0"/>
          <w:numId w:val="14"/>
        </w:numPr>
        <w:spacing w:after="160" w:line="259" w:lineRule="auto"/>
        <w:rPr>
          <w:rFonts w:ascii="Times New Roman" w:hAnsi="Times New Roman" w:cs="Times New Roman"/>
          <w:b/>
          <w:bCs/>
          <w:sz w:val="24"/>
          <w:szCs w:val="24"/>
        </w:rPr>
      </w:pPr>
      <w:r w:rsidRPr="000A26BD">
        <w:rPr>
          <w:rFonts w:ascii="Times New Roman" w:hAnsi="Times New Roman" w:cs="Times New Roman"/>
          <w:b/>
          <w:bCs/>
          <w:sz w:val="24"/>
          <w:szCs w:val="24"/>
        </w:rPr>
        <w:t>Health insurance</w:t>
      </w:r>
    </w:p>
    <w:p w14:paraId="37F69C66" w14:textId="77777777" w:rsidR="006E6BAC" w:rsidRDefault="006E6BAC" w:rsidP="006E6BAC">
      <w:pPr>
        <w:pStyle w:val="ListParagraph"/>
        <w:ind w:left="1080"/>
        <w:rPr>
          <w:rFonts w:ascii="Times New Roman" w:hAnsi="Times New Roman" w:cs="Times New Roman"/>
          <w:b/>
          <w:bCs/>
          <w:sz w:val="24"/>
          <w:szCs w:val="24"/>
        </w:rPr>
      </w:pPr>
    </w:p>
    <w:p w14:paraId="0ADAC2AF" w14:textId="77777777" w:rsidR="006E6BAC" w:rsidRPr="00402A95" w:rsidRDefault="006E6BAC" w:rsidP="006E6BAC">
      <w:pPr>
        <w:pStyle w:val="ListParagraph"/>
        <w:numPr>
          <w:ilvl w:val="0"/>
          <w:numId w:val="11"/>
        </w:numPr>
        <w:spacing w:after="160" w:line="259" w:lineRule="auto"/>
        <w:rPr>
          <w:rFonts w:ascii="Times New Roman" w:hAnsi="Times New Roman" w:cs="Times New Roman"/>
          <w:b/>
          <w:bCs/>
          <w:sz w:val="24"/>
          <w:szCs w:val="24"/>
        </w:rPr>
      </w:pPr>
      <w:r w:rsidRPr="00402A95">
        <w:rPr>
          <w:rFonts w:ascii="Times New Roman" w:hAnsi="Times New Roman" w:cs="Times New Roman"/>
          <w:b/>
          <w:bCs/>
          <w:sz w:val="24"/>
          <w:szCs w:val="24"/>
        </w:rPr>
        <w:t>The theory of risk, uncertainty, and insurance: a brief introduction</w:t>
      </w:r>
    </w:p>
    <w:p w14:paraId="056B6DF2" w14:textId="77777777" w:rsidR="006E6BAC" w:rsidRPr="00E25451" w:rsidRDefault="006E6BAC" w:rsidP="006E6BAC">
      <w:pPr>
        <w:spacing w:after="160" w:line="259" w:lineRule="auto"/>
        <w:ind w:left="720"/>
        <w:rPr>
          <w:rFonts w:ascii="Times New Roman" w:hAnsi="Times New Roman" w:cs="Times New Roman"/>
          <w:sz w:val="24"/>
          <w:szCs w:val="24"/>
        </w:rPr>
      </w:pPr>
      <w:r w:rsidRPr="00402A95">
        <w:rPr>
          <w:rFonts w:ascii="Times New Roman" w:hAnsi="Times New Roman" w:cs="Times New Roman"/>
          <w:sz w:val="24"/>
          <w:szCs w:val="24"/>
        </w:rPr>
        <w:t xml:space="preserve">NY Times, </w:t>
      </w:r>
      <w:hyperlink r:id="rId18" w:history="1">
        <w:r w:rsidRPr="00E25451">
          <w:rPr>
            <w:rStyle w:val="Hyperlink"/>
            <w:rFonts w:ascii="Times New Roman" w:hAnsi="Times New Roman" w:cs="Times New Roman"/>
            <w:sz w:val="24"/>
            <w:szCs w:val="24"/>
          </w:rPr>
          <w:t>Yale’s Most Popular Class Ever: Happiness</w:t>
        </w:r>
      </w:hyperlink>
    </w:p>
    <w:p w14:paraId="0565A380" w14:textId="77777777" w:rsidR="006E6BAC" w:rsidRPr="00402A95" w:rsidRDefault="006E6BAC" w:rsidP="006E6BAC">
      <w:pPr>
        <w:ind w:left="720"/>
        <w:rPr>
          <w:rFonts w:ascii="Times New Roman" w:hAnsi="Times New Roman" w:cs="Times New Roman"/>
          <w:sz w:val="24"/>
          <w:szCs w:val="24"/>
        </w:rPr>
      </w:pPr>
      <w:r w:rsidRPr="00402A95">
        <w:rPr>
          <w:rFonts w:ascii="Times New Roman" w:hAnsi="Times New Roman" w:cs="Times New Roman"/>
          <w:sz w:val="24"/>
          <w:szCs w:val="24"/>
        </w:rPr>
        <w:t xml:space="preserve">Paul Krugman, </w:t>
      </w:r>
      <w:hyperlink r:id="rId19" w:history="1">
        <w:r w:rsidRPr="00402A95">
          <w:rPr>
            <w:rStyle w:val="Hyperlink"/>
            <w:rFonts w:ascii="Times New Roman" w:hAnsi="Times New Roman" w:cs="Times New Roman"/>
            <w:sz w:val="24"/>
            <w:szCs w:val="24"/>
          </w:rPr>
          <w:t xml:space="preserve">The Economics of Soaking the Rich: </w:t>
        </w:r>
      </w:hyperlink>
      <w:hyperlink r:id="rId20" w:history="1">
        <w:r w:rsidRPr="00402A95">
          <w:rPr>
            <w:rStyle w:val="Hyperlink"/>
            <w:rFonts w:ascii="Times New Roman" w:hAnsi="Times New Roman" w:cs="Times New Roman"/>
            <w:sz w:val="24"/>
            <w:szCs w:val="24"/>
          </w:rPr>
          <w:t>What does Alexandria Ocasio-Cortez know about tax policy? A lot</w:t>
        </w:r>
      </w:hyperlink>
    </w:p>
    <w:p w14:paraId="273E1D06" w14:textId="77777777" w:rsidR="006E6BAC" w:rsidRPr="00402A95" w:rsidRDefault="006E6BAC" w:rsidP="006E6BAC">
      <w:pPr>
        <w:ind w:left="720"/>
        <w:rPr>
          <w:rFonts w:ascii="Times New Roman" w:hAnsi="Times New Roman" w:cs="Times New Roman"/>
          <w:sz w:val="24"/>
          <w:szCs w:val="24"/>
        </w:rPr>
      </w:pPr>
      <w:r w:rsidRPr="00402A95">
        <w:rPr>
          <w:rFonts w:ascii="Times New Roman" w:hAnsi="Times New Roman" w:cs="Times New Roman"/>
          <w:sz w:val="24"/>
          <w:szCs w:val="24"/>
        </w:rPr>
        <w:t>Articles from Wikipedia and similar sources:</w:t>
      </w:r>
    </w:p>
    <w:p w14:paraId="14EC3983" w14:textId="77777777" w:rsidR="006E6BAC" w:rsidRPr="00402A95" w:rsidRDefault="00A97D90" w:rsidP="006E6BAC">
      <w:pPr>
        <w:spacing w:after="0" w:line="240" w:lineRule="auto"/>
        <w:ind w:left="1440"/>
        <w:rPr>
          <w:rFonts w:ascii="Times New Roman" w:hAnsi="Times New Roman" w:cs="Times New Roman"/>
          <w:sz w:val="24"/>
          <w:szCs w:val="24"/>
        </w:rPr>
      </w:pPr>
      <w:hyperlink r:id="rId21" w:history="1">
        <w:r w:rsidR="006E6BAC" w:rsidRPr="00402A95">
          <w:rPr>
            <w:rStyle w:val="Hyperlink"/>
            <w:rFonts w:ascii="Times New Roman" w:hAnsi="Times New Roman" w:cs="Times New Roman"/>
            <w:sz w:val="24"/>
            <w:szCs w:val="24"/>
          </w:rPr>
          <w:t>Expected utility</w:t>
        </w:r>
      </w:hyperlink>
    </w:p>
    <w:p w14:paraId="45671142" w14:textId="77777777" w:rsidR="006E6BAC" w:rsidRPr="00402A95" w:rsidRDefault="00A97D90" w:rsidP="006E6BAC">
      <w:pPr>
        <w:spacing w:after="0" w:line="240" w:lineRule="auto"/>
        <w:ind w:left="1080" w:firstLine="360"/>
        <w:rPr>
          <w:rFonts w:ascii="Times New Roman" w:hAnsi="Times New Roman" w:cs="Times New Roman"/>
          <w:sz w:val="24"/>
          <w:szCs w:val="24"/>
        </w:rPr>
      </w:pPr>
      <w:hyperlink r:id="rId22" w:history="1">
        <w:r w:rsidR="004A376D" w:rsidRPr="00E25451">
          <w:rPr>
            <w:rStyle w:val="Hyperlink"/>
            <w:rFonts w:ascii="Times New Roman" w:hAnsi="Times New Roman" w:cs="Times New Roman"/>
            <w:sz w:val="24"/>
            <w:szCs w:val="24"/>
          </w:rPr>
          <w:t>Certainty-equivalent income</w:t>
        </w:r>
      </w:hyperlink>
    </w:p>
    <w:p w14:paraId="1E0DF36F" w14:textId="77777777" w:rsidR="006E6BAC" w:rsidRPr="00402A95" w:rsidRDefault="00A97D90" w:rsidP="006E6BAC">
      <w:pPr>
        <w:spacing w:after="0" w:line="240" w:lineRule="auto"/>
        <w:ind w:left="1080" w:firstLine="360"/>
        <w:rPr>
          <w:rFonts w:ascii="Times New Roman" w:hAnsi="Times New Roman" w:cs="Times New Roman"/>
          <w:sz w:val="24"/>
          <w:szCs w:val="24"/>
        </w:rPr>
      </w:pPr>
      <w:hyperlink r:id="rId23" w:history="1">
        <w:r w:rsidR="006E6BAC" w:rsidRPr="00402A95">
          <w:rPr>
            <w:rStyle w:val="Hyperlink"/>
            <w:rFonts w:ascii="Times New Roman" w:hAnsi="Times New Roman" w:cs="Times New Roman"/>
            <w:sz w:val="24"/>
            <w:szCs w:val="24"/>
          </w:rPr>
          <w:t xml:space="preserve">Medical loss ratio </w:t>
        </w:r>
      </w:hyperlink>
    </w:p>
    <w:p w14:paraId="1840B6BA" w14:textId="77777777" w:rsidR="006E6BAC" w:rsidRPr="00402A95" w:rsidRDefault="00A97D90" w:rsidP="006E6BAC">
      <w:pPr>
        <w:spacing w:after="0" w:line="240" w:lineRule="auto"/>
        <w:ind w:left="1080" w:firstLine="360"/>
        <w:rPr>
          <w:rFonts w:ascii="Times New Roman" w:hAnsi="Times New Roman" w:cs="Times New Roman"/>
          <w:sz w:val="24"/>
          <w:szCs w:val="24"/>
        </w:rPr>
      </w:pPr>
      <w:hyperlink r:id="rId24" w:history="1">
        <w:r w:rsidR="006E6BAC" w:rsidRPr="00402A95">
          <w:rPr>
            <w:rStyle w:val="Hyperlink"/>
            <w:rFonts w:ascii="Times New Roman" w:hAnsi="Times New Roman" w:cs="Times New Roman"/>
            <w:sz w:val="24"/>
            <w:szCs w:val="24"/>
          </w:rPr>
          <w:t>The theory of risk aversion</w:t>
        </w:r>
      </w:hyperlink>
    </w:p>
    <w:p w14:paraId="05AEC967" w14:textId="77777777" w:rsidR="006E6BAC" w:rsidRPr="00402A95" w:rsidRDefault="006E6BAC" w:rsidP="006E6BAC">
      <w:pPr>
        <w:spacing w:after="0" w:line="240" w:lineRule="auto"/>
        <w:ind w:left="1080" w:firstLine="360"/>
        <w:rPr>
          <w:rFonts w:ascii="Times New Roman" w:hAnsi="Times New Roman" w:cs="Times New Roman"/>
          <w:sz w:val="24"/>
          <w:szCs w:val="24"/>
        </w:rPr>
      </w:pPr>
    </w:p>
    <w:p w14:paraId="1D712101" w14:textId="77777777" w:rsidR="006E6BAC" w:rsidRPr="00402A95" w:rsidRDefault="006E6BAC" w:rsidP="006E6BAC">
      <w:pPr>
        <w:ind w:left="720"/>
        <w:rPr>
          <w:rFonts w:ascii="Times New Roman" w:hAnsi="Times New Roman" w:cs="Times New Roman"/>
          <w:sz w:val="24"/>
          <w:szCs w:val="24"/>
        </w:rPr>
      </w:pPr>
      <w:r w:rsidRPr="00402A95">
        <w:rPr>
          <w:rFonts w:ascii="Times New Roman" w:hAnsi="Times New Roman" w:cs="Times New Roman"/>
          <w:sz w:val="24"/>
          <w:szCs w:val="24"/>
        </w:rPr>
        <w:t>Excel workbook: ‘</w:t>
      </w:r>
      <w:hyperlink r:id="rId25" w:history="1">
        <w:r w:rsidRPr="00402A95">
          <w:rPr>
            <w:rStyle w:val="Hyperlink"/>
            <w:rFonts w:ascii="Times New Roman" w:hAnsi="Times New Roman" w:cs="Times New Roman"/>
            <w:sz w:val="24"/>
            <w:szCs w:val="24"/>
          </w:rPr>
          <w:t>Optimal_insurance_coverage.xlsx</w:t>
        </w:r>
      </w:hyperlink>
      <w:r w:rsidRPr="00402A95">
        <w:rPr>
          <w:rFonts w:ascii="Times New Roman" w:hAnsi="Times New Roman" w:cs="Times New Roman"/>
          <w:sz w:val="24"/>
          <w:szCs w:val="24"/>
        </w:rPr>
        <w:t>’</w:t>
      </w:r>
    </w:p>
    <w:p w14:paraId="180BD9C4" w14:textId="77777777" w:rsidR="006E6BAC" w:rsidRPr="00402A95" w:rsidRDefault="006E6BAC" w:rsidP="006E6BAC">
      <w:pPr>
        <w:pStyle w:val="ListParagraph"/>
        <w:numPr>
          <w:ilvl w:val="0"/>
          <w:numId w:val="11"/>
        </w:numPr>
        <w:spacing w:after="0" w:line="240" w:lineRule="auto"/>
        <w:rPr>
          <w:rFonts w:ascii="Times New Roman" w:hAnsi="Times New Roman" w:cs="Times New Roman"/>
          <w:b/>
          <w:bCs/>
          <w:sz w:val="24"/>
          <w:szCs w:val="24"/>
        </w:rPr>
      </w:pPr>
      <w:r w:rsidRPr="00402A95">
        <w:rPr>
          <w:rFonts w:ascii="Times New Roman" w:hAnsi="Times New Roman" w:cs="Times New Roman"/>
          <w:b/>
          <w:bCs/>
          <w:sz w:val="24"/>
          <w:szCs w:val="24"/>
        </w:rPr>
        <w:lastRenderedPageBreak/>
        <w:t>Moral hazard and the social costs of health insurance</w:t>
      </w:r>
    </w:p>
    <w:p w14:paraId="1E81E59F" w14:textId="77777777" w:rsidR="00750E5C" w:rsidRDefault="00750E5C" w:rsidP="006E6BAC">
      <w:pPr>
        <w:spacing w:line="240" w:lineRule="auto"/>
        <w:ind w:left="360" w:firstLine="360"/>
        <w:rPr>
          <w:rFonts w:ascii="Times New Roman" w:hAnsi="Times New Roman" w:cs="Times New Roman"/>
          <w:sz w:val="24"/>
          <w:szCs w:val="24"/>
        </w:rPr>
      </w:pPr>
    </w:p>
    <w:p w14:paraId="3EE0186B" w14:textId="58E684CF" w:rsidR="006E6BAC" w:rsidRPr="00402A95" w:rsidRDefault="006E6BAC" w:rsidP="006E6BAC">
      <w:pPr>
        <w:spacing w:line="240" w:lineRule="auto"/>
        <w:ind w:left="360" w:firstLine="360"/>
        <w:rPr>
          <w:rFonts w:ascii="Times New Roman" w:hAnsi="Times New Roman" w:cs="Times New Roman"/>
          <w:sz w:val="24"/>
          <w:szCs w:val="24"/>
        </w:rPr>
      </w:pPr>
      <w:r w:rsidRPr="00402A95">
        <w:rPr>
          <w:rFonts w:ascii="Times New Roman" w:hAnsi="Times New Roman" w:cs="Times New Roman"/>
          <w:sz w:val="24"/>
          <w:szCs w:val="24"/>
        </w:rPr>
        <w:t xml:space="preserve">Wikipedia, </w:t>
      </w:r>
      <w:hyperlink r:id="rId26" w:history="1">
        <w:r w:rsidRPr="00402A95">
          <w:rPr>
            <w:rStyle w:val="Hyperlink"/>
            <w:rFonts w:ascii="Times New Roman" w:hAnsi="Times New Roman" w:cs="Times New Roman"/>
            <w:sz w:val="24"/>
            <w:szCs w:val="24"/>
          </w:rPr>
          <w:t>Moral hazard</w:t>
        </w:r>
      </w:hyperlink>
    </w:p>
    <w:p w14:paraId="36159DB5" w14:textId="77777777" w:rsidR="006E6BAC" w:rsidRPr="00402A95" w:rsidRDefault="006E6BAC" w:rsidP="006E6BAC">
      <w:pPr>
        <w:spacing w:line="240" w:lineRule="auto"/>
        <w:ind w:left="360" w:firstLine="360"/>
        <w:rPr>
          <w:rFonts w:ascii="Times New Roman" w:hAnsi="Times New Roman" w:cs="Times New Roman"/>
          <w:sz w:val="24"/>
          <w:szCs w:val="24"/>
        </w:rPr>
      </w:pPr>
      <w:r w:rsidRPr="00402A95">
        <w:rPr>
          <w:rFonts w:ascii="Times New Roman" w:hAnsi="Times New Roman" w:cs="Times New Roman"/>
          <w:sz w:val="24"/>
          <w:szCs w:val="24"/>
        </w:rPr>
        <w:t xml:space="preserve">Wikipedia, </w:t>
      </w:r>
      <w:hyperlink r:id="rId27" w:history="1">
        <w:r w:rsidRPr="00402A95">
          <w:rPr>
            <w:rStyle w:val="Hyperlink"/>
            <w:rFonts w:ascii="Times New Roman" w:hAnsi="Times New Roman" w:cs="Times New Roman"/>
            <w:sz w:val="24"/>
            <w:szCs w:val="24"/>
          </w:rPr>
          <w:t>Invisible hand</w:t>
        </w:r>
      </w:hyperlink>
    </w:p>
    <w:p w14:paraId="7650049D" w14:textId="77777777" w:rsidR="006E6BAC" w:rsidRPr="00402A95" w:rsidRDefault="006E6BAC" w:rsidP="006E6BAC">
      <w:pPr>
        <w:spacing w:line="240" w:lineRule="auto"/>
        <w:ind w:left="720"/>
        <w:rPr>
          <w:rFonts w:ascii="Times New Roman" w:hAnsi="Times New Roman" w:cs="Times New Roman"/>
          <w:sz w:val="24"/>
          <w:szCs w:val="24"/>
        </w:rPr>
      </w:pPr>
      <w:r w:rsidRPr="00402A95">
        <w:rPr>
          <w:rFonts w:ascii="Times New Roman" w:hAnsi="Times New Roman" w:cs="Times New Roman"/>
          <w:sz w:val="24"/>
          <w:szCs w:val="24"/>
        </w:rPr>
        <w:t xml:space="preserve">Excel workbook: </w:t>
      </w:r>
      <w:hyperlink r:id="rId28" w:history="1">
        <w:r w:rsidRPr="00402A95">
          <w:rPr>
            <w:rStyle w:val="Hyperlink"/>
            <w:rFonts w:ascii="Times New Roman" w:hAnsi="Times New Roman" w:cs="Times New Roman"/>
            <w:sz w:val="24"/>
            <w:szCs w:val="24"/>
          </w:rPr>
          <w:t>Deadweight loss from insurance example.xlsx</w:t>
        </w:r>
      </w:hyperlink>
    </w:p>
    <w:p w14:paraId="76CDEF65" w14:textId="77777777" w:rsidR="006E6BAC" w:rsidRPr="00402A95" w:rsidRDefault="006E6BAC" w:rsidP="006E6BAC">
      <w:pPr>
        <w:spacing w:line="240" w:lineRule="auto"/>
        <w:ind w:left="720"/>
        <w:rPr>
          <w:rFonts w:ascii="Times New Roman" w:hAnsi="Times New Roman" w:cs="Times New Roman"/>
          <w:sz w:val="24"/>
          <w:szCs w:val="24"/>
        </w:rPr>
      </w:pPr>
      <w:r w:rsidRPr="00402A95">
        <w:rPr>
          <w:rFonts w:ascii="Times New Roman" w:hAnsi="Times New Roman" w:cs="Times New Roman"/>
          <w:sz w:val="24"/>
          <w:szCs w:val="24"/>
        </w:rPr>
        <w:t xml:space="preserve">Excel workbook: </w:t>
      </w:r>
      <w:hyperlink r:id="rId29" w:history="1">
        <w:r w:rsidRPr="00402A95">
          <w:rPr>
            <w:rStyle w:val="Hyperlink"/>
            <w:rFonts w:ascii="Times New Roman" w:hAnsi="Times New Roman" w:cs="Times New Roman"/>
            <w:sz w:val="24"/>
            <w:szCs w:val="24"/>
          </w:rPr>
          <w:t xml:space="preserve">Insurance could </w:t>
        </w:r>
      </w:hyperlink>
      <w:hyperlink r:id="rId30" w:history="1">
        <w:r w:rsidRPr="00402A95">
          <w:rPr>
            <w:rStyle w:val="Hyperlink"/>
            <w:rFonts w:ascii="Times New Roman" w:hAnsi="Times New Roman" w:cs="Times New Roman"/>
            <w:i/>
            <w:iCs/>
            <w:sz w:val="24"/>
            <w:szCs w:val="24"/>
          </w:rPr>
          <w:t>increase</w:t>
        </w:r>
      </w:hyperlink>
      <w:hyperlink r:id="rId31" w:history="1">
        <w:r w:rsidRPr="00402A95">
          <w:rPr>
            <w:rStyle w:val="Hyperlink"/>
            <w:rFonts w:ascii="Times New Roman" w:hAnsi="Times New Roman" w:cs="Times New Roman"/>
            <w:sz w:val="24"/>
            <w:szCs w:val="24"/>
          </w:rPr>
          <w:t xml:space="preserve"> efficiency if patients underestimate value of medical care.xlsx</w:t>
        </w:r>
      </w:hyperlink>
    </w:p>
    <w:p w14:paraId="5565F957" w14:textId="77777777" w:rsidR="006E6BAC" w:rsidRPr="00402A95" w:rsidRDefault="006E6BAC" w:rsidP="006E6BAC">
      <w:pPr>
        <w:spacing w:line="240" w:lineRule="auto"/>
        <w:ind w:left="720"/>
        <w:rPr>
          <w:rFonts w:ascii="Times New Roman" w:hAnsi="Times New Roman" w:cs="Times New Roman"/>
          <w:sz w:val="24"/>
          <w:szCs w:val="24"/>
        </w:rPr>
      </w:pPr>
      <w:r w:rsidRPr="00402A95">
        <w:rPr>
          <w:rFonts w:ascii="Times New Roman" w:hAnsi="Times New Roman" w:cs="Times New Roman"/>
          <w:sz w:val="24"/>
          <w:szCs w:val="24"/>
        </w:rPr>
        <w:t xml:space="preserve">NY Times, </w:t>
      </w:r>
      <w:hyperlink r:id="rId32" w:history="1">
        <w:r w:rsidRPr="00402A95">
          <w:rPr>
            <w:rStyle w:val="Hyperlink"/>
            <w:rFonts w:ascii="Times New Roman" w:hAnsi="Times New Roman" w:cs="Times New Roman"/>
            <w:sz w:val="24"/>
            <w:szCs w:val="24"/>
          </w:rPr>
          <w:t>Getting Sick Can Be Really Expensive, Even for the Insured</w:t>
        </w:r>
      </w:hyperlink>
    </w:p>
    <w:p w14:paraId="441B5DFD" w14:textId="77777777" w:rsidR="006E6BAC" w:rsidRPr="00402A95" w:rsidRDefault="006E6BAC" w:rsidP="006E6BAC">
      <w:pPr>
        <w:spacing w:line="240" w:lineRule="auto"/>
        <w:ind w:left="720"/>
        <w:rPr>
          <w:rFonts w:ascii="Times New Roman" w:hAnsi="Times New Roman" w:cs="Times New Roman"/>
          <w:sz w:val="24"/>
          <w:szCs w:val="24"/>
        </w:rPr>
      </w:pPr>
      <w:r w:rsidRPr="00402A95">
        <w:rPr>
          <w:rFonts w:ascii="Times New Roman" w:hAnsi="Times New Roman" w:cs="Times New Roman"/>
          <w:sz w:val="24"/>
          <w:szCs w:val="24"/>
        </w:rPr>
        <w:t>Supplier-induced demand:</w:t>
      </w:r>
    </w:p>
    <w:p w14:paraId="68F19583" w14:textId="77777777" w:rsidR="006E6BAC" w:rsidRPr="00402A95" w:rsidRDefault="006E6BAC" w:rsidP="006E6BAC">
      <w:pPr>
        <w:spacing w:after="0" w:line="240" w:lineRule="auto"/>
        <w:ind w:left="1440"/>
        <w:rPr>
          <w:rFonts w:ascii="Times New Roman" w:eastAsiaTheme="minorHAnsi" w:hAnsi="Times New Roman" w:cs="Times New Roman"/>
          <w:sz w:val="24"/>
          <w:szCs w:val="24"/>
        </w:rPr>
      </w:pPr>
      <w:r w:rsidRPr="00402A95">
        <w:rPr>
          <w:rFonts w:ascii="Times New Roman" w:hAnsi="Times New Roman" w:cs="Times New Roman"/>
          <w:sz w:val="24"/>
          <w:szCs w:val="24"/>
        </w:rPr>
        <w:t xml:space="preserve">NY Times, </w:t>
      </w:r>
      <w:hyperlink r:id="rId33" w:history="1">
        <w:r w:rsidRPr="00402A95">
          <w:rPr>
            <w:rStyle w:val="Hyperlink"/>
            <w:rFonts w:ascii="Times New Roman" w:hAnsi="Times New Roman" w:cs="Times New Roman"/>
            <w:sz w:val="24"/>
            <w:szCs w:val="24"/>
          </w:rPr>
          <w:t>Doctors Who Profit From Radiation Prescribe It More Often, Study Finds</w:t>
        </w:r>
      </w:hyperlink>
    </w:p>
    <w:p w14:paraId="1701C44B" w14:textId="77777777" w:rsidR="006E6BAC" w:rsidRDefault="006E6BAC" w:rsidP="006E6BAC">
      <w:pPr>
        <w:spacing w:after="0" w:line="240" w:lineRule="auto"/>
        <w:ind w:left="1440"/>
        <w:rPr>
          <w:rFonts w:ascii="Times New Roman" w:hAnsi="Times New Roman" w:cs="Times New Roman"/>
          <w:sz w:val="24"/>
          <w:szCs w:val="24"/>
        </w:rPr>
      </w:pPr>
    </w:p>
    <w:p w14:paraId="39D434D5" w14:textId="77777777" w:rsidR="006E6BAC" w:rsidRPr="00402A95" w:rsidRDefault="006E6BAC" w:rsidP="006E6BAC">
      <w:pPr>
        <w:spacing w:after="0" w:line="240" w:lineRule="auto"/>
        <w:ind w:left="1440"/>
        <w:rPr>
          <w:rFonts w:ascii="Times New Roman" w:hAnsi="Times New Roman" w:cs="Times New Roman"/>
          <w:sz w:val="24"/>
          <w:szCs w:val="24"/>
        </w:rPr>
      </w:pPr>
      <w:r w:rsidRPr="00402A95">
        <w:rPr>
          <w:rFonts w:ascii="Times New Roman" w:hAnsi="Times New Roman" w:cs="Times New Roman"/>
          <w:sz w:val="24"/>
          <w:szCs w:val="24"/>
        </w:rPr>
        <w:t xml:space="preserve">Department of Health and Human Services, Office of Inspector General, </w:t>
      </w:r>
      <w:hyperlink r:id="rId34" w:history="1">
        <w:r w:rsidRPr="00402A95">
          <w:rPr>
            <w:rStyle w:val="Hyperlink"/>
            <w:rFonts w:ascii="Times New Roman" w:hAnsi="Times New Roman" w:cs="Times New Roman"/>
            <w:sz w:val="24"/>
            <w:szCs w:val="24"/>
          </w:rPr>
          <w:t>Medicare Paid $22 Million In 2012 For Potentially Inappropriate Ophthalmology Claims</w:t>
        </w:r>
      </w:hyperlink>
    </w:p>
    <w:p w14:paraId="1CFBA314" w14:textId="77777777" w:rsidR="006E6BAC" w:rsidRPr="00402A95" w:rsidRDefault="006E6BAC" w:rsidP="006E6BAC">
      <w:pPr>
        <w:spacing w:after="0" w:line="240" w:lineRule="auto"/>
        <w:rPr>
          <w:rFonts w:ascii="Times New Roman" w:hAnsi="Times New Roman" w:cs="Times New Roman"/>
          <w:sz w:val="24"/>
          <w:szCs w:val="24"/>
        </w:rPr>
      </w:pPr>
    </w:p>
    <w:p w14:paraId="7CABE59E" w14:textId="77777777" w:rsidR="006E6BAC" w:rsidRPr="00402A95" w:rsidRDefault="006E6BAC" w:rsidP="006E6BAC">
      <w:pPr>
        <w:spacing w:after="0" w:line="240" w:lineRule="auto"/>
        <w:ind w:left="720"/>
        <w:rPr>
          <w:rFonts w:ascii="Times New Roman" w:hAnsi="Times New Roman" w:cs="Times New Roman"/>
          <w:sz w:val="24"/>
          <w:szCs w:val="24"/>
        </w:rPr>
      </w:pPr>
      <w:r w:rsidRPr="00402A95">
        <w:rPr>
          <w:rFonts w:ascii="Times New Roman" w:hAnsi="Times New Roman" w:cs="Times New Roman"/>
          <w:sz w:val="24"/>
          <w:szCs w:val="24"/>
        </w:rPr>
        <w:t xml:space="preserve">Role of patient’s time in demand for medical services; </w:t>
      </w:r>
      <w:hyperlink r:id="rId35" w:history="1">
        <w:r w:rsidRPr="00402A95">
          <w:rPr>
            <w:rStyle w:val="Hyperlink"/>
            <w:rFonts w:ascii="Times New Roman" w:hAnsi="Times New Roman" w:cs="Times New Roman"/>
            <w:sz w:val="24"/>
            <w:szCs w:val="24"/>
          </w:rPr>
          <w:t>CVS Minute Clinics</w:t>
        </w:r>
      </w:hyperlink>
    </w:p>
    <w:p w14:paraId="6994D6CE" w14:textId="77777777" w:rsidR="006E6BAC" w:rsidRPr="00402A95" w:rsidRDefault="006E6BAC" w:rsidP="006E6BAC">
      <w:pPr>
        <w:spacing w:after="0" w:line="240" w:lineRule="auto"/>
        <w:ind w:left="720"/>
        <w:rPr>
          <w:rFonts w:ascii="Times New Roman" w:hAnsi="Times New Roman" w:cs="Times New Roman"/>
          <w:sz w:val="24"/>
          <w:szCs w:val="24"/>
        </w:rPr>
      </w:pPr>
    </w:p>
    <w:p w14:paraId="0E019925" w14:textId="77777777" w:rsidR="006E6BAC" w:rsidRPr="00402A95" w:rsidRDefault="006E6BAC" w:rsidP="006E6BAC">
      <w:pPr>
        <w:spacing w:after="160" w:line="240" w:lineRule="auto"/>
        <w:ind w:left="720"/>
        <w:rPr>
          <w:rFonts w:ascii="Times New Roman" w:hAnsi="Times New Roman" w:cs="Times New Roman"/>
          <w:sz w:val="24"/>
          <w:szCs w:val="24"/>
        </w:rPr>
      </w:pPr>
      <w:r w:rsidRPr="00402A95">
        <w:rPr>
          <w:rFonts w:ascii="Times New Roman" w:hAnsi="Times New Roman" w:cs="Times New Roman"/>
          <w:sz w:val="24"/>
          <w:szCs w:val="24"/>
        </w:rPr>
        <w:t xml:space="preserve">Primary and secondary insurance; </w:t>
      </w:r>
      <w:hyperlink r:id="rId36" w:history="1">
        <w:r w:rsidR="004A376D" w:rsidRPr="00880A07">
          <w:rPr>
            <w:rStyle w:val="Hyperlink"/>
            <w:rFonts w:ascii="Times New Roman" w:hAnsi="Times New Roman" w:cs="Times New Roman"/>
            <w:sz w:val="24"/>
            <w:szCs w:val="24"/>
          </w:rPr>
          <w:t>Why Choose Medicare Supplement Insurance?</w:t>
        </w:r>
      </w:hyperlink>
    </w:p>
    <w:p w14:paraId="6E5CE107" w14:textId="77777777" w:rsidR="006E6BAC" w:rsidRPr="00402A95" w:rsidRDefault="006E6BAC" w:rsidP="006E6BAC">
      <w:pPr>
        <w:spacing w:after="0" w:line="240" w:lineRule="auto"/>
        <w:rPr>
          <w:rFonts w:ascii="Times New Roman" w:hAnsi="Times New Roman" w:cs="Times New Roman"/>
          <w:sz w:val="24"/>
          <w:szCs w:val="24"/>
        </w:rPr>
      </w:pPr>
    </w:p>
    <w:p w14:paraId="7C31B968" w14:textId="77777777" w:rsidR="006E6BAC" w:rsidRPr="00402A95" w:rsidRDefault="006E6BAC" w:rsidP="006E6BAC">
      <w:pPr>
        <w:pStyle w:val="ListParagraph"/>
        <w:numPr>
          <w:ilvl w:val="0"/>
          <w:numId w:val="11"/>
        </w:numPr>
        <w:spacing w:after="0" w:line="240" w:lineRule="auto"/>
        <w:rPr>
          <w:rFonts w:ascii="Times New Roman" w:hAnsi="Times New Roman" w:cs="Times New Roman"/>
          <w:b/>
          <w:bCs/>
          <w:sz w:val="24"/>
          <w:szCs w:val="24"/>
        </w:rPr>
      </w:pPr>
      <w:r w:rsidRPr="00402A95">
        <w:rPr>
          <w:rFonts w:ascii="Times New Roman" w:hAnsi="Times New Roman" w:cs="Times New Roman"/>
          <w:b/>
          <w:bCs/>
          <w:sz w:val="24"/>
          <w:szCs w:val="24"/>
        </w:rPr>
        <w:t>Asymmetric information, adverse selection, and private health insurance market failures; potential remedies</w:t>
      </w:r>
    </w:p>
    <w:p w14:paraId="1AA2D254" w14:textId="77777777" w:rsidR="006E6BAC" w:rsidRPr="00402A95" w:rsidRDefault="006E6BAC" w:rsidP="006E6BAC">
      <w:pPr>
        <w:spacing w:after="0" w:line="240" w:lineRule="auto"/>
        <w:rPr>
          <w:rFonts w:ascii="Times New Roman" w:hAnsi="Times New Roman" w:cs="Times New Roman"/>
          <w:sz w:val="24"/>
          <w:szCs w:val="24"/>
        </w:rPr>
      </w:pPr>
    </w:p>
    <w:p w14:paraId="736BAA9E" w14:textId="77777777" w:rsidR="006E6BAC" w:rsidRPr="00402A95" w:rsidRDefault="004A376D" w:rsidP="006E6BAC">
      <w:pPr>
        <w:spacing w:after="0" w:line="240" w:lineRule="auto"/>
        <w:ind w:firstLine="720"/>
        <w:rPr>
          <w:rFonts w:ascii="Times New Roman" w:hAnsi="Times New Roman" w:cs="Times New Roman"/>
          <w:sz w:val="24"/>
          <w:szCs w:val="24"/>
        </w:rPr>
      </w:pPr>
      <w:r w:rsidRPr="00AC11F9">
        <w:rPr>
          <w:rFonts w:ascii="Times New Roman" w:hAnsi="Times New Roman" w:cs="Times New Roman"/>
          <w:sz w:val="24"/>
          <w:szCs w:val="24"/>
        </w:rPr>
        <w:t xml:space="preserve">George </w:t>
      </w:r>
      <w:proofErr w:type="spellStart"/>
      <w:r w:rsidRPr="00AC11F9">
        <w:rPr>
          <w:rFonts w:ascii="Times New Roman" w:hAnsi="Times New Roman" w:cs="Times New Roman"/>
          <w:sz w:val="24"/>
          <w:szCs w:val="24"/>
        </w:rPr>
        <w:t>Akerlof</w:t>
      </w:r>
      <w:proofErr w:type="spellEnd"/>
      <w:r w:rsidRPr="00AC11F9">
        <w:rPr>
          <w:rFonts w:ascii="Times New Roman" w:hAnsi="Times New Roman" w:cs="Times New Roman"/>
          <w:sz w:val="24"/>
          <w:szCs w:val="24"/>
        </w:rPr>
        <w:t>, “The Market for Lemons”</w:t>
      </w:r>
    </w:p>
    <w:p w14:paraId="047D61E5" w14:textId="77777777" w:rsidR="006E6BAC" w:rsidRPr="00402A95" w:rsidRDefault="006E6BAC" w:rsidP="006E6BAC">
      <w:pPr>
        <w:spacing w:after="0" w:line="240" w:lineRule="auto"/>
        <w:ind w:firstLine="720"/>
        <w:rPr>
          <w:rFonts w:ascii="Times New Roman" w:hAnsi="Times New Roman" w:cs="Times New Roman"/>
          <w:sz w:val="24"/>
          <w:szCs w:val="24"/>
        </w:rPr>
      </w:pPr>
    </w:p>
    <w:p w14:paraId="59213048" w14:textId="77777777" w:rsidR="006E6BAC" w:rsidRPr="00402A95" w:rsidRDefault="006E6BAC" w:rsidP="006E6BAC">
      <w:pPr>
        <w:spacing w:after="0" w:line="240" w:lineRule="auto"/>
        <w:ind w:firstLine="720"/>
        <w:rPr>
          <w:rFonts w:ascii="Times New Roman" w:hAnsi="Times New Roman" w:cs="Times New Roman"/>
          <w:sz w:val="24"/>
          <w:szCs w:val="24"/>
        </w:rPr>
      </w:pPr>
      <w:r w:rsidRPr="00402A95">
        <w:rPr>
          <w:rFonts w:ascii="Times New Roman" w:hAnsi="Times New Roman" w:cs="Times New Roman"/>
          <w:sz w:val="24"/>
          <w:szCs w:val="24"/>
        </w:rPr>
        <w:t xml:space="preserve">Potential remedies for private health insurance market failures; </w:t>
      </w:r>
      <w:hyperlink r:id="rId37" w:history="1">
        <w:r w:rsidRPr="00402A95">
          <w:rPr>
            <w:rStyle w:val="Hyperlink"/>
            <w:rFonts w:ascii="Times New Roman" w:hAnsi="Times New Roman" w:cs="Times New Roman"/>
            <w:sz w:val="24"/>
            <w:szCs w:val="24"/>
          </w:rPr>
          <w:t>Obamacare</w:t>
        </w:r>
      </w:hyperlink>
    </w:p>
    <w:p w14:paraId="69462CCB" w14:textId="77777777" w:rsidR="006E6BAC" w:rsidRPr="00402A95" w:rsidRDefault="006E6BAC" w:rsidP="006E6BAC">
      <w:pPr>
        <w:spacing w:after="0" w:line="240" w:lineRule="auto"/>
        <w:ind w:firstLine="720"/>
        <w:rPr>
          <w:rFonts w:ascii="Times New Roman" w:hAnsi="Times New Roman" w:cs="Times New Roman"/>
          <w:sz w:val="24"/>
          <w:szCs w:val="24"/>
        </w:rPr>
      </w:pPr>
    </w:p>
    <w:p w14:paraId="44316480" w14:textId="77777777" w:rsidR="00AC11F9" w:rsidRPr="00AC11F9" w:rsidRDefault="006E6BAC" w:rsidP="006E6BAC">
      <w:pPr>
        <w:spacing w:after="160" w:line="240" w:lineRule="auto"/>
        <w:ind w:left="720"/>
        <w:rPr>
          <w:rFonts w:ascii="Times New Roman" w:hAnsi="Times New Roman" w:cs="Times New Roman"/>
          <w:sz w:val="24"/>
          <w:szCs w:val="24"/>
        </w:rPr>
      </w:pPr>
      <w:r w:rsidRPr="00402A95">
        <w:rPr>
          <w:rFonts w:ascii="Times New Roman" w:hAnsi="Times New Roman" w:cs="Times New Roman"/>
          <w:sz w:val="24"/>
          <w:szCs w:val="24"/>
        </w:rPr>
        <w:t xml:space="preserve">Is the problem of adverse selection greater for some types of medical care than it is for others?  </w:t>
      </w:r>
      <w:r w:rsidRPr="00402A95">
        <w:rPr>
          <w:rFonts w:ascii="Times New Roman" w:eastAsiaTheme="minorHAnsi" w:hAnsi="Times New Roman" w:cs="Times New Roman"/>
          <w:sz w:val="24"/>
          <w:szCs w:val="24"/>
        </w:rPr>
        <w:t xml:space="preserve">Mark V. Pauly &amp; </w:t>
      </w:r>
      <w:proofErr w:type="spellStart"/>
      <w:r w:rsidRPr="00402A95">
        <w:rPr>
          <w:rFonts w:ascii="Times New Roman" w:eastAsiaTheme="minorHAnsi" w:hAnsi="Times New Roman" w:cs="Times New Roman"/>
          <w:sz w:val="24"/>
          <w:szCs w:val="24"/>
        </w:rPr>
        <w:t>Yuhui</w:t>
      </w:r>
      <w:proofErr w:type="spellEnd"/>
      <w:r w:rsidRPr="00402A95">
        <w:rPr>
          <w:rFonts w:ascii="Times New Roman" w:eastAsiaTheme="minorHAnsi" w:hAnsi="Times New Roman" w:cs="Times New Roman"/>
          <w:sz w:val="24"/>
          <w:szCs w:val="24"/>
        </w:rPr>
        <w:t xml:space="preserve"> Zeng</w:t>
      </w:r>
      <w:r w:rsidRPr="00402A95">
        <w:rPr>
          <w:rFonts w:ascii="Times New Roman" w:hAnsi="Times New Roman" w:cs="Times New Roman"/>
          <w:sz w:val="24"/>
          <w:szCs w:val="24"/>
        </w:rPr>
        <w:t xml:space="preserve">, </w:t>
      </w:r>
      <w:hyperlink r:id="rId38" w:history="1">
        <w:r w:rsidRPr="00402A95">
          <w:rPr>
            <w:rStyle w:val="Hyperlink"/>
            <w:rFonts w:ascii="Times New Roman" w:hAnsi="Times New Roman" w:cs="Times New Roman"/>
            <w:sz w:val="24"/>
            <w:szCs w:val="24"/>
          </w:rPr>
          <w:t>Adverse Selection and the Challenges to Stand-alone Prescription Drug Insurance</w:t>
        </w:r>
      </w:hyperlink>
    </w:p>
    <w:p w14:paraId="35E96CE6" w14:textId="77777777" w:rsidR="006E6BAC" w:rsidRPr="00402A95" w:rsidRDefault="006E6BAC" w:rsidP="006E6BAC">
      <w:pPr>
        <w:spacing w:after="0" w:line="240" w:lineRule="auto"/>
        <w:ind w:left="720"/>
        <w:rPr>
          <w:rFonts w:ascii="Times New Roman" w:hAnsi="Times New Roman" w:cs="Times New Roman"/>
          <w:sz w:val="24"/>
          <w:szCs w:val="24"/>
        </w:rPr>
      </w:pPr>
      <w:r w:rsidRPr="00402A95">
        <w:rPr>
          <w:rFonts w:ascii="Times New Roman" w:hAnsi="Times New Roman" w:cs="Times New Roman"/>
          <w:sz w:val="24"/>
          <w:szCs w:val="24"/>
        </w:rPr>
        <w:t>Why might the problem of adverse selection be becoming more severe?</w:t>
      </w:r>
    </w:p>
    <w:p w14:paraId="57038AB2" w14:textId="77777777" w:rsidR="006E6BAC" w:rsidRPr="00402A95" w:rsidRDefault="006E6BAC" w:rsidP="006E6BAC">
      <w:pPr>
        <w:spacing w:after="0" w:line="240" w:lineRule="auto"/>
        <w:ind w:left="720"/>
        <w:rPr>
          <w:rFonts w:ascii="Times New Roman" w:hAnsi="Times New Roman" w:cs="Times New Roman"/>
          <w:sz w:val="24"/>
          <w:szCs w:val="24"/>
        </w:rPr>
      </w:pPr>
    </w:p>
    <w:p w14:paraId="3DECB205" w14:textId="77777777" w:rsidR="006E6BAC" w:rsidRPr="00402A95" w:rsidRDefault="006E6BAC" w:rsidP="006E6BAC">
      <w:pPr>
        <w:spacing w:after="0" w:line="240" w:lineRule="auto"/>
        <w:ind w:left="720"/>
        <w:rPr>
          <w:rFonts w:ascii="Times New Roman" w:hAnsi="Times New Roman" w:cs="Times New Roman"/>
          <w:sz w:val="24"/>
          <w:szCs w:val="24"/>
        </w:rPr>
      </w:pPr>
      <w:r w:rsidRPr="00402A95">
        <w:rPr>
          <w:rFonts w:ascii="Times New Roman" w:hAnsi="Times New Roman" w:cs="Times New Roman"/>
          <w:sz w:val="24"/>
          <w:szCs w:val="24"/>
        </w:rPr>
        <w:t xml:space="preserve">NY Times, </w:t>
      </w:r>
      <w:hyperlink r:id="rId39" w:history="1">
        <w:r w:rsidRPr="00402A95">
          <w:rPr>
            <w:rStyle w:val="Hyperlink"/>
            <w:rFonts w:ascii="Times New Roman" w:hAnsi="Times New Roman" w:cs="Times New Roman"/>
            <w:sz w:val="24"/>
            <w:szCs w:val="24"/>
          </w:rPr>
          <w:t>New Gene Tests Pose a Threat to Insurers</w:t>
        </w:r>
      </w:hyperlink>
    </w:p>
    <w:p w14:paraId="3C763E1C" w14:textId="77777777" w:rsidR="006E6BAC" w:rsidRPr="00402A95" w:rsidRDefault="006E6BAC" w:rsidP="006E6BAC">
      <w:pPr>
        <w:spacing w:after="0" w:line="240" w:lineRule="auto"/>
        <w:ind w:left="720"/>
        <w:rPr>
          <w:rFonts w:ascii="Times New Roman" w:hAnsi="Times New Roman" w:cs="Times New Roman"/>
          <w:sz w:val="24"/>
          <w:szCs w:val="24"/>
        </w:rPr>
      </w:pPr>
    </w:p>
    <w:p w14:paraId="1F399F47" w14:textId="77777777" w:rsidR="006E6BAC" w:rsidRPr="00402A95" w:rsidRDefault="006E6BAC" w:rsidP="006E6BAC">
      <w:pPr>
        <w:spacing w:after="0" w:line="240" w:lineRule="auto"/>
        <w:ind w:left="720"/>
        <w:rPr>
          <w:rFonts w:ascii="Times New Roman" w:hAnsi="Times New Roman" w:cs="Times New Roman"/>
          <w:sz w:val="24"/>
          <w:szCs w:val="24"/>
        </w:rPr>
      </w:pPr>
      <w:r w:rsidRPr="00402A95">
        <w:rPr>
          <w:rFonts w:ascii="Times New Roman" w:hAnsi="Times New Roman" w:cs="Times New Roman"/>
          <w:sz w:val="24"/>
          <w:szCs w:val="24"/>
        </w:rPr>
        <w:t xml:space="preserve">NY Times, </w:t>
      </w:r>
      <w:hyperlink r:id="rId40" w:history="1">
        <w:r w:rsidRPr="00402A95">
          <w:rPr>
            <w:rStyle w:val="Hyperlink"/>
            <w:rFonts w:ascii="Times New Roman" w:hAnsi="Times New Roman" w:cs="Times New Roman"/>
            <w:sz w:val="24"/>
            <w:szCs w:val="24"/>
          </w:rPr>
          <w:t>Policyholders in Limbo After Rare Failure of Insurer</w:t>
        </w:r>
      </w:hyperlink>
    </w:p>
    <w:p w14:paraId="00A017E0" w14:textId="77777777" w:rsidR="006E6BAC" w:rsidRPr="00402A95" w:rsidRDefault="006E6BAC" w:rsidP="006E6BAC">
      <w:pPr>
        <w:spacing w:after="0" w:line="240" w:lineRule="auto"/>
        <w:rPr>
          <w:rFonts w:ascii="Times New Roman" w:hAnsi="Times New Roman" w:cs="Times New Roman"/>
          <w:sz w:val="24"/>
          <w:szCs w:val="24"/>
        </w:rPr>
      </w:pPr>
    </w:p>
    <w:p w14:paraId="18C09EE1" w14:textId="77777777" w:rsidR="006E6BAC" w:rsidRPr="00402A95" w:rsidRDefault="006E6BAC" w:rsidP="006E6BAC">
      <w:pPr>
        <w:pStyle w:val="ListParagraph"/>
        <w:numPr>
          <w:ilvl w:val="0"/>
          <w:numId w:val="11"/>
        </w:numPr>
        <w:spacing w:after="0" w:line="240" w:lineRule="auto"/>
        <w:rPr>
          <w:rFonts w:ascii="Times New Roman" w:hAnsi="Times New Roman" w:cs="Times New Roman"/>
          <w:b/>
          <w:bCs/>
          <w:sz w:val="24"/>
          <w:szCs w:val="24"/>
        </w:rPr>
      </w:pPr>
      <w:r w:rsidRPr="00402A95">
        <w:rPr>
          <w:rFonts w:ascii="Times New Roman" w:hAnsi="Times New Roman" w:cs="Times New Roman"/>
          <w:b/>
          <w:bCs/>
          <w:sz w:val="24"/>
          <w:szCs w:val="24"/>
        </w:rPr>
        <w:t>Health insurance benefit design</w:t>
      </w:r>
    </w:p>
    <w:p w14:paraId="309BE18D" w14:textId="77777777" w:rsidR="006E6BAC" w:rsidRPr="00402A95" w:rsidRDefault="006E6BAC" w:rsidP="006E6BAC">
      <w:pPr>
        <w:spacing w:after="0" w:line="240" w:lineRule="auto"/>
        <w:rPr>
          <w:rFonts w:ascii="Times New Roman" w:hAnsi="Times New Roman" w:cs="Times New Roman"/>
          <w:b/>
          <w:bCs/>
          <w:sz w:val="24"/>
          <w:szCs w:val="24"/>
        </w:rPr>
      </w:pPr>
    </w:p>
    <w:p w14:paraId="6728ABF5" w14:textId="77777777" w:rsidR="006E6BAC" w:rsidRPr="008A05E2" w:rsidRDefault="006E6BAC" w:rsidP="006E6BAC">
      <w:pPr>
        <w:spacing w:after="0" w:line="240" w:lineRule="auto"/>
        <w:ind w:left="720"/>
        <w:rPr>
          <w:rFonts w:ascii="Times New Roman" w:hAnsi="Times New Roman" w:cs="Times New Roman"/>
          <w:sz w:val="24"/>
          <w:szCs w:val="24"/>
        </w:rPr>
      </w:pPr>
      <w:r w:rsidRPr="008A05E2">
        <w:rPr>
          <w:rFonts w:ascii="Times New Roman" w:hAnsi="Times New Roman" w:cs="Times New Roman"/>
          <w:sz w:val="24"/>
          <w:szCs w:val="24"/>
        </w:rPr>
        <w:t>What prices (premiums) should an employer charge her employees for health insurance?</w:t>
      </w:r>
    </w:p>
    <w:p w14:paraId="1E59D45F" w14:textId="77777777" w:rsidR="006E6BAC" w:rsidRPr="00402A95" w:rsidRDefault="006E6BAC" w:rsidP="006E6BAC">
      <w:pPr>
        <w:spacing w:after="0" w:line="240" w:lineRule="auto"/>
        <w:rPr>
          <w:rFonts w:ascii="Times New Roman" w:hAnsi="Times New Roman" w:cs="Times New Roman"/>
          <w:b/>
          <w:bCs/>
          <w:sz w:val="24"/>
          <w:szCs w:val="24"/>
        </w:rPr>
      </w:pPr>
    </w:p>
    <w:p w14:paraId="77351421" w14:textId="77777777" w:rsidR="006E6BAC" w:rsidRPr="00402A95" w:rsidRDefault="006E6BAC" w:rsidP="006E6BAC">
      <w:pPr>
        <w:spacing w:after="0" w:line="240" w:lineRule="auto"/>
        <w:ind w:left="720"/>
        <w:rPr>
          <w:rFonts w:ascii="Times New Roman" w:hAnsi="Times New Roman" w:cs="Times New Roman"/>
          <w:sz w:val="24"/>
          <w:szCs w:val="24"/>
        </w:rPr>
      </w:pPr>
      <w:r w:rsidRPr="00402A95">
        <w:rPr>
          <w:rFonts w:ascii="Times New Roman" w:hAnsi="Times New Roman" w:cs="Times New Roman"/>
          <w:sz w:val="24"/>
          <w:szCs w:val="24"/>
        </w:rPr>
        <w:lastRenderedPageBreak/>
        <w:t xml:space="preserve">Simple model of health plan selection when there are two individuals (high and low risk) and two plans (generous and moderate), based on Cutler and </w:t>
      </w:r>
      <w:proofErr w:type="spellStart"/>
      <w:r w:rsidRPr="00402A95">
        <w:rPr>
          <w:rFonts w:ascii="Times New Roman" w:hAnsi="Times New Roman" w:cs="Times New Roman"/>
          <w:sz w:val="24"/>
          <w:szCs w:val="24"/>
        </w:rPr>
        <w:t>Zeckhauser</w:t>
      </w:r>
      <w:proofErr w:type="spellEnd"/>
      <w:r w:rsidRPr="00402A95">
        <w:rPr>
          <w:rFonts w:ascii="Times New Roman" w:hAnsi="Times New Roman" w:cs="Times New Roman"/>
          <w:sz w:val="24"/>
          <w:szCs w:val="24"/>
        </w:rPr>
        <w:t xml:space="preserve">, </w:t>
      </w:r>
      <w:hyperlink r:id="rId41" w:history="1">
        <w:r w:rsidRPr="00402A95">
          <w:rPr>
            <w:rStyle w:val="Hyperlink"/>
            <w:rFonts w:ascii="Times New Roman" w:hAnsi="Times New Roman" w:cs="Times New Roman"/>
            <w:sz w:val="24"/>
            <w:szCs w:val="24"/>
          </w:rPr>
          <w:t>The Anatomy of Health Insurance.</w:t>
        </w:r>
      </w:hyperlink>
    </w:p>
    <w:p w14:paraId="4A522B1A" w14:textId="77777777" w:rsidR="006E6BAC" w:rsidRPr="00402A95" w:rsidRDefault="006E6BAC" w:rsidP="006E6BAC">
      <w:pPr>
        <w:spacing w:after="0" w:line="240" w:lineRule="auto"/>
        <w:ind w:left="720"/>
        <w:rPr>
          <w:rFonts w:ascii="Times New Roman" w:hAnsi="Times New Roman" w:cs="Times New Roman"/>
          <w:sz w:val="24"/>
          <w:szCs w:val="24"/>
        </w:rPr>
      </w:pPr>
    </w:p>
    <w:p w14:paraId="4D4C5AB0" w14:textId="77777777" w:rsidR="006E6BAC" w:rsidRPr="00402A95" w:rsidRDefault="006E6BAC" w:rsidP="006E6BAC">
      <w:pPr>
        <w:spacing w:after="0" w:line="240" w:lineRule="auto"/>
        <w:ind w:left="720"/>
        <w:rPr>
          <w:rFonts w:ascii="Times New Roman" w:hAnsi="Times New Roman" w:cs="Times New Roman"/>
          <w:sz w:val="24"/>
          <w:szCs w:val="24"/>
        </w:rPr>
      </w:pPr>
      <w:r w:rsidRPr="00402A95">
        <w:rPr>
          <w:rFonts w:ascii="Times New Roman" w:hAnsi="Times New Roman" w:cs="Times New Roman"/>
          <w:sz w:val="24"/>
          <w:szCs w:val="24"/>
        </w:rPr>
        <w:t xml:space="preserve">Wikipedia, </w:t>
      </w:r>
      <w:hyperlink r:id="rId42" w:history="1">
        <w:r w:rsidRPr="00402A95">
          <w:rPr>
            <w:rStyle w:val="Hyperlink"/>
            <w:rFonts w:ascii="Times New Roman" w:hAnsi="Times New Roman" w:cs="Times New Roman"/>
            <w:sz w:val="24"/>
            <w:szCs w:val="24"/>
          </w:rPr>
          <w:t>Community rating</w:t>
        </w:r>
      </w:hyperlink>
      <w:r w:rsidRPr="00402A95">
        <w:rPr>
          <w:rFonts w:ascii="Times New Roman" w:hAnsi="Times New Roman" w:cs="Times New Roman"/>
          <w:sz w:val="24"/>
          <w:szCs w:val="24"/>
        </w:rPr>
        <w:t>.</w:t>
      </w:r>
    </w:p>
    <w:p w14:paraId="0630114C" w14:textId="77777777" w:rsidR="006E6BAC" w:rsidRPr="00402A95" w:rsidRDefault="006E6BAC" w:rsidP="006E6BAC">
      <w:pPr>
        <w:spacing w:after="0" w:line="240" w:lineRule="auto"/>
        <w:rPr>
          <w:rFonts w:ascii="Times New Roman" w:hAnsi="Times New Roman" w:cs="Times New Roman"/>
          <w:sz w:val="24"/>
          <w:szCs w:val="24"/>
        </w:rPr>
      </w:pPr>
    </w:p>
    <w:p w14:paraId="7D144595" w14:textId="77777777" w:rsidR="006E6BAC" w:rsidRPr="00402A95" w:rsidRDefault="006E6BAC" w:rsidP="006E6BAC">
      <w:pPr>
        <w:pStyle w:val="ListParagraph"/>
        <w:numPr>
          <w:ilvl w:val="0"/>
          <w:numId w:val="11"/>
        </w:numPr>
        <w:spacing w:after="0" w:line="240" w:lineRule="auto"/>
        <w:rPr>
          <w:rFonts w:ascii="Times New Roman" w:hAnsi="Times New Roman" w:cs="Times New Roman"/>
          <w:b/>
          <w:bCs/>
          <w:sz w:val="24"/>
          <w:szCs w:val="24"/>
        </w:rPr>
      </w:pPr>
      <w:r w:rsidRPr="00402A95">
        <w:rPr>
          <w:rFonts w:ascii="Times New Roman" w:hAnsi="Times New Roman" w:cs="Times New Roman"/>
          <w:b/>
          <w:bCs/>
          <w:sz w:val="24"/>
          <w:szCs w:val="24"/>
        </w:rPr>
        <w:t>Empirical evidence about the impact of health insurance on the use of medical care</w:t>
      </w:r>
    </w:p>
    <w:p w14:paraId="0DBE5A94" w14:textId="77777777" w:rsidR="006E6BAC" w:rsidRPr="00402A95" w:rsidRDefault="006E6BAC" w:rsidP="006E6BAC">
      <w:pPr>
        <w:spacing w:after="0" w:line="240" w:lineRule="auto"/>
        <w:rPr>
          <w:rFonts w:ascii="Times New Roman" w:hAnsi="Times New Roman" w:cs="Times New Roman"/>
          <w:b/>
          <w:bCs/>
          <w:sz w:val="24"/>
          <w:szCs w:val="24"/>
        </w:rPr>
      </w:pPr>
    </w:p>
    <w:p w14:paraId="5AA59424" w14:textId="77777777" w:rsidR="006E6BAC" w:rsidRPr="00402A95" w:rsidRDefault="006E6BAC" w:rsidP="006E6BAC">
      <w:pPr>
        <w:spacing w:after="0" w:line="240" w:lineRule="auto"/>
        <w:ind w:left="720"/>
        <w:rPr>
          <w:rFonts w:ascii="Times New Roman" w:hAnsi="Times New Roman" w:cs="Times New Roman"/>
          <w:sz w:val="24"/>
          <w:szCs w:val="24"/>
        </w:rPr>
      </w:pPr>
      <w:r w:rsidRPr="00402A95">
        <w:rPr>
          <w:rFonts w:ascii="Times New Roman" w:hAnsi="Times New Roman" w:cs="Times New Roman"/>
          <w:sz w:val="24"/>
          <w:szCs w:val="24"/>
        </w:rPr>
        <w:t xml:space="preserve">Wikipedia, </w:t>
      </w:r>
      <w:hyperlink r:id="rId43" w:history="1">
        <w:r w:rsidRPr="00402A95">
          <w:rPr>
            <w:rStyle w:val="Hyperlink"/>
            <w:rFonts w:ascii="Times New Roman" w:hAnsi="Times New Roman" w:cs="Times New Roman"/>
            <w:sz w:val="24"/>
            <w:szCs w:val="24"/>
          </w:rPr>
          <w:t>RAND Health Insurance Study</w:t>
        </w:r>
      </w:hyperlink>
    </w:p>
    <w:p w14:paraId="1D3101A5" w14:textId="77777777" w:rsidR="006E6BAC" w:rsidRPr="00402A95" w:rsidRDefault="006E6BAC" w:rsidP="006E6BAC">
      <w:pPr>
        <w:spacing w:after="0" w:line="240" w:lineRule="auto"/>
        <w:ind w:left="720"/>
        <w:rPr>
          <w:rFonts w:ascii="Times New Roman" w:hAnsi="Times New Roman" w:cs="Times New Roman"/>
          <w:sz w:val="24"/>
          <w:szCs w:val="24"/>
        </w:rPr>
      </w:pPr>
    </w:p>
    <w:p w14:paraId="7C18E53D" w14:textId="77777777" w:rsidR="006E6BAC" w:rsidRPr="00402A95" w:rsidRDefault="006E6BAC" w:rsidP="006E6BAC">
      <w:pPr>
        <w:spacing w:after="0" w:line="240" w:lineRule="auto"/>
        <w:ind w:left="720"/>
        <w:rPr>
          <w:rFonts w:ascii="Times New Roman" w:hAnsi="Times New Roman" w:cs="Times New Roman"/>
          <w:sz w:val="24"/>
          <w:szCs w:val="24"/>
        </w:rPr>
      </w:pPr>
      <w:r w:rsidRPr="00402A95">
        <w:rPr>
          <w:rFonts w:ascii="Times New Roman" w:hAnsi="Times New Roman" w:cs="Times New Roman"/>
          <w:sz w:val="24"/>
          <w:szCs w:val="24"/>
        </w:rPr>
        <w:t xml:space="preserve">NY Times, </w:t>
      </w:r>
      <w:hyperlink r:id="rId44" w:history="1">
        <w:r w:rsidRPr="00402A95">
          <w:rPr>
            <w:rStyle w:val="Hyperlink"/>
            <w:rFonts w:ascii="Times New Roman" w:hAnsi="Times New Roman" w:cs="Times New Roman"/>
            <w:sz w:val="24"/>
            <w:szCs w:val="24"/>
          </w:rPr>
          <w:t>Oregon Study Shows Benefits, and Price, for Newly Insured</w:t>
        </w:r>
      </w:hyperlink>
    </w:p>
    <w:p w14:paraId="621F4E3E" w14:textId="77777777" w:rsidR="006E6BAC" w:rsidRPr="00402A95" w:rsidRDefault="006E6BAC" w:rsidP="006E6BAC">
      <w:pPr>
        <w:spacing w:after="0" w:line="240" w:lineRule="auto"/>
        <w:rPr>
          <w:rFonts w:ascii="Times New Roman" w:hAnsi="Times New Roman" w:cs="Times New Roman"/>
          <w:sz w:val="24"/>
          <w:szCs w:val="24"/>
        </w:rPr>
      </w:pPr>
    </w:p>
    <w:p w14:paraId="66098EBE" w14:textId="77777777" w:rsidR="006E6BAC" w:rsidRPr="00402A95" w:rsidRDefault="006E6BAC" w:rsidP="006E6BAC">
      <w:pPr>
        <w:spacing w:after="0" w:line="240" w:lineRule="auto"/>
        <w:ind w:left="720"/>
        <w:rPr>
          <w:rFonts w:ascii="Times New Roman" w:hAnsi="Times New Roman" w:cs="Times New Roman"/>
          <w:sz w:val="24"/>
          <w:szCs w:val="24"/>
        </w:rPr>
      </w:pPr>
      <w:r w:rsidRPr="00402A95">
        <w:rPr>
          <w:rFonts w:ascii="Times New Roman" w:hAnsi="Times New Roman" w:cs="Times New Roman"/>
          <w:sz w:val="24"/>
          <w:szCs w:val="24"/>
        </w:rPr>
        <w:t xml:space="preserve">Lichtenberg and Sun, </w:t>
      </w:r>
      <w:hyperlink r:id="rId45" w:history="1">
        <w:r w:rsidRPr="00402A95">
          <w:rPr>
            <w:rStyle w:val="Hyperlink"/>
            <w:rFonts w:ascii="Times New Roman" w:hAnsi="Times New Roman" w:cs="Times New Roman"/>
            <w:sz w:val="24"/>
            <w:szCs w:val="24"/>
          </w:rPr>
          <w:t>The Impact of Medicare Part D on Prescription Drug Use by the Elderly</w:t>
        </w:r>
      </w:hyperlink>
    </w:p>
    <w:p w14:paraId="17B5F048" w14:textId="77777777" w:rsidR="006E6BAC" w:rsidRPr="00402A95" w:rsidRDefault="006E6BAC" w:rsidP="006E6BAC">
      <w:pPr>
        <w:spacing w:after="0" w:line="240" w:lineRule="auto"/>
        <w:rPr>
          <w:rFonts w:ascii="Times New Roman" w:hAnsi="Times New Roman" w:cs="Times New Roman"/>
          <w:sz w:val="24"/>
          <w:szCs w:val="24"/>
        </w:rPr>
      </w:pPr>
    </w:p>
    <w:p w14:paraId="39CFCB28" w14:textId="77777777" w:rsidR="006E6BAC" w:rsidRPr="000A26BD" w:rsidRDefault="006E6BAC" w:rsidP="006E6BAC">
      <w:pPr>
        <w:pStyle w:val="ListParagraph"/>
        <w:numPr>
          <w:ilvl w:val="0"/>
          <w:numId w:val="14"/>
        </w:numPr>
        <w:spacing w:after="0" w:line="240" w:lineRule="auto"/>
        <w:rPr>
          <w:rFonts w:ascii="Times New Roman" w:hAnsi="Times New Roman" w:cs="Times New Roman"/>
          <w:b/>
          <w:bCs/>
          <w:sz w:val="24"/>
          <w:szCs w:val="24"/>
        </w:rPr>
      </w:pPr>
      <w:r w:rsidRPr="000A26BD">
        <w:rPr>
          <w:rFonts w:ascii="Times New Roman" w:hAnsi="Times New Roman" w:cs="Times New Roman"/>
          <w:b/>
          <w:bCs/>
          <w:sz w:val="24"/>
          <w:szCs w:val="24"/>
        </w:rPr>
        <w:t>Measuring and valuing health and the cost-effectiveness of health care</w:t>
      </w:r>
    </w:p>
    <w:p w14:paraId="73B17E91" w14:textId="77777777" w:rsidR="006E6BAC" w:rsidRDefault="006E6BAC" w:rsidP="006E6BAC">
      <w:pPr>
        <w:spacing w:after="0" w:line="240" w:lineRule="auto"/>
        <w:rPr>
          <w:rFonts w:ascii="Times New Roman" w:hAnsi="Times New Roman" w:cs="Times New Roman"/>
          <w:b/>
          <w:bCs/>
          <w:sz w:val="24"/>
          <w:szCs w:val="24"/>
        </w:rPr>
      </w:pPr>
    </w:p>
    <w:p w14:paraId="7B5173FD" w14:textId="77777777" w:rsidR="006E6BAC" w:rsidRPr="002E63E1" w:rsidRDefault="006E6BAC" w:rsidP="006E6BAC">
      <w:pPr>
        <w:pStyle w:val="ListParagraph"/>
        <w:numPr>
          <w:ilvl w:val="0"/>
          <w:numId w:val="12"/>
        </w:numPr>
        <w:spacing w:after="0" w:line="240" w:lineRule="auto"/>
        <w:rPr>
          <w:rFonts w:ascii="Times New Roman" w:hAnsi="Times New Roman" w:cs="Times New Roman"/>
          <w:b/>
          <w:bCs/>
          <w:sz w:val="24"/>
          <w:szCs w:val="24"/>
        </w:rPr>
      </w:pPr>
      <w:r w:rsidRPr="002E63E1">
        <w:rPr>
          <w:rFonts w:ascii="Times New Roman" w:hAnsi="Times New Roman" w:cs="Times New Roman"/>
          <w:b/>
          <w:bCs/>
          <w:sz w:val="24"/>
          <w:szCs w:val="24"/>
        </w:rPr>
        <w:t>Longevity/mortality: the “quantity” of life-years</w:t>
      </w:r>
    </w:p>
    <w:p w14:paraId="7EDB9FBA" w14:textId="77777777" w:rsidR="006E6BAC" w:rsidRDefault="006E6BAC" w:rsidP="006E6BAC">
      <w:pPr>
        <w:spacing w:after="0" w:line="240" w:lineRule="auto"/>
        <w:rPr>
          <w:rFonts w:ascii="Times New Roman" w:hAnsi="Times New Roman" w:cs="Times New Roman"/>
          <w:b/>
          <w:bCs/>
          <w:sz w:val="24"/>
          <w:szCs w:val="24"/>
        </w:rPr>
      </w:pPr>
    </w:p>
    <w:p w14:paraId="4A8B9549" w14:textId="77777777" w:rsidR="006E6BAC" w:rsidRDefault="004A376D" w:rsidP="006E6BAC">
      <w:pPr>
        <w:spacing w:after="0" w:line="240" w:lineRule="auto"/>
        <w:ind w:left="720"/>
        <w:rPr>
          <w:rFonts w:ascii="Times New Roman" w:hAnsi="Times New Roman" w:cs="Times New Roman"/>
          <w:sz w:val="24"/>
          <w:szCs w:val="24"/>
        </w:rPr>
      </w:pPr>
      <w:r w:rsidRPr="002E63E1">
        <w:rPr>
          <w:rFonts w:ascii="Times New Roman" w:hAnsi="Times New Roman" w:cs="Times New Roman"/>
          <w:sz w:val="24"/>
          <w:szCs w:val="24"/>
        </w:rPr>
        <w:t>Alternative indicators: crude and age-adjusted death rates, life expectancy, premature mortality (years of potential life lost), 5-year cancer survival rates</w:t>
      </w:r>
    </w:p>
    <w:p w14:paraId="67EAEEF4" w14:textId="77777777" w:rsidR="006E6BAC" w:rsidRDefault="006E6BAC" w:rsidP="006E6BAC">
      <w:pPr>
        <w:spacing w:after="0" w:line="240" w:lineRule="auto"/>
        <w:ind w:left="720"/>
        <w:rPr>
          <w:rFonts w:ascii="Times New Roman" w:hAnsi="Times New Roman" w:cs="Times New Roman"/>
          <w:sz w:val="24"/>
          <w:szCs w:val="24"/>
        </w:rPr>
      </w:pPr>
    </w:p>
    <w:p w14:paraId="3ADDF3E3" w14:textId="77777777" w:rsidR="006E6BAC" w:rsidRDefault="006E6BAC" w:rsidP="006E6BA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New Yorker, </w:t>
      </w:r>
      <w:hyperlink r:id="rId46" w:history="1">
        <w:r w:rsidRPr="002E63E1">
          <w:rPr>
            <w:rStyle w:val="Hyperlink"/>
            <w:rFonts w:ascii="Times New Roman" w:hAnsi="Times New Roman" w:cs="Times New Roman"/>
            <w:sz w:val="24"/>
            <w:szCs w:val="24"/>
          </w:rPr>
          <w:t xml:space="preserve">Final Forms: </w:t>
        </w:r>
      </w:hyperlink>
      <w:hyperlink r:id="rId47" w:history="1">
        <w:r w:rsidRPr="002E63E1">
          <w:rPr>
            <w:rStyle w:val="Hyperlink"/>
            <w:rFonts w:ascii="Times New Roman" w:hAnsi="Times New Roman" w:cs="Times New Roman"/>
            <w:sz w:val="24"/>
            <w:szCs w:val="24"/>
          </w:rPr>
          <w:t>What death certificates can tell us, and what they can’t</w:t>
        </w:r>
      </w:hyperlink>
    </w:p>
    <w:p w14:paraId="6FE21EDC" w14:textId="77777777" w:rsidR="006E6BAC" w:rsidRDefault="006E6BAC" w:rsidP="006E6BAC">
      <w:pPr>
        <w:spacing w:after="0" w:line="240" w:lineRule="auto"/>
        <w:ind w:left="720"/>
        <w:rPr>
          <w:rFonts w:ascii="Times New Roman" w:hAnsi="Times New Roman" w:cs="Times New Roman"/>
          <w:sz w:val="24"/>
          <w:szCs w:val="24"/>
        </w:rPr>
      </w:pPr>
    </w:p>
    <w:p w14:paraId="50C6BE21" w14:textId="77777777" w:rsidR="002E63E1" w:rsidRPr="002E63E1" w:rsidRDefault="006E6BAC" w:rsidP="006E6BA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NY Times, </w:t>
      </w:r>
      <w:hyperlink r:id="rId48" w:history="1">
        <w:r w:rsidR="004A376D" w:rsidRPr="002E63E1">
          <w:rPr>
            <w:rStyle w:val="Hyperlink"/>
            <w:rFonts w:ascii="Times New Roman" w:hAnsi="Times New Roman" w:cs="Times New Roman"/>
            <w:sz w:val="24"/>
            <w:szCs w:val="24"/>
          </w:rPr>
          <w:t>The Men Who Want to Live Forever</w:t>
        </w:r>
      </w:hyperlink>
    </w:p>
    <w:p w14:paraId="7378DA84" w14:textId="77777777" w:rsidR="006E6BAC" w:rsidRDefault="006E6BAC" w:rsidP="006E6BAC">
      <w:pPr>
        <w:spacing w:after="0" w:line="240" w:lineRule="auto"/>
        <w:rPr>
          <w:rFonts w:ascii="Times New Roman" w:hAnsi="Times New Roman" w:cs="Times New Roman"/>
          <w:sz w:val="24"/>
          <w:szCs w:val="24"/>
        </w:rPr>
      </w:pPr>
    </w:p>
    <w:p w14:paraId="7E63F4AF" w14:textId="77777777" w:rsidR="002E63E1" w:rsidRPr="002E63E1" w:rsidRDefault="006E6BAC" w:rsidP="006E6BA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New Yorker, </w:t>
      </w:r>
      <w:hyperlink r:id="rId49" w:history="1">
        <w:r w:rsidR="004A376D" w:rsidRPr="002E63E1">
          <w:rPr>
            <w:rStyle w:val="Hyperlink"/>
            <w:rFonts w:ascii="Times New Roman" w:hAnsi="Times New Roman" w:cs="Times New Roman"/>
            <w:sz w:val="24"/>
            <w:szCs w:val="24"/>
          </w:rPr>
          <w:t>Silicon Valley’s Quest to Live Forever</w:t>
        </w:r>
      </w:hyperlink>
      <w:r w:rsidR="004A376D" w:rsidRPr="002E63E1">
        <w:rPr>
          <w:rFonts w:ascii="Times New Roman" w:hAnsi="Times New Roman" w:cs="Times New Roman"/>
          <w:sz w:val="24"/>
          <w:szCs w:val="24"/>
        </w:rPr>
        <w:t>: Can billions of dollars’ worth of high-tech research succeed in making death optional?</w:t>
      </w:r>
    </w:p>
    <w:p w14:paraId="5BAECBCB" w14:textId="77777777" w:rsidR="002E63E1" w:rsidRPr="002E63E1" w:rsidRDefault="00A97D90" w:rsidP="006E6BAC">
      <w:pPr>
        <w:spacing w:after="0" w:line="240" w:lineRule="auto"/>
        <w:ind w:left="720"/>
        <w:rPr>
          <w:rFonts w:ascii="Times New Roman" w:hAnsi="Times New Roman" w:cs="Times New Roman"/>
          <w:sz w:val="24"/>
          <w:szCs w:val="24"/>
        </w:rPr>
      </w:pPr>
    </w:p>
    <w:p w14:paraId="5BCD0C14" w14:textId="77777777" w:rsidR="006E6BAC" w:rsidRDefault="006E6BAC" w:rsidP="006E6BA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National Center for Health Statistics, </w:t>
      </w:r>
      <w:hyperlink r:id="rId50" w:history="1">
        <w:r w:rsidRPr="00A536BD">
          <w:rPr>
            <w:rStyle w:val="Hyperlink"/>
            <w:rFonts w:ascii="Times New Roman" w:hAnsi="Times New Roman" w:cs="Times New Roman"/>
            <w:sz w:val="24"/>
            <w:szCs w:val="24"/>
          </w:rPr>
          <w:t>United States Life Tables, 2017</w:t>
        </w:r>
      </w:hyperlink>
    </w:p>
    <w:p w14:paraId="6455333B" w14:textId="77777777" w:rsidR="006E6BAC" w:rsidRDefault="006E6BAC" w:rsidP="006E6BAC">
      <w:pPr>
        <w:spacing w:after="0" w:line="240" w:lineRule="auto"/>
        <w:ind w:left="720"/>
        <w:rPr>
          <w:rFonts w:ascii="Times New Roman" w:hAnsi="Times New Roman" w:cs="Times New Roman"/>
          <w:sz w:val="24"/>
          <w:szCs w:val="24"/>
        </w:rPr>
      </w:pPr>
    </w:p>
    <w:p w14:paraId="339B41B7" w14:textId="77777777" w:rsidR="006E6BAC" w:rsidRPr="00A536BD" w:rsidRDefault="006E6BAC" w:rsidP="006E6BA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World Health Organization, </w:t>
      </w:r>
      <w:hyperlink r:id="rId51" w:history="1">
        <w:r w:rsidRPr="00E26EE9">
          <w:rPr>
            <w:rStyle w:val="Hyperlink"/>
            <w:rFonts w:ascii="Times New Roman" w:hAnsi="Times New Roman" w:cs="Times New Roman"/>
            <w:sz w:val="24"/>
            <w:szCs w:val="24"/>
          </w:rPr>
          <w:t xml:space="preserve">WHO Global Health Estimates </w:t>
        </w:r>
      </w:hyperlink>
    </w:p>
    <w:p w14:paraId="6634D6CE" w14:textId="77777777" w:rsidR="006E6BAC" w:rsidRPr="00A536BD" w:rsidRDefault="006E6BAC" w:rsidP="006E6BAC">
      <w:pPr>
        <w:spacing w:after="0" w:line="240" w:lineRule="auto"/>
        <w:rPr>
          <w:rFonts w:ascii="Times New Roman" w:hAnsi="Times New Roman" w:cs="Times New Roman"/>
          <w:sz w:val="24"/>
          <w:szCs w:val="24"/>
        </w:rPr>
      </w:pPr>
    </w:p>
    <w:p w14:paraId="14218810" w14:textId="77777777" w:rsidR="006E6BAC" w:rsidRDefault="006E6BAC" w:rsidP="006E6BAC">
      <w:pPr>
        <w:spacing w:after="0" w:line="240" w:lineRule="auto"/>
        <w:ind w:left="720"/>
        <w:rPr>
          <w:rFonts w:ascii="Times New Roman" w:hAnsi="Times New Roman" w:cs="Times New Roman"/>
          <w:sz w:val="24"/>
          <w:szCs w:val="24"/>
        </w:rPr>
      </w:pPr>
      <w:r w:rsidRPr="00A536BD">
        <w:rPr>
          <w:rFonts w:ascii="Times New Roman" w:hAnsi="Times New Roman" w:cs="Times New Roman"/>
          <w:sz w:val="24"/>
          <w:szCs w:val="24"/>
        </w:rPr>
        <w:t>Excel workbook</w:t>
      </w:r>
      <w:r>
        <w:rPr>
          <w:rFonts w:ascii="Times New Roman" w:hAnsi="Times New Roman" w:cs="Times New Roman"/>
          <w:sz w:val="24"/>
          <w:szCs w:val="24"/>
        </w:rPr>
        <w:t>s</w:t>
      </w:r>
      <w:r w:rsidRPr="00A536BD">
        <w:rPr>
          <w:rFonts w:ascii="Times New Roman" w:hAnsi="Times New Roman" w:cs="Times New Roman"/>
          <w:sz w:val="24"/>
          <w:szCs w:val="24"/>
        </w:rPr>
        <w:t xml:space="preserve">: </w:t>
      </w:r>
    </w:p>
    <w:p w14:paraId="656D7E84" w14:textId="77777777" w:rsidR="006E6BAC" w:rsidRPr="00A536BD" w:rsidRDefault="006E6BAC" w:rsidP="006E6BAC">
      <w:pPr>
        <w:spacing w:after="0" w:line="240" w:lineRule="auto"/>
        <w:ind w:left="720"/>
        <w:rPr>
          <w:rFonts w:ascii="Times New Roman" w:hAnsi="Times New Roman" w:cs="Times New Roman"/>
          <w:sz w:val="24"/>
          <w:szCs w:val="24"/>
        </w:rPr>
      </w:pPr>
      <w:r w:rsidRPr="00A536BD">
        <w:rPr>
          <w:rFonts w:ascii="Times New Roman" w:hAnsi="Times New Roman" w:cs="Times New Roman"/>
          <w:sz w:val="24"/>
          <w:szCs w:val="24"/>
        </w:rPr>
        <w:t>‘</w:t>
      </w:r>
      <w:hyperlink r:id="rId52" w:history="1">
        <w:r w:rsidRPr="00A536BD">
          <w:rPr>
            <w:rStyle w:val="Hyperlink"/>
            <w:rFonts w:ascii="Times New Roman" w:hAnsi="Times New Roman" w:cs="Times New Roman"/>
            <w:sz w:val="24"/>
            <w:szCs w:val="24"/>
          </w:rPr>
          <w:t>Computation of life expectancy from age-specific death rates.xlsx</w:t>
        </w:r>
      </w:hyperlink>
      <w:r w:rsidRPr="00A536BD">
        <w:rPr>
          <w:rFonts w:ascii="Times New Roman" w:hAnsi="Times New Roman" w:cs="Times New Roman"/>
          <w:sz w:val="24"/>
          <w:szCs w:val="24"/>
        </w:rPr>
        <w:t>’</w:t>
      </w:r>
    </w:p>
    <w:p w14:paraId="349B6A57" w14:textId="77777777" w:rsidR="006E6BAC" w:rsidRDefault="006E6BAC" w:rsidP="006E6BAC">
      <w:pPr>
        <w:spacing w:after="0" w:line="240" w:lineRule="auto"/>
        <w:ind w:left="720"/>
        <w:rPr>
          <w:rFonts w:ascii="Times New Roman" w:hAnsi="Times New Roman" w:cs="Times New Roman"/>
          <w:sz w:val="24"/>
          <w:szCs w:val="24"/>
        </w:rPr>
      </w:pPr>
      <w:r w:rsidRPr="0087575A">
        <w:rPr>
          <w:rFonts w:ascii="Times New Roman" w:hAnsi="Times New Roman" w:cs="Times New Roman"/>
          <w:sz w:val="24"/>
          <w:szCs w:val="24"/>
        </w:rPr>
        <w:t>‘</w:t>
      </w:r>
      <w:hyperlink r:id="rId53" w:history="1">
        <w:r w:rsidRPr="0087575A">
          <w:rPr>
            <w:rStyle w:val="Hyperlink"/>
            <w:rFonts w:ascii="Times New Roman" w:hAnsi="Times New Roman" w:cs="Times New Roman"/>
            <w:sz w:val="24"/>
            <w:szCs w:val="24"/>
          </w:rPr>
          <w:t>Comparing mortality rate profiles.xlsx</w:t>
        </w:r>
      </w:hyperlink>
      <w:r w:rsidRPr="0087575A">
        <w:rPr>
          <w:rFonts w:ascii="Times New Roman" w:hAnsi="Times New Roman" w:cs="Times New Roman"/>
          <w:sz w:val="24"/>
          <w:szCs w:val="24"/>
        </w:rPr>
        <w:t>’</w:t>
      </w:r>
    </w:p>
    <w:p w14:paraId="494B6405" w14:textId="77777777" w:rsidR="006E6BAC" w:rsidRDefault="006E6BAC" w:rsidP="006E6BAC">
      <w:pPr>
        <w:spacing w:after="0" w:line="240" w:lineRule="auto"/>
        <w:ind w:left="720"/>
        <w:rPr>
          <w:rFonts w:ascii="Times New Roman" w:hAnsi="Times New Roman" w:cs="Times New Roman"/>
          <w:sz w:val="24"/>
          <w:szCs w:val="24"/>
        </w:rPr>
      </w:pPr>
    </w:p>
    <w:p w14:paraId="6C48FA8A" w14:textId="77777777" w:rsidR="006E6BAC" w:rsidRDefault="006E6BAC" w:rsidP="006E6BAC">
      <w:pPr>
        <w:spacing w:after="0" w:line="240" w:lineRule="auto"/>
        <w:ind w:left="720"/>
        <w:rPr>
          <w:rFonts w:ascii="Times New Roman" w:hAnsi="Times New Roman" w:cs="Times New Roman"/>
          <w:sz w:val="24"/>
          <w:szCs w:val="24"/>
        </w:rPr>
      </w:pPr>
      <w:r w:rsidRPr="0086459A">
        <w:rPr>
          <w:rFonts w:ascii="Times New Roman" w:hAnsi="Times New Roman" w:cs="Times New Roman"/>
          <w:sz w:val="24"/>
          <w:szCs w:val="24"/>
        </w:rPr>
        <w:t>Cohort vs. period life tables</w:t>
      </w:r>
      <w:r>
        <w:rPr>
          <w:rFonts w:ascii="Times New Roman" w:hAnsi="Times New Roman" w:cs="Times New Roman"/>
          <w:sz w:val="24"/>
          <w:szCs w:val="24"/>
        </w:rPr>
        <w:t xml:space="preserve">; </w:t>
      </w:r>
      <w:hyperlink r:id="rId54" w:history="1">
        <w:r w:rsidRPr="0086459A">
          <w:rPr>
            <w:rStyle w:val="Hyperlink"/>
            <w:rFonts w:ascii="Times New Roman" w:hAnsi="Times New Roman" w:cs="Times New Roman"/>
            <w:sz w:val="24"/>
            <w:szCs w:val="24"/>
          </w:rPr>
          <w:t>Life Tables for the</w:t>
        </w:r>
        <w:r>
          <w:rPr>
            <w:rStyle w:val="Hyperlink"/>
            <w:rFonts w:ascii="Times New Roman" w:hAnsi="Times New Roman" w:cs="Times New Roman"/>
            <w:sz w:val="24"/>
            <w:szCs w:val="24"/>
          </w:rPr>
          <w:t xml:space="preserve"> </w:t>
        </w:r>
        <w:r w:rsidRPr="0086459A">
          <w:rPr>
            <w:rStyle w:val="Hyperlink"/>
            <w:rFonts w:ascii="Times New Roman" w:hAnsi="Times New Roman" w:cs="Times New Roman"/>
            <w:sz w:val="24"/>
            <w:szCs w:val="24"/>
          </w:rPr>
          <w:t>United States Social Security</w:t>
        </w:r>
        <w:r>
          <w:rPr>
            <w:rStyle w:val="Hyperlink"/>
            <w:rFonts w:ascii="Times New Roman" w:hAnsi="Times New Roman" w:cs="Times New Roman"/>
            <w:sz w:val="24"/>
            <w:szCs w:val="24"/>
          </w:rPr>
          <w:t xml:space="preserve"> </w:t>
        </w:r>
        <w:r w:rsidRPr="0086459A">
          <w:rPr>
            <w:rStyle w:val="Hyperlink"/>
            <w:rFonts w:ascii="Times New Roman" w:hAnsi="Times New Roman" w:cs="Times New Roman"/>
            <w:sz w:val="24"/>
            <w:szCs w:val="24"/>
          </w:rPr>
          <w:t>Area 1900-2100</w:t>
        </w:r>
      </w:hyperlink>
    </w:p>
    <w:p w14:paraId="46C08175" w14:textId="77777777" w:rsidR="006E6BAC" w:rsidRDefault="006E6BAC" w:rsidP="006E6BAC">
      <w:pPr>
        <w:spacing w:after="0" w:line="240" w:lineRule="auto"/>
        <w:ind w:left="720"/>
        <w:rPr>
          <w:rFonts w:ascii="Times New Roman" w:hAnsi="Times New Roman" w:cs="Times New Roman"/>
          <w:sz w:val="24"/>
          <w:szCs w:val="24"/>
        </w:rPr>
      </w:pPr>
    </w:p>
    <w:p w14:paraId="6233531F" w14:textId="77777777" w:rsidR="006E6BAC" w:rsidRDefault="006E6BAC" w:rsidP="006E6BAC">
      <w:pPr>
        <w:spacing w:after="0" w:line="240" w:lineRule="auto"/>
        <w:ind w:left="720"/>
        <w:rPr>
          <w:rFonts w:ascii="Times New Roman" w:hAnsi="Times New Roman" w:cs="Times New Roman"/>
          <w:sz w:val="24"/>
          <w:szCs w:val="24"/>
        </w:rPr>
      </w:pPr>
      <w:r w:rsidRPr="0086459A">
        <w:rPr>
          <w:rFonts w:ascii="Times New Roman" w:hAnsi="Times New Roman" w:cs="Times New Roman"/>
          <w:sz w:val="24"/>
          <w:szCs w:val="24"/>
        </w:rPr>
        <w:t>Cancer survival rates</w:t>
      </w:r>
      <w:r>
        <w:rPr>
          <w:rFonts w:ascii="Times New Roman" w:hAnsi="Times New Roman" w:cs="Times New Roman"/>
          <w:sz w:val="24"/>
          <w:szCs w:val="24"/>
        </w:rPr>
        <w:t xml:space="preserve">; </w:t>
      </w:r>
      <w:r w:rsidRPr="002E63E1">
        <w:rPr>
          <w:rFonts w:ascii="Times New Roman" w:hAnsi="Times New Roman" w:cs="Times New Roman"/>
          <w:sz w:val="24"/>
          <w:szCs w:val="24"/>
        </w:rPr>
        <w:t xml:space="preserve">National Cancer Institute: </w:t>
      </w:r>
      <w:hyperlink r:id="rId55" w:history="1">
        <w:r w:rsidRPr="002E63E1">
          <w:rPr>
            <w:rStyle w:val="Hyperlink"/>
            <w:rFonts w:ascii="Times New Roman" w:hAnsi="Times New Roman" w:cs="Times New Roman"/>
            <w:sz w:val="24"/>
            <w:szCs w:val="24"/>
          </w:rPr>
          <w:t>Cancer Query Systems</w:t>
        </w:r>
      </w:hyperlink>
    </w:p>
    <w:p w14:paraId="6608C27F" w14:textId="77777777" w:rsidR="006E6BAC" w:rsidRDefault="006E6BAC" w:rsidP="006E6BAC">
      <w:pPr>
        <w:spacing w:after="0" w:line="240" w:lineRule="auto"/>
        <w:ind w:left="720"/>
        <w:rPr>
          <w:rFonts w:ascii="Times New Roman" w:hAnsi="Times New Roman" w:cs="Times New Roman"/>
          <w:sz w:val="24"/>
          <w:szCs w:val="24"/>
        </w:rPr>
      </w:pPr>
    </w:p>
    <w:p w14:paraId="791A7419" w14:textId="77777777" w:rsidR="006E6BAC" w:rsidRDefault="00A97D90" w:rsidP="006E6BAC">
      <w:pPr>
        <w:spacing w:after="0" w:line="240" w:lineRule="auto"/>
        <w:ind w:left="720"/>
        <w:rPr>
          <w:rFonts w:ascii="Times New Roman" w:hAnsi="Times New Roman" w:cs="Times New Roman"/>
          <w:sz w:val="24"/>
          <w:szCs w:val="24"/>
        </w:rPr>
      </w:pPr>
      <w:hyperlink r:id="rId56" w:history="1">
        <w:r w:rsidR="006E6BAC" w:rsidRPr="0086459A">
          <w:rPr>
            <w:rStyle w:val="Hyperlink"/>
            <w:rFonts w:ascii="Times New Roman" w:hAnsi="Times New Roman" w:cs="Times New Roman"/>
            <w:sz w:val="24"/>
            <w:szCs w:val="24"/>
          </w:rPr>
          <w:t>Lead-time bias and overdiagnosis</w:t>
        </w:r>
      </w:hyperlink>
      <w:r w:rsidR="006E6BAC">
        <w:rPr>
          <w:rFonts w:ascii="Times New Roman" w:hAnsi="Times New Roman" w:cs="Times New Roman"/>
          <w:sz w:val="24"/>
          <w:szCs w:val="24"/>
        </w:rPr>
        <w:t xml:space="preserve">; </w:t>
      </w:r>
      <w:hyperlink r:id="rId57" w:history="1">
        <w:r w:rsidR="006E6BAC" w:rsidRPr="0086459A">
          <w:rPr>
            <w:rStyle w:val="Hyperlink"/>
            <w:rFonts w:ascii="Times New Roman" w:hAnsi="Times New Roman" w:cs="Times New Roman"/>
            <w:sz w:val="24"/>
            <w:szCs w:val="24"/>
          </w:rPr>
          <w:t>competing risks</w:t>
        </w:r>
      </w:hyperlink>
    </w:p>
    <w:p w14:paraId="06E4EDDA" w14:textId="77777777" w:rsidR="006E6BAC" w:rsidRDefault="006E6BAC" w:rsidP="006E6BAC">
      <w:pPr>
        <w:spacing w:after="0" w:line="240" w:lineRule="auto"/>
        <w:ind w:left="720"/>
        <w:rPr>
          <w:rFonts w:ascii="Times New Roman" w:hAnsi="Times New Roman" w:cs="Times New Roman"/>
          <w:sz w:val="24"/>
          <w:szCs w:val="24"/>
        </w:rPr>
      </w:pPr>
    </w:p>
    <w:p w14:paraId="178586F6" w14:textId="77777777" w:rsidR="006E6BAC" w:rsidRDefault="006E6BAC" w:rsidP="006E6BAC">
      <w:pPr>
        <w:spacing w:after="0" w:line="240" w:lineRule="auto"/>
        <w:ind w:left="720"/>
        <w:rPr>
          <w:rFonts w:ascii="Times New Roman" w:hAnsi="Times New Roman" w:cs="Times New Roman"/>
          <w:sz w:val="24"/>
          <w:szCs w:val="24"/>
        </w:rPr>
      </w:pPr>
      <w:r w:rsidRPr="007E3B77">
        <w:rPr>
          <w:rFonts w:ascii="Times New Roman" w:hAnsi="Times New Roman" w:cs="Times New Roman"/>
          <w:sz w:val="24"/>
          <w:szCs w:val="24"/>
        </w:rPr>
        <w:t>Explaining variation in longevity growth across regions</w:t>
      </w:r>
      <w:r>
        <w:rPr>
          <w:rFonts w:ascii="Times New Roman" w:hAnsi="Times New Roman" w:cs="Times New Roman"/>
          <w:sz w:val="24"/>
          <w:szCs w:val="24"/>
        </w:rPr>
        <w:t xml:space="preserve">; Lichtenberg, </w:t>
      </w:r>
      <w:hyperlink r:id="rId58" w:history="1">
        <w:r w:rsidRPr="007E3B77">
          <w:rPr>
            <w:rStyle w:val="Hyperlink"/>
            <w:rFonts w:ascii="Times New Roman" w:hAnsi="Times New Roman" w:cs="Times New Roman"/>
            <w:sz w:val="24"/>
            <w:szCs w:val="24"/>
          </w:rPr>
          <w:t>The quality of medical care, behavioral risk factors,</w:t>
        </w:r>
        <w:r>
          <w:rPr>
            <w:rStyle w:val="Hyperlink"/>
            <w:rFonts w:ascii="Times New Roman" w:hAnsi="Times New Roman" w:cs="Times New Roman"/>
            <w:sz w:val="24"/>
            <w:szCs w:val="24"/>
          </w:rPr>
          <w:t xml:space="preserve"> </w:t>
        </w:r>
        <w:r w:rsidRPr="007E3B77">
          <w:rPr>
            <w:rStyle w:val="Hyperlink"/>
            <w:rFonts w:ascii="Times New Roman" w:hAnsi="Times New Roman" w:cs="Times New Roman"/>
            <w:sz w:val="24"/>
            <w:szCs w:val="24"/>
          </w:rPr>
          <w:t>and longevity growth</w:t>
        </w:r>
      </w:hyperlink>
    </w:p>
    <w:p w14:paraId="789738C5" w14:textId="77777777" w:rsidR="006E6BAC" w:rsidRDefault="006E6BAC" w:rsidP="006E6BAC">
      <w:pPr>
        <w:spacing w:after="0" w:line="240" w:lineRule="auto"/>
        <w:rPr>
          <w:rFonts w:ascii="Times New Roman" w:hAnsi="Times New Roman" w:cs="Times New Roman"/>
          <w:sz w:val="24"/>
          <w:szCs w:val="24"/>
        </w:rPr>
      </w:pPr>
    </w:p>
    <w:p w14:paraId="5C69E09D" w14:textId="77777777" w:rsidR="006E6BAC" w:rsidRDefault="006E6BAC" w:rsidP="006E6BAC">
      <w:pPr>
        <w:pStyle w:val="ListParagraph"/>
        <w:numPr>
          <w:ilvl w:val="0"/>
          <w:numId w:val="12"/>
        </w:numPr>
        <w:spacing w:after="160" w:line="240" w:lineRule="auto"/>
        <w:rPr>
          <w:rFonts w:ascii="Times New Roman" w:hAnsi="Times New Roman" w:cs="Times New Roman"/>
          <w:b/>
          <w:bCs/>
          <w:sz w:val="24"/>
          <w:szCs w:val="24"/>
        </w:rPr>
      </w:pPr>
      <w:r w:rsidRPr="0000414D">
        <w:rPr>
          <w:rFonts w:ascii="Times New Roman" w:hAnsi="Times New Roman" w:cs="Times New Roman"/>
          <w:b/>
          <w:bCs/>
          <w:sz w:val="24"/>
          <w:szCs w:val="24"/>
        </w:rPr>
        <w:t>Measuring the quality of life (or life-years)</w:t>
      </w:r>
    </w:p>
    <w:p w14:paraId="64DADB66" w14:textId="77777777" w:rsidR="0000414D" w:rsidRPr="0000414D" w:rsidRDefault="00A97D90" w:rsidP="006E6BAC">
      <w:pPr>
        <w:spacing w:after="160" w:line="240" w:lineRule="auto"/>
        <w:ind w:left="720"/>
        <w:rPr>
          <w:rFonts w:ascii="Times New Roman" w:hAnsi="Times New Roman" w:cs="Times New Roman"/>
          <w:sz w:val="24"/>
          <w:szCs w:val="24"/>
        </w:rPr>
      </w:pPr>
      <w:hyperlink r:id="rId59" w:history="1">
        <w:r w:rsidR="004A376D" w:rsidRPr="0000414D">
          <w:rPr>
            <w:rStyle w:val="Hyperlink"/>
            <w:rFonts w:ascii="Times New Roman" w:hAnsi="Times New Roman" w:cs="Times New Roman"/>
            <w:sz w:val="24"/>
            <w:szCs w:val="24"/>
          </w:rPr>
          <w:t>Health Outcomes in Economic Evaluation: the QALY and Utilities</w:t>
        </w:r>
      </w:hyperlink>
    </w:p>
    <w:p w14:paraId="3B1FB544" w14:textId="77777777" w:rsidR="006E6BAC" w:rsidRDefault="00A97D90" w:rsidP="006E6BAC">
      <w:pPr>
        <w:spacing w:line="240" w:lineRule="auto"/>
        <w:ind w:left="720"/>
        <w:rPr>
          <w:rFonts w:ascii="Times New Roman" w:hAnsi="Times New Roman" w:cs="Times New Roman"/>
          <w:sz w:val="24"/>
          <w:szCs w:val="24"/>
        </w:rPr>
      </w:pPr>
      <w:hyperlink r:id="rId60" w:history="1">
        <w:r w:rsidR="004A376D" w:rsidRPr="0000414D">
          <w:rPr>
            <w:rStyle w:val="Hyperlink"/>
            <w:rFonts w:ascii="Times New Roman" w:hAnsi="Times New Roman" w:cs="Times New Roman"/>
            <w:sz w:val="24"/>
            <w:szCs w:val="24"/>
          </w:rPr>
          <w:t>The Burden of Disease Approach for Measuring Population Health</w:t>
        </w:r>
      </w:hyperlink>
    </w:p>
    <w:p w14:paraId="4A79CA0B" w14:textId="77777777" w:rsidR="006E6BAC" w:rsidRPr="0000414D" w:rsidRDefault="00A97D90" w:rsidP="006E6BAC">
      <w:pPr>
        <w:spacing w:line="240" w:lineRule="auto"/>
        <w:ind w:left="720"/>
        <w:rPr>
          <w:rFonts w:ascii="Times New Roman" w:hAnsi="Times New Roman" w:cs="Times New Roman"/>
          <w:sz w:val="24"/>
          <w:szCs w:val="24"/>
        </w:rPr>
      </w:pPr>
      <w:hyperlink r:id="rId61" w:history="1">
        <w:r w:rsidR="006E6BAC" w:rsidRPr="0000414D">
          <w:rPr>
            <w:rStyle w:val="Hyperlink"/>
            <w:rFonts w:ascii="Times New Roman" w:hAnsi="Times New Roman" w:cs="Times New Roman"/>
            <w:sz w:val="24"/>
            <w:szCs w:val="24"/>
          </w:rPr>
          <w:t xml:space="preserve">Activities of Daily Living </w:t>
        </w:r>
      </w:hyperlink>
      <w:r w:rsidR="006E6BAC" w:rsidRPr="0000414D">
        <w:rPr>
          <w:rFonts w:ascii="Times New Roman" w:hAnsi="Times New Roman" w:cs="Times New Roman"/>
          <w:sz w:val="24"/>
          <w:szCs w:val="24"/>
        </w:rPr>
        <w:t>(ADLs) and Instrumental Activities of Daily Living (IADLs)</w:t>
      </w:r>
    </w:p>
    <w:p w14:paraId="3D48E7C1" w14:textId="77777777" w:rsidR="006E6BAC" w:rsidRPr="00BF47EC" w:rsidRDefault="006E6BAC" w:rsidP="006E6BAC">
      <w:pPr>
        <w:pStyle w:val="ListParagraph"/>
        <w:spacing w:line="240" w:lineRule="auto"/>
        <w:rPr>
          <w:rFonts w:ascii="Times New Roman" w:hAnsi="Times New Roman" w:cs="Times New Roman"/>
          <w:sz w:val="24"/>
          <w:szCs w:val="24"/>
        </w:rPr>
      </w:pPr>
      <w:r w:rsidRPr="00BF47EC">
        <w:rPr>
          <w:rFonts w:ascii="Times New Roman" w:hAnsi="Times New Roman" w:cs="Times New Roman"/>
          <w:sz w:val="24"/>
          <w:szCs w:val="24"/>
        </w:rPr>
        <w:t>Is average quality of life likely to be improved by advances in medicine?</w:t>
      </w:r>
    </w:p>
    <w:p w14:paraId="30EFB633" w14:textId="77777777" w:rsidR="006E6BAC" w:rsidRDefault="006E6BAC" w:rsidP="006E6BAC">
      <w:pPr>
        <w:pStyle w:val="ListParagraph"/>
        <w:spacing w:line="240" w:lineRule="auto"/>
        <w:rPr>
          <w:rFonts w:ascii="Times New Roman" w:hAnsi="Times New Roman" w:cs="Times New Roman"/>
          <w:b/>
          <w:bCs/>
          <w:sz w:val="24"/>
          <w:szCs w:val="24"/>
        </w:rPr>
      </w:pPr>
    </w:p>
    <w:p w14:paraId="772D8942" w14:textId="77777777" w:rsidR="006E6BAC" w:rsidRPr="006B615F" w:rsidRDefault="006E6BAC" w:rsidP="006E6BAC">
      <w:pPr>
        <w:pStyle w:val="ListParagraph"/>
        <w:numPr>
          <w:ilvl w:val="0"/>
          <w:numId w:val="12"/>
        </w:numPr>
        <w:spacing w:after="160" w:line="240" w:lineRule="auto"/>
        <w:rPr>
          <w:rFonts w:ascii="Times New Roman" w:eastAsiaTheme="minorHAnsi" w:hAnsi="Times New Roman" w:cs="Times New Roman"/>
          <w:b/>
          <w:bCs/>
          <w:sz w:val="24"/>
          <w:szCs w:val="24"/>
        </w:rPr>
      </w:pPr>
      <w:r w:rsidRPr="006B615F">
        <w:rPr>
          <w:rFonts w:ascii="Times New Roman" w:hAnsi="Times New Roman" w:cs="Times New Roman"/>
          <w:b/>
          <w:bCs/>
          <w:sz w:val="24"/>
          <w:szCs w:val="24"/>
        </w:rPr>
        <w:t xml:space="preserve">The value (“price”) of a life-year (or a life): </w:t>
      </w:r>
      <w:r>
        <w:rPr>
          <w:rFonts w:ascii="Times New Roman" w:hAnsi="Times New Roman" w:cs="Times New Roman"/>
          <w:b/>
          <w:bCs/>
          <w:sz w:val="24"/>
          <w:szCs w:val="24"/>
        </w:rPr>
        <w:t>t</w:t>
      </w:r>
      <w:r w:rsidRPr="006B615F">
        <w:rPr>
          <w:rFonts w:ascii="Times New Roman" w:eastAsiaTheme="minorHAnsi" w:hAnsi="Times New Roman" w:cs="Times New Roman"/>
          <w:b/>
          <w:bCs/>
          <w:sz w:val="24"/>
          <w:szCs w:val="24"/>
        </w:rPr>
        <w:t>hree alternative approaches</w:t>
      </w:r>
    </w:p>
    <w:p w14:paraId="28F794CD" w14:textId="77777777" w:rsidR="006E6BAC" w:rsidRDefault="006E6BAC" w:rsidP="006E6BAC">
      <w:pPr>
        <w:pStyle w:val="ListParagraph"/>
        <w:spacing w:after="0" w:line="240" w:lineRule="auto"/>
        <w:rPr>
          <w:rFonts w:ascii="Times New Roman" w:hAnsi="Times New Roman" w:cs="Times New Roman"/>
          <w:b/>
          <w:bCs/>
          <w:sz w:val="24"/>
          <w:szCs w:val="24"/>
        </w:rPr>
      </w:pPr>
    </w:p>
    <w:p w14:paraId="3D143EA3" w14:textId="77777777" w:rsidR="006E6BAC" w:rsidRDefault="006E6BAC" w:rsidP="006E6BAC">
      <w:pPr>
        <w:pStyle w:val="ListParagraph"/>
        <w:spacing w:after="0" w:line="240" w:lineRule="auto"/>
        <w:rPr>
          <w:rFonts w:ascii="Times New Roman" w:hAnsi="Times New Roman" w:cs="Times New Roman"/>
          <w:sz w:val="24"/>
          <w:szCs w:val="24"/>
        </w:rPr>
      </w:pPr>
      <w:proofErr w:type="spellStart"/>
      <w:r w:rsidRPr="006B615F">
        <w:rPr>
          <w:rFonts w:ascii="Times New Roman" w:hAnsi="Times New Roman" w:cs="Times New Roman"/>
          <w:sz w:val="24"/>
          <w:szCs w:val="24"/>
        </w:rPr>
        <w:t>Viscusi</w:t>
      </w:r>
      <w:proofErr w:type="spellEnd"/>
      <w:r w:rsidRPr="006B615F">
        <w:rPr>
          <w:rFonts w:ascii="Times New Roman" w:hAnsi="Times New Roman" w:cs="Times New Roman"/>
          <w:sz w:val="24"/>
          <w:szCs w:val="24"/>
        </w:rPr>
        <w:t xml:space="preserve"> and </w:t>
      </w:r>
      <w:proofErr w:type="spellStart"/>
      <w:r w:rsidRPr="006B615F">
        <w:rPr>
          <w:rFonts w:ascii="Times New Roman" w:hAnsi="Times New Roman" w:cs="Times New Roman"/>
          <w:sz w:val="24"/>
          <w:szCs w:val="24"/>
        </w:rPr>
        <w:t>Gayor</w:t>
      </w:r>
      <w:proofErr w:type="spellEnd"/>
      <w:r w:rsidRPr="006B615F">
        <w:rPr>
          <w:rFonts w:ascii="Times New Roman" w:hAnsi="Times New Roman" w:cs="Times New Roman"/>
          <w:sz w:val="24"/>
          <w:szCs w:val="24"/>
        </w:rPr>
        <w:t xml:space="preserve">, </w:t>
      </w:r>
      <w:hyperlink r:id="rId62" w:history="1">
        <w:r w:rsidRPr="006B615F">
          <w:rPr>
            <w:rStyle w:val="Hyperlink"/>
            <w:rFonts w:ascii="Times New Roman" w:hAnsi="Times New Roman" w:cs="Times New Roman"/>
            <w:sz w:val="24"/>
            <w:szCs w:val="24"/>
          </w:rPr>
          <w:t>Cost per life saved by various health and safety regulations</w:t>
        </w:r>
      </w:hyperlink>
    </w:p>
    <w:p w14:paraId="26CFEAA0" w14:textId="77777777" w:rsidR="00750E5C" w:rsidRDefault="00750E5C" w:rsidP="00750E5C">
      <w:pPr>
        <w:pStyle w:val="ListParagraph"/>
        <w:spacing w:after="0" w:line="240" w:lineRule="auto"/>
        <w:rPr>
          <w:rFonts w:ascii="Times New Roman" w:hAnsi="Times New Roman" w:cs="Times New Roman"/>
          <w:sz w:val="24"/>
          <w:szCs w:val="24"/>
        </w:rPr>
      </w:pPr>
    </w:p>
    <w:p w14:paraId="4CB3B59A" w14:textId="6B6BEF80" w:rsidR="006E6BAC" w:rsidRPr="00750E5C" w:rsidRDefault="006E6BAC" w:rsidP="00750E5C">
      <w:pPr>
        <w:pStyle w:val="ListParagraph"/>
        <w:spacing w:after="0" w:line="240" w:lineRule="auto"/>
        <w:rPr>
          <w:rFonts w:ascii="Times New Roman" w:hAnsi="Times New Roman" w:cs="Times New Roman"/>
          <w:sz w:val="24"/>
          <w:szCs w:val="24"/>
        </w:rPr>
      </w:pPr>
      <w:r w:rsidRPr="006B615F">
        <w:rPr>
          <w:rFonts w:ascii="Times New Roman" w:hAnsi="Times New Roman" w:cs="Times New Roman"/>
          <w:sz w:val="24"/>
          <w:szCs w:val="24"/>
        </w:rPr>
        <w:t xml:space="preserve">Human capital </w:t>
      </w:r>
      <w:r w:rsidRPr="00750E5C">
        <w:rPr>
          <w:rFonts w:ascii="Times New Roman" w:hAnsi="Times New Roman" w:cs="Times New Roman"/>
          <w:sz w:val="24"/>
          <w:szCs w:val="24"/>
        </w:rPr>
        <w:t>approach</w:t>
      </w:r>
    </w:p>
    <w:p w14:paraId="254AAC3D" w14:textId="77777777" w:rsidR="006E6BAC" w:rsidRDefault="006E6BAC" w:rsidP="006E6BAC">
      <w:pPr>
        <w:pStyle w:val="ListParagraph"/>
        <w:spacing w:after="0" w:line="240" w:lineRule="auto"/>
        <w:rPr>
          <w:rFonts w:ascii="Times New Roman" w:hAnsi="Times New Roman" w:cs="Times New Roman"/>
          <w:sz w:val="24"/>
          <w:szCs w:val="24"/>
        </w:rPr>
      </w:pPr>
    </w:p>
    <w:p w14:paraId="3CBE6B17" w14:textId="77777777" w:rsidR="006E6BAC" w:rsidRDefault="006E6BAC" w:rsidP="006E6BAC">
      <w:pPr>
        <w:pStyle w:val="ListParagraph"/>
        <w:spacing w:after="0" w:line="240" w:lineRule="auto"/>
        <w:rPr>
          <w:rFonts w:ascii="Times New Roman" w:hAnsi="Times New Roman" w:cs="Times New Roman"/>
          <w:sz w:val="24"/>
          <w:szCs w:val="24"/>
        </w:rPr>
      </w:pPr>
      <w:r w:rsidRPr="006B615F">
        <w:rPr>
          <w:rFonts w:ascii="Times New Roman" w:hAnsi="Times New Roman" w:cs="Times New Roman"/>
          <w:sz w:val="24"/>
          <w:szCs w:val="24"/>
        </w:rPr>
        <w:t>“Full income” approach</w:t>
      </w:r>
    </w:p>
    <w:p w14:paraId="701F1D68" w14:textId="77777777" w:rsidR="006E6BAC" w:rsidRDefault="006E6BAC" w:rsidP="006E6BAC">
      <w:pPr>
        <w:pStyle w:val="ListParagraph"/>
        <w:spacing w:after="0" w:line="240" w:lineRule="auto"/>
        <w:rPr>
          <w:rFonts w:ascii="Times New Roman" w:hAnsi="Times New Roman" w:cs="Times New Roman"/>
          <w:sz w:val="24"/>
          <w:szCs w:val="24"/>
        </w:rPr>
      </w:pPr>
    </w:p>
    <w:p w14:paraId="74B806A1" w14:textId="77777777" w:rsidR="006E6BAC" w:rsidRDefault="006E6BAC" w:rsidP="006E6BAC">
      <w:pPr>
        <w:spacing w:line="240" w:lineRule="auto"/>
        <w:ind w:left="720"/>
        <w:rPr>
          <w:rFonts w:ascii="Times New Roman" w:hAnsi="Times New Roman" w:cs="Times New Roman"/>
          <w:sz w:val="24"/>
          <w:szCs w:val="24"/>
        </w:rPr>
      </w:pPr>
      <w:r w:rsidRPr="004849F7">
        <w:rPr>
          <w:rFonts w:ascii="Times New Roman" w:hAnsi="Times New Roman" w:cs="Times New Roman"/>
          <w:sz w:val="24"/>
          <w:szCs w:val="24"/>
        </w:rPr>
        <w:t xml:space="preserve">“Compensating wage differential” </w:t>
      </w:r>
      <w:proofErr w:type="gramStart"/>
      <w:r w:rsidRPr="004849F7">
        <w:rPr>
          <w:rFonts w:ascii="Times New Roman" w:hAnsi="Times New Roman" w:cs="Times New Roman"/>
          <w:sz w:val="24"/>
          <w:szCs w:val="24"/>
        </w:rPr>
        <w:t>approach</w:t>
      </w:r>
      <w:proofErr w:type="gramEnd"/>
    </w:p>
    <w:p w14:paraId="52E34566" w14:textId="77777777" w:rsidR="006E6BAC" w:rsidRDefault="006E6BAC" w:rsidP="006E6BAC">
      <w:pPr>
        <w:spacing w:line="240" w:lineRule="auto"/>
        <w:ind w:left="1440"/>
        <w:rPr>
          <w:rFonts w:ascii="Times New Roman" w:hAnsi="Times New Roman" w:cs="Times New Roman"/>
          <w:sz w:val="24"/>
          <w:szCs w:val="24"/>
        </w:rPr>
      </w:pPr>
      <w:proofErr w:type="spellStart"/>
      <w:r w:rsidRPr="004849F7">
        <w:rPr>
          <w:rFonts w:ascii="Times New Roman" w:hAnsi="Times New Roman" w:cs="Times New Roman"/>
          <w:sz w:val="24"/>
          <w:szCs w:val="24"/>
        </w:rPr>
        <w:t>Viscusi</w:t>
      </w:r>
      <w:proofErr w:type="spellEnd"/>
      <w:r w:rsidRPr="004849F7">
        <w:rPr>
          <w:rFonts w:ascii="Times New Roman" w:hAnsi="Times New Roman" w:cs="Times New Roman"/>
          <w:sz w:val="24"/>
          <w:szCs w:val="24"/>
        </w:rPr>
        <w:t xml:space="preserve"> WK, </w:t>
      </w:r>
      <w:proofErr w:type="spellStart"/>
      <w:r w:rsidRPr="004849F7">
        <w:rPr>
          <w:rFonts w:ascii="Times New Roman" w:hAnsi="Times New Roman" w:cs="Times New Roman"/>
          <w:sz w:val="24"/>
          <w:szCs w:val="24"/>
        </w:rPr>
        <w:t>Aldy</w:t>
      </w:r>
      <w:proofErr w:type="spellEnd"/>
      <w:r w:rsidRPr="004849F7">
        <w:rPr>
          <w:rFonts w:ascii="Times New Roman" w:hAnsi="Times New Roman" w:cs="Times New Roman"/>
          <w:sz w:val="24"/>
          <w:szCs w:val="24"/>
        </w:rPr>
        <w:t xml:space="preserve"> JE (2003). The Value of a Statistical Life: A Critical Review of Market Estimates Throughout the World. </w:t>
      </w:r>
      <w:r w:rsidRPr="004849F7">
        <w:rPr>
          <w:rFonts w:ascii="Times New Roman" w:hAnsi="Times New Roman" w:cs="Times New Roman"/>
          <w:i/>
          <w:iCs/>
          <w:sz w:val="24"/>
          <w:szCs w:val="24"/>
        </w:rPr>
        <w:t>The Journal of Risk and Uncertainty</w:t>
      </w:r>
      <w:r w:rsidRPr="004849F7">
        <w:rPr>
          <w:rFonts w:ascii="Times New Roman" w:hAnsi="Times New Roman" w:cs="Times New Roman"/>
          <w:sz w:val="24"/>
          <w:szCs w:val="24"/>
        </w:rPr>
        <w:t>, 27(1): 5–76.</w:t>
      </w:r>
    </w:p>
    <w:p w14:paraId="73EA3E15" w14:textId="77777777" w:rsidR="006E6BAC" w:rsidRDefault="006E6BAC" w:rsidP="006E6BAC">
      <w:pPr>
        <w:pStyle w:val="ListParagraph"/>
        <w:spacing w:after="0" w:line="240" w:lineRule="auto"/>
        <w:ind w:left="1440"/>
        <w:rPr>
          <w:rFonts w:ascii="Times New Roman" w:hAnsi="Times New Roman" w:cs="Times New Roman"/>
          <w:sz w:val="24"/>
          <w:szCs w:val="24"/>
        </w:rPr>
      </w:pPr>
      <w:r w:rsidRPr="004849F7">
        <w:rPr>
          <w:rFonts w:ascii="Times New Roman" w:hAnsi="Times New Roman" w:cs="Times New Roman"/>
          <w:sz w:val="24"/>
          <w:szCs w:val="24"/>
        </w:rPr>
        <w:t xml:space="preserve">World Bank, </w:t>
      </w:r>
      <w:hyperlink r:id="rId63" w:history="1">
        <w:r w:rsidRPr="004849F7">
          <w:rPr>
            <w:rStyle w:val="Hyperlink"/>
            <w:rFonts w:ascii="Times New Roman" w:hAnsi="Times New Roman" w:cs="Times New Roman"/>
            <w:sz w:val="24"/>
            <w:szCs w:val="24"/>
          </w:rPr>
          <w:t>Valuing Mortality Reductions in India: A Study of Compensating Wage Differentials</w:t>
        </w:r>
      </w:hyperlink>
    </w:p>
    <w:p w14:paraId="7C5C9846" w14:textId="77777777" w:rsidR="006E6BAC" w:rsidRDefault="006E6BAC" w:rsidP="006E6BAC">
      <w:pPr>
        <w:spacing w:after="0" w:line="240" w:lineRule="auto"/>
        <w:rPr>
          <w:rFonts w:ascii="Times New Roman" w:hAnsi="Times New Roman" w:cs="Times New Roman"/>
          <w:sz w:val="24"/>
          <w:szCs w:val="24"/>
        </w:rPr>
      </w:pPr>
    </w:p>
    <w:p w14:paraId="074A9DF5" w14:textId="77777777" w:rsidR="006E6BAC" w:rsidRDefault="006E6BAC" w:rsidP="006E6BAC">
      <w:pPr>
        <w:pStyle w:val="ListParagraph"/>
        <w:numPr>
          <w:ilvl w:val="0"/>
          <w:numId w:val="12"/>
        </w:numPr>
        <w:spacing w:after="0" w:line="240" w:lineRule="auto"/>
        <w:rPr>
          <w:rFonts w:ascii="Times New Roman" w:hAnsi="Times New Roman" w:cs="Times New Roman"/>
          <w:b/>
          <w:bCs/>
          <w:sz w:val="24"/>
          <w:szCs w:val="24"/>
        </w:rPr>
      </w:pPr>
      <w:r w:rsidRPr="00285320">
        <w:rPr>
          <w:rFonts w:ascii="Times New Roman" w:hAnsi="Times New Roman" w:cs="Times New Roman"/>
          <w:b/>
          <w:bCs/>
          <w:sz w:val="24"/>
          <w:szCs w:val="24"/>
        </w:rPr>
        <w:t>Comparative effectiveness, cost effectiveness, and health technology assessment</w:t>
      </w:r>
    </w:p>
    <w:p w14:paraId="549A8277" w14:textId="77777777" w:rsidR="006E6BAC" w:rsidRDefault="006E6BAC" w:rsidP="006E6BAC">
      <w:pPr>
        <w:spacing w:after="0" w:line="240" w:lineRule="auto"/>
        <w:rPr>
          <w:rFonts w:ascii="Times New Roman" w:hAnsi="Times New Roman" w:cs="Times New Roman"/>
          <w:b/>
          <w:bCs/>
          <w:sz w:val="24"/>
          <w:szCs w:val="24"/>
        </w:rPr>
      </w:pPr>
    </w:p>
    <w:p w14:paraId="468BED7D" w14:textId="77777777" w:rsidR="006E6BAC" w:rsidRPr="008E7C9D" w:rsidRDefault="006E6BAC" w:rsidP="006E6BAC">
      <w:pPr>
        <w:spacing w:after="0" w:line="240" w:lineRule="auto"/>
        <w:ind w:left="720"/>
        <w:rPr>
          <w:rFonts w:ascii="Times New Roman" w:hAnsi="Times New Roman" w:cs="Times New Roman"/>
          <w:sz w:val="24"/>
          <w:szCs w:val="24"/>
        </w:rPr>
      </w:pPr>
      <w:r w:rsidRPr="008E7C9D">
        <w:rPr>
          <w:rFonts w:ascii="Times New Roman" w:hAnsi="Times New Roman" w:cs="Times New Roman"/>
          <w:sz w:val="24"/>
          <w:szCs w:val="24"/>
        </w:rPr>
        <w:t>The difference between comparative-effectiveness and cost-effectiveness</w:t>
      </w:r>
    </w:p>
    <w:p w14:paraId="0122C196" w14:textId="77777777" w:rsidR="006E6BAC" w:rsidRPr="008E7C9D" w:rsidRDefault="006E6BAC" w:rsidP="006E6BAC">
      <w:pPr>
        <w:spacing w:after="0" w:line="240" w:lineRule="auto"/>
        <w:ind w:left="720"/>
        <w:rPr>
          <w:rFonts w:ascii="Times New Roman" w:hAnsi="Times New Roman" w:cs="Times New Roman"/>
          <w:sz w:val="24"/>
          <w:szCs w:val="24"/>
        </w:rPr>
      </w:pPr>
    </w:p>
    <w:p w14:paraId="2D693D8F" w14:textId="77777777" w:rsidR="006E6BAC" w:rsidRPr="008E7C9D" w:rsidRDefault="006E6BAC" w:rsidP="006E6BAC">
      <w:pPr>
        <w:spacing w:after="0" w:line="240" w:lineRule="auto"/>
        <w:ind w:left="720"/>
        <w:rPr>
          <w:rFonts w:ascii="Times New Roman" w:hAnsi="Times New Roman" w:cs="Times New Roman"/>
          <w:sz w:val="24"/>
          <w:szCs w:val="24"/>
        </w:rPr>
      </w:pPr>
      <w:r w:rsidRPr="008E7C9D">
        <w:rPr>
          <w:rFonts w:ascii="Times New Roman" w:hAnsi="Times New Roman" w:cs="Times New Roman"/>
          <w:sz w:val="24"/>
          <w:szCs w:val="24"/>
        </w:rPr>
        <w:t>The incremental cost-effectiveness ratio</w:t>
      </w:r>
    </w:p>
    <w:p w14:paraId="396B54EB" w14:textId="77777777" w:rsidR="006E6BAC" w:rsidRPr="008E7C9D" w:rsidRDefault="006E6BAC" w:rsidP="006E6BAC">
      <w:pPr>
        <w:spacing w:after="0" w:line="240" w:lineRule="auto"/>
        <w:ind w:left="720"/>
        <w:rPr>
          <w:rFonts w:ascii="Times New Roman" w:hAnsi="Times New Roman" w:cs="Times New Roman"/>
          <w:sz w:val="24"/>
          <w:szCs w:val="24"/>
        </w:rPr>
      </w:pPr>
    </w:p>
    <w:p w14:paraId="65A582AA" w14:textId="77777777" w:rsidR="006E6BAC" w:rsidRPr="008E7C9D" w:rsidRDefault="00A97D90" w:rsidP="006E6BAC">
      <w:pPr>
        <w:spacing w:after="0" w:line="240" w:lineRule="auto"/>
        <w:ind w:firstLine="720"/>
        <w:rPr>
          <w:rFonts w:ascii="Times New Roman" w:hAnsi="Times New Roman" w:cs="Times New Roman"/>
          <w:sz w:val="24"/>
          <w:szCs w:val="24"/>
        </w:rPr>
      </w:pPr>
      <w:hyperlink r:id="rId64" w:history="1">
        <w:r w:rsidR="004A376D" w:rsidRPr="00931172">
          <w:rPr>
            <w:rStyle w:val="Hyperlink"/>
            <w:rFonts w:ascii="Times New Roman" w:hAnsi="Times New Roman" w:cs="Times New Roman"/>
            <w:sz w:val="24"/>
            <w:szCs w:val="24"/>
          </w:rPr>
          <w:t>Cost-Effectiveness Analysis Registry</w:t>
        </w:r>
      </w:hyperlink>
    </w:p>
    <w:p w14:paraId="19929A43" w14:textId="77777777" w:rsidR="006E6BAC" w:rsidRPr="008E7C9D" w:rsidRDefault="006E6BAC" w:rsidP="006E6BAC">
      <w:pPr>
        <w:spacing w:after="0" w:line="240" w:lineRule="auto"/>
        <w:ind w:firstLine="720"/>
        <w:rPr>
          <w:rFonts w:ascii="Times New Roman" w:hAnsi="Times New Roman" w:cs="Times New Roman"/>
          <w:sz w:val="24"/>
          <w:szCs w:val="24"/>
        </w:rPr>
      </w:pPr>
    </w:p>
    <w:p w14:paraId="2834C266" w14:textId="77777777" w:rsidR="006E6BAC" w:rsidRPr="00003547" w:rsidRDefault="006E6BAC" w:rsidP="006E6BAC">
      <w:pPr>
        <w:pStyle w:val="Heading1"/>
        <w:shd w:val="clear" w:color="auto" w:fill="FFFFFF"/>
        <w:spacing w:before="0" w:after="180" w:line="360" w:lineRule="atLeast"/>
        <w:ind w:left="720" w:right="300"/>
        <w:textAlignment w:val="baseline"/>
        <w:rPr>
          <w:rFonts w:ascii="Times New Roman" w:hAnsi="Times New Roman" w:cs="Times New Roman"/>
          <w:b w:val="0"/>
          <w:bCs/>
          <w:color w:val="333333"/>
          <w:sz w:val="24"/>
          <w:szCs w:val="24"/>
        </w:rPr>
      </w:pPr>
      <w:r w:rsidRPr="00003547">
        <w:rPr>
          <w:rFonts w:ascii="Times New Roman" w:hAnsi="Times New Roman" w:cs="Times New Roman"/>
          <w:b w:val="0"/>
          <w:bCs/>
          <w:color w:val="333333"/>
          <w:sz w:val="24"/>
          <w:szCs w:val="24"/>
        </w:rPr>
        <w:t xml:space="preserve">World Health Organization, </w:t>
      </w:r>
      <w:hyperlink r:id="rId65" w:history="1">
        <w:r w:rsidRPr="00003547">
          <w:rPr>
            <w:rStyle w:val="Hyperlink"/>
            <w:rFonts w:ascii="Times New Roman" w:hAnsi="Times New Roman" w:cs="Times New Roman"/>
            <w:b w:val="0"/>
            <w:bCs/>
            <w:sz w:val="24"/>
            <w:szCs w:val="24"/>
          </w:rPr>
          <w:t>Cost–effectiveness thresholds: pros and cons</w:t>
        </w:r>
      </w:hyperlink>
    </w:p>
    <w:p w14:paraId="0B129687" w14:textId="77777777" w:rsidR="006E6BAC" w:rsidRPr="008E7C9D" w:rsidRDefault="004A376D" w:rsidP="006E6BAC">
      <w:pPr>
        <w:spacing w:after="0" w:line="240" w:lineRule="auto"/>
        <w:ind w:left="720"/>
        <w:rPr>
          <w:rFonts w:ascii="Times New Roman" w:hAnsi="Times New Roman" w:cs="Times New Roman"/>
          <w:sz w:val="24"/>
          <w:szCs w:val="24"/>
        </w:rPr>
      </w:pPr>
      <w:r w:rsidRPr="00931172">
        <w:rPr>
          <w:rFonts w:ascii="Times New Roman" w:hAnsi="Times New Roman" w:cs="Times New Roman"/>
          <w:sz w:val="24"/>
          <w:szCs w:val="24"/>
        </w:rPr>
        <w:t>Potential pitfalls in cost effectiveness analysis</w:t>
      </w:r>
    </w:p>
    <w:p w14:paraId="632579DB" w14:textId="77777777" w:rsidR="006E6BAC" w:rsidRPr="008E7C9D" w:rsidRDefault="006E6BAC" w:rsidP="006E6BAC">
      <w:pPr>
        <w:spacing w:after="0" w:line="240" w:lineRule="auto"/>
        <w:ind w:left="720"/>
        <w:rPr>
          <w:rFonts w:ascii="Times New Roman" w:hAnsi="Times New Roman" w:cs="Times New Roman"/>
          <w:sz w:val="24"/>
          <w:szCs w:val="24"/>
        </w:rPr>
      </w:pPr>
    </w:p>
    <w:p w14:paraId="2FC0A4F8" w14:textId="77777777" w:rsidR="00931172" w:rsidRPr="00931172" w:rsidRDefault="006E6BAC" w:rsidP="006E6BAC">
      <w:pPr>
        <w:spacing w:after="0" w:line="240" w:lineRule="auto"/>
        <w:ind w:left="720"/>
        <w:rPr>
          <w:rFonts w:ascii="Times New Roman" w:hAnsi="Times New Roman" w:cs="Times New Roman"/>
          <w:sz w:val="24"/>
          <w:szCs w:val="24"/>
        </w:rPr>
      </w:pPr>
      <w:r w:rsidRPr="008E7C9D">
        <w:rPr>
          <w:rFonts w:ascii="Times New Roman" w:hAnsi="Times New Roman" w:cs="Times New Roman"/>
          <w:sz w:val="24"/>
          <w:szCs w:val="24"/>
        </w:rPr>
        <w:t xml:space="preserve">Two kinds of evidence: randomized clinical trials, and real-world evidence; Deaton and Cartwright, </w:t>
      </w:r>
      <w:hyperlink r:id="rId66" w:history="1">
        <w:r w:rsidRPr="008E7C9D">
          <w:rPr>
            <w:rStyle w:val="Hyperlink"/>
            <w:rFonts w:ascii="Times New Roman" w:hAnsi="Times New Roman" w:cs="Times New Roman"/>
            <w:sz w:val="24"/>
            <w:szCs w:val="24"/>
          </w:rPr>
          <w:t>Understanding and misunderstanding randomized controlled trials</w:t>
        </w:r>
      </w:hyperlink>
    </w:p>
    <w:p w14:paraId="0C8592D7" w14:textId="77777777" w:rsidR="006E6BAC" w:rsidRPr="008E7C9D" w:rsidRDefault="006E6BAC" w:rsidP="006E6BAC">
      <w:pPr>
        <w:spacing w:after="0" w:line="240" w:lineRule="auto"/>
        <w:rPr>
          <w:rFonts w:ascii="Times New Roman" w:hAnsi="Times New Roman" w:cs="Times New Roman"/>
          <w:sz w:val="24"/>
          <w:szCs w:val="24"/>
        </w:rPr>
      </w:pPr>
    </w:p>
    <w:p w14:paraId="7B5F0649" w14:textId="77777777" w:rsidR="00931172" w:rsidRPr="00931172" w:rsidRDefault="004A376D" w:rsidP="006E6BAC">
      <w:pPr>
        <w:autoSpaceDE w:val="0"/>
        <w:autoSpaceDN w:val="0"/>
        <w:adjustRightInd w:val="0"/>
        <w:spacing w:after="0" w:line="240" w:lineRule="auto"/>
        <w:ind w:left="720"/>
        <w:rPr>
          <w:rFonts w:ascii="Times New Roman" w:hAnsi="Times New Roman" w:cs="Times New Roman"/>
          <w:sz w:val="24"/>
          <w:szCs w:val="24"/>
        </w:rPr>
      </w:pPr>
      <w:r w:rsidRPr="00931172">
        <w:rPr>
          <w:rFonts w:ascii="Times New Roman" w:hAnsi="Times New Roman" w:cs="Times New Roman"/>
          <w:sz w:val="24"/>
          <w:szCs w:val="24"/>
        </w:rPr>
        <w:t>Measuring the health impact and cost effectiveness of biomedical innovation</w:t>
      </w:r>
      <w:r w:rsidR="006E6BAC" w:rsidRPr="008E7C9D">
        <w:rPr>
          <w:rFonts w:ascii="Times New Roman" w:hAnsi="Times New Roman" w:cs="Times New Roman"/>
          <w:sz w:val="24"/>
          <w:szCs w:val="24"/>
        </w:rPr>
        <w:t xml:space="preserve">; Lichtenberg (2018), </w:t>
      </w:r>
      <w:hyperlink r:id="rId67" w:history="1">
        <w:r w:rsidR="006E6BAC" w:rsidRPr="008E7C9D">
          <w:rPr>
            <w:rStyle w:val="Hyperlink"/>
            <w:rFonts w:ascii="Times New Roman" w:hAnsi="Times New Roman" w:cs="Times New Roman"/>
            <w:sz w:val="24"/>
            <w:szCs w:val="24"/>
          </w:rPr>
          <w:t>The impact of new drug launches on life-years lost in 2015 from 19 types of cancer in 36 countries</w:t>
        </w:r>
      </w:hyperlink>
      <w:r w:rsidR="006E6BAC" w:rsidRPr="008E7C9D">
        <w:rPr>
          <w:rFonts w:ascii="Times New Roman" w:hAnsi="Times New Roman" w:cs="Times New Roman"/>
          <w:sz w:val="24"/>
          <w:szCs w:val="24"/>
        </w:rPr>
        <w:t xml:space="preserve">, </w:t>
      </w:r>
      <w:r w:rsidR="006E6BAC" w:rsidRPr="008E7C9D">
        <w:rPr>
          <w:rFonts w:ascii="Times New Roman" w:hAnsi="Times New Roman" w:cs="Times New Roman"/>
          <w:i/>
          <w:iCs/>
          <w:sz w:val="24"/>
          <w:szCs w:val="24"/>
        </w:rPr>
        <w:t>Journal of Demographic Economics</w:t>
      </w:r>
      <w:r w:rsidR="006E6BAC" w:rsidRPr="008E7C9D">
        <w:rPr>
          <w:rFonts w:ascii="Times New Roman" w:hAnsi="Times New Roman" w:cs="Times New Roman"/>
          <w:sz w:val="24"/>
          <w:szCs w:val="24"/>
        </w:rPr>
        <w:t>.</w:t>
      </w:r>
    </w:p>
    <w:p w14:paraId="078129F7" w14:textId="77777777" w:rsidR="006E6BAC" w:rsidRDefault="006E6BAC" w:rsidP="006E6BAC">
      <w:pPr>
        <w:spacing w:after="0" w:line="240" w:lineRule="auto"/>
        <w:rPr>
          <w:rFonts w:ascii="Times New Roman" w:hAnsi="Times New Roman" w:cs="Times New Roman"/>
          <w:sz w:val="24"/>
          <w:szCs w:val="24"/>
        </w:rPr>
      </w:pPr>
    </w:p>
    <w:p w14:paraId="01339D8F" w14:textId="77777777" w:rsidR="006E6BAC" w:rsidRPr="000A26BD" w:rsidRDefault="006E6BAC" w:rsidP="006E6BAC">
      <w:pPr>
        <w:pStyle w:val="ListParagraph"/>
        <w:numPr>
          <w:ilvl w:val="0"/>
          <w:numId w:val="14"/>
        </w:numPr>
        <w:spacing w:after="0" w:line="240" w:lineRule="auto"/>
        <w:rPr>
          <w:rFonts w:ascii="Times New Roman" w:hAnsi="Times New Roman" w:cs="Times New Roman"/>
          <w:b/>
          <w:bCs/>
          <w:sz w:val="24"/>
          <w:szCs w:val="24"/>
        </w:rPr>
      </w:pPr>
      <w:r w:rsidRPr="000A26BD">
        <w:rPr>
          <w:rFonts w:ascii="Times New Roman" w:hAnsi="Times New Roman" w:cs="Times New Roman"/>
          <w:b/>
          <w:bCs/>
          <w:sz w:val="24"/>
          <w:szCs w:val="24"/>
        </w:rPr>
        <w:t>Pharmaceutical industry</w:t>
      </w:r>
    </w:p>
    <w:p w14:paraId="34302C99" w14:textId="77777777" w:rsidR="006E6BAC" w:rsidRDefault="006E6BAC" w:rsidP="006E6BAC">
      <w:pPr>
        <w:spacing w:after="0" w:line="240" w:lineRule="auto"/>
        <w:rPr>
          <w:rFonts w:ascii="Times New Roman" w:hAnsi="Times New Roman" w:cs="Times New Roman"/>
          <w:sz w:val="24"/>
          <w:szCs w:val="24"/>
        </w:rPr>
      </w:pPr>
    </w:p>
    <w:p w14:paraId="372BC585" w14:textId="77777777" w:rsidR="006E6BAC" w:rsidRPr="0098583E" w:rsidRDefault="006E6BAC" w:rsidP="006E6BAC">
      <w:pPr>
        <w:pStyle w:val="ListParagraph"/>
        <w:numPr>
          <w:ilvl w:val="0"/>
          <w:numId w:val="13"/>
        </w:numPr>
        <w:spacing w:after="0" w:line="240" w:lineRule="auto"/>
        <w:rPr>
          <w:rFonts w:ascii="Times New Roman" w:hAnsi="Times New Roman" w:cs="Times New Roman"/>
          <w:b/>
          <w:bCs/>
          <w:sz w:val="24"/>
          <w:szCs w:val="24"/>
        </w:rPr>
      </w:pPr>
      <w:r w:rsidRPr="0098583E">
        <w:rPr>
          <w:rFonts w:ascii="Times New Roman" w:hAnsi="Times New Roman" w:cs="Times New Roman"/>
          <w:b/>
          <w:bCs/>
          <w:sz w:val="24"/>
          <w:szCs w:val="24"/>
        </w:rPr>
        <w:t xml:space="preserve">Drug pricing </w:t>
      </w:r>
    </w:p>
    <w:p w14:paraId="25455FCA" w14:textId="77777777" w:rsidR="006E6BAC" w:rsidRDefault="006E6BAC" w:rsidP="006E6BAC">
      <w:pPr>
        <w:spacing w:after="0" w:line="240" w:lineRule="auto"/>
        <w:rPr>
          <w:rFonts w:ascii="Times New Roman" w:hAnsi="Times New Roman" w:cs="Times New Roman"/>
          <w:sz w:val="24"/>
          <w:szCs w:val="24"/>
        </w:rPr>
      </w:pPr>
    </w:p>
    <w:p w14:paraId="717889B8" w14:textId="77777777" w:rsidR="006E6BAC" w:rsidRPr="0025645A" w:rsidRDefault="004A376D" w:rsidP="006E6BAC">
      <w:pPr>
        <w:spacing w:line="240" w:lineRule="auto"/>
        <w:ind w:left="720"/>
        <w:rPr>
          <w:rFonts w:ascii="Times New Roman" w:eastAsiaTheme="minorHAnsi" w:hAnsi="Times New Roman" w:cs="Times New Roman"/>
          <w:sz w:val="24"/>
          <w:szCs w:val="24"/>
        </w:rPr>
      </w:pPr>
      <w:r w:rsidRPr="0025645A">
        <w:rPr>
          <w:rFonts w:ascii="Times New Roman" w:hAnsi="Times New Roman" w:cs="Times New Roman"/>
          <w:sz w:val="24"/>
          <w:szCs w:val="24"/>
        </w:rPr>
        <w:t>When the government/payor sets the price of the drug</w:t>
      </w:r>
      <w:r w:rsidR="006E6BAC" w:rsidRPr="0025645A">
        <w:rPr>
          <w:rFonts w:ascii="Times New Roman" w:hAnsi="Times New Roman" w:cs="Times New Roman"/>
          <w:sz w:val="24"/>
          <w:szCs w:val="24"/>
        </w:rPr>
        <w:t xml:space="preserve">: </w:t>
      </w:r>
      <w:r w:rsidRPr="0025645A">
        <w:rPr>
          <w:rFonts w:ascii="Times New Roman" w:hAnsi="Times New Roman" w:cs="Times New Roman"/>
          <w:sz w:val="24"/>
          <w:szCs w:val="24"/>
        </w:rPr>
        <w:t xml:space="preserve">Case study of </w:t>
      </w:r>
      <w:r w:rsidR="006E6BAC" w:rsidRPr="0025645A">
        <w:rPr>
          <w:rFonts w:ascii="Times New Roman" w:hAnsi="Times New Roman" w:cs="Times New Roman"/>
          <w:sz w:val="24"/>
          <w:szCs w:val="24"/>
        </w:rPr>
        <w:t xml:space="preserve">darbepoetin alfa; Lichtenberg, </w:t>
      </w:r>
      <w:hyperlink r:id="rId68" w:history="1">
        <w:r w:rsidR="006E6BAC" w:rsidRPr="0025645A">
          <w:rPr>
            <w:rStyle w:val="Hyperlink"/>
            <w:rFonts w:ascii="Times New Roman" w:hAnsi="Times New Roman" w:cs="Times New Roman"/>
            <w:sz w:val="24"/>
            <w:szCs w:val="24"/>
          </w:rPr>
          <w:t>Did CMS’ Functional Equivalence Decision Result in Equitable Payments?</w:t>
        </w:r>
      </w:hyperlink>
    </w:p>
    <w:p w14:paraId="4CAABA45" w14:textId="7B1E5146" w:rsidR="00003547" w:rsidRDefault="004A376D" w:rsidP="00003547">
      <w:pPr>
        <w:spacing w:after="0" w:line="240" w:lineRule="auto"/>
        <w:ind w:left="720"/>
        <w:rPr>
          <w:rFonts w:ascii="Times New Roman" w:eastAsiaTheme="majorEastAsia" w:hAnsi="Times New Roman" w:cs="Times New Roman"/>
          <w:color w:val="000000" w:themeColor="text1"/>
          <w:kern w:val="24"/>
          <w:sz w:val="24"/>
          <w:szCs w:val="24"/>
        </w:rPr>
      </w:pPr>
      <w:r w:rsidRPr="0025645A">
        <w:rPr>
          <w:rFonts w:ascii="Times New Roman" w:hAnsi="Times New Roman" w:cs="Times New Roman"/>
          <w:sz w:val="24"/>
          <w:szCs w:val="24"/>
        </w:rPr>
        <w:t>When the drug manufacturer sets the price of the drug</w:t>
      </w:r>
      <w:r w:rsidR="006E6BAC" w:rsidRPr="00CE5E2A">
        <w:rPr>
          <w:rFonts w:ascii="Times New Roman" w:hAnsi="Times New Roman" w:cs="Times New Roman"/>
          <w:sz w:val="24"/>
          <w:szCs w:val="24"/>
        </w:rPr>
        <w:t xml:space="preserve">: </w:t>
      </w:r>
      <w:r w:rsidR="006E6BAC" w:rsidRPr="00CE5E2A">
        <w:rPr>
          <w:rFonts w:ascii="Times New Roman" w:eastAsiaTheme="majorEastAsia" w:hAnsi="Times New Roman" w:cs="Times New Roman"/>
          <w:color w:val="000000" w:themeColor="text1"/>
          <w:kern w:val="24"/>
          <w:sz w:val="24"/>
          <w:szCs w:val="24"/>
        </w:rPr>
        <w:t xml:space="preserve">Simple model of drug development and pricing </w:t>
      </w:r>
      <w:proofErr w:type="gramStart"/>
      <w:r w:rsidR="006E6BAC" w:rsidRPr="00CE5E2A">
        <w:rPr>
          <w:rFonts w:ascii="Times New Roman" w:eastAsiaTheme="majorEastAsia" w:hAnsi="Times New Roman" w:cs="Times New Roman"/>
          <w:color w:val="000000" w:themeColor="text1"/>
          <w:kern w:val="24"/>
          <w:sz w:val="24"/>
          <w:szCs w:val="24"/>
        </w:rPr>
        <w:t>decisions</w:t>
      </w:r>
      <w:proofErr w:type="gramEnd"/>
    </w:p>
    <w:p w14:paraId="5520F0B3" w14:textId="6BBEF00C" w:rsidR="00750E5C" w:rsidRDefault="00750E5C" w:rsidP="00003547">
      <w:pPr>
        <w:spacing w:after="0" w:line="240" w:lineRule="auto"/>
        <w:ind w:left="720"/>
        <w:rPr>
          <w:rFonts w:ascii="Times New Roman" w:eastAsiaTheme="majorEastAsia" w:hAnsi="Times New Roman" w:cs="Times New Roman"/>
          <w:color w:val="000000" w:themeColor="text1"/>
          <w:kern w:val="24"/>
          <w:sz w:val="24"/>
          <w:szCs w:val="24"/>
        </w:rPr>
      </w:pPr>
    </w:p>
    <w:p w14:paraId="0E42D035" w14:textId="77777777" w:rsidR="00750E5C" w:rsidRDefault="00750E5C" w:rsidP="00750E5C">
      <w:pPr>
        <w:spacing w:after="0" w:line="240" w:lineRule="auto"/>
        <w:ind w:left="720"/>
        <w:rPr>
          <w:rStyle w:val="Hyperlink"/>
          <w:rFonts w:ascii="Times New Roman" w:hAnsi="Times New Roman" w:cs="Times New Roman"/>
          <w:sz w:val="24"/>
          <w:szCs w:val="24"/>
        </w:rPr>
      </w:pPr>
      <w:r w:rsidRPr="00402A95">
        <w:rPr>
          <w:rFonts w:ascii="Times New Roman" w:hAnsi="Times New Roman" w:cs="Times New Roman"/>
          <w:sz w:val="24"/>
          <w:szCs w:val="24"/>
        </w:rPr>
        <w:t xml:space="preserve">Tiered copayments; </w:t>
      </w:r>
      <w:proofErr w:type="spellStart"/>
      <w:r w:rsidRPr="00402A95">
        <w:rPr>
          <w:rFonts w:ascii="Times New Roman" w:hAnsi="Times New Roman" w:cs="Times New Roman"/>
          <w:sz w:val="24"/>
          <w:szCs w:val="24"/>
        </w:rPr>
        <w:t>Herper</w:t>
      </w:r>
      <w:proofErr w:type="spellEnd"/>
      <w:r w:rsidRPr="00402A95">
        <w:rPr>
          <w:rFonts w:ascii="Times New Roman" w:hAnsi="Times New Roman" w:cs="Times New Roman"/>
          <w:sz w:val="24"/>
          <w:szCs w:val="24"/>
        </w:rPr>
        <w:t xml:space="preserve"> M (2012). </w:t>
      </w:r>
      <w:hyperlink r:id="rId69" w:history="1">
        <w:r w:rsidRPr="00402A95">
          <w:rPr>
            <w:rStyle w:val="Hyperlink"/>
            <w:rFonts w:ascii="Times New Roman" w:hAnsi="Times New Roman" w:cs="Times New Roman"/>
            <w:sz w:val="24"/>
            <w:szCs w:val="24"/>
          </w:rPr>
          <w:t xml:space="preserve">Inside </w:t>
        </w:r>
        <w:r>
          <w:rPr>
            <w:rStyle w:val="Hyperlink"/>
            <w:rFonts w:ascii="Times New Roman" w:hAnsi="Times New Roman" w:cs="Times New Roman"/>
            <w:sz w:val="24"/>
            <w:szCs w:val="24"/>
          </w:rPr>
          <w:t>t</w:t>
        </w:r>
        <w:r w:rsidRPr="00402A95">
          <w:rPr>
            <w:rStyle w:val="Hyperlink"/>
            <w:rFonts w:ascii="Times New Roman" w:hAnsi="Times New Roman" w:cs="Times New Roman"/>
            <w:sz w:val="24"/>
            <w:szCs w:val="24"/>
          </w:rPr>
          <w:t xml:space="preserve">he Secret World </w:t>
        </w:r>
        <w:r>
          <w:rPr>
            <w:rStyle w:val="Hyperlink"/>
            <w:rFonts w:ascii="Times New Roman" w:hAnsi="Times New Roman" w:cs="Times New Roman"/>
            <w:sz w:val="24"/>
            <w:szCs w:val="24"/>
          </w:rPr>
          <w:t>o</w:t>
        </w:r>
        <w:r w:rsidRPr="00402A95">
          <w:rPr>
            <w:rStyle w:val="Hyperlink"/>
            <w:rFonts w:ascii="Times New Roman" w:hAnsi="Times New Roman" w:cs="Times New Roman"/>
            <w:sz w:val="24"/>
            <w:szCs w:val="24"/>
          </w:rPr>
          <w:t>f Drug Company Rebates</w:t>
        </w:r>
      </w:hyperlink>
    </w:p>
    <w:p w14:paraId="39AC4898" w14:textId="77777777" w:rsidR="00750E5C" w:rsidRDefault="00750E5C" w:rsidP="00750E5C">
      <w:pPr>
        <w:spacing w:after="0" w:line="240" w:lineRule="auto"/>
        <w:ind w:left="720"/>
        <w:rPr>
          <w:rFonts w:ascii="Times New Roman" w:hAnsi="Times New Roman" w:cs="Times New Roman"/>
          <w:bCs/>
          <w:color w:val="111111"/>
          <w:sz w:val="24"/>
          <w:szCs w:val="24"/>
        </w:rPr>
      </w:pPr>
    </w:p>
    <w:p w14:paraId="76C85C47" w14:textId="2169D0A1" w:rsidR="006E6BAC" w:rsidRDefault="006E6BAC" w:rsidP="00750E5C">
      <w:pPr>
        <w:spacing w:after="0" w:line="240" w:lineRule="auto"/>
        <w:ind w:left="720"/>
        <w:rPr>
          <w:rStyle w:val="Hyperlink"/>
          <w:rFonts w:ascii="Times New Roman" w:hAnsi="Times New Roman" w:cs="Times New Roman"/>
          <w:bCs/>
          <w:sz w:val="24"/>
          <w:szCs w:val="24"/>
        </w:rPr>
      </w:pPr>
      <w:r w:rsidRPr="0018228A">
        <w:rPr>
          <w:rFonts w:ascii="Times New Roman" w:hAnsi="Times New Roman" w:cs="Times New Roman"/>
          <w:bCs/>
          <w:color w:val="111111"/>
          <w:sz w:val="24"/>
          <w:szCs w:val="24"/>
        </w:rPr>
        <w:t xml:space="preserve">Healthcare Finance, </w:t>
      </w:r>
      <w:hyperlink r:id="rId70" w:history="1">
        <w:r w:rsidRPr="0018228A">
          <w:rPr>
            <w:rStyle w:val="Hyperlink"/>
            <w:rFonts w:ascii="Times New Roman" w:hAnsi="Times New Roman" w:cs="Times New Roman"/>
            <w:bCs/>
            <w:sz w:val="24"/>
            <w:szCs w:val="24"/>
          </w:rPr>
          <w:t>Trump signs executive order on drug pricing, prompting pushback from stakeholders</w:t>
        </w:r>
      </w:hyperlink>
    </w:p>
    <w:p w14:paraId="7375690E" w14:textId="77777777" w:rsidR="00750E5C" w:rsidRPr="00750E5C" w:rsidRDefault="00750E5C" w:rsidP="00750E5C">
      <w:pPr>
        <w:spacing w:after="0" w:line="240" w:lineRule="auto"/>
        <w:ind w:left="720"/>
        <w:rPr>
          <w:rFonts w:ascii="Times New Roman" w:hAnsi="Times New Roman" w:cs="Times New Roman"/>
          <w:sz w:val="24"/>
          <w:szCs w:val="24"/>
        </w:rPr>
      </w:pPr>
    </w:p>
    <w:p w14:paraId="7F88FE75" w14:textId="77777777" w:rsidR="006E6BAC" w:rsidRPr="0018228A" w:rsidRDefault="006E6BAC" w:rsidP="006E6BAC">
      <w:pPr>
        <w:pStyle w:val="Heading1"/>
        <w:shd w:val="clear" w:color="auto" w:fill="FFFFFF"/>
        <w:spacing w:before="0" w:after="180" w:line="240" w:lineRule="auto"/>
        <w:ind w:left="720" w:right="300"/>
        <w:textAlignment w:val="baseline"/>
        <w:rPr>
          <w:rFonts w:ascii="Times New Roman" w:hAnsi="Times New Roman" w:cs="Times New Roman"/>
          <w:b w:val="0"/>
          <w:bCs/>
          <w:sz w:val="24"/>
          <w:szCs w:val="24"/>
        </w:rPr>
      </w:pPr>
      <w:r w:rsidRPr="0018228A">
        <w:rPr>
          <w:rFonts w:ascii="Times New Roman" w:hAnsi="Times New Roman" w:cs="Times New Roman"/>
          <w:b w:val="0"/>
          <w:bCs/>
          <w:sz w:val="24"/>
          <w:szCs w:val="24"/>
        </w:rPr>
        <w:t xml:space="preserve">Lichtenberg, </w:t>
      </w:r>
      <w:hyperlink r:id="rId71" w:history="1">
        <w:r w:rsidRPr="0018228A">
          <w:rPr>
            <w:rStyle w:val="Hyperlink"/>
            <w:rFonts w:ascii="Times New Roman" w:hAnsi="Times New Roman" w:cs="Times New Roman"/>
            <w:b w:val="0"/>
            <w:bCs/>
            <w:sz w:val="24"/>
            <w:szCs w:val="24"/>
          </w:rPr>
          <w:t>Pharmaceutical innovation and the burden of disease in developing and developed countries</w:t>
        </w:r>
      </w:hyperlink>
    </w:p>
    <w:p w14:paraId="4596D9A5" w14:textId="77777777" w:rsidR="006E6BAC" w:rsidRPr="0018228A" w:rsidRDefault="006E6BAC" w:rsidP="006E6BAC">
      <w:pPr>
        <w:spacing w:after="0" w:line="240" w:lineRule="auto"/>
        <w:ind w:left="720"/>
        <w:rPr>
          <w:rFonts w:ascii="Times New Roman" w:hAnsi="Times New Roman" w:cs="Times New Roman"/>
          <w:bCs/>
          <w:color w:val="333333"/>
          <w:sz w:val="24"/>
          <w:szCs w:val="24"/>
        </w:rPr>
      </w:pPr>
      <w:r w:rsidRPr="0018228A">
        <w:rPr>
          <w:rFonts w:ascii="Times New Roman" w:hAnsi="Times New Roman" w:cs="Times New Roman"/>
          <w:bCs/>
          <w:color w:val="333333"/>
          <w:sz w:val="24"/>
          <w:szCs w:val="24"/>
        </w:rPr>
        <w:t xml:space="preserve">Lichtenberg, </w:t>
      </w:r>
      <w:hyperlink r:id="rId72" w:history="1">
        <w:r w:rsidRPr="0018228A">
          <w:rPr>
            <w:rStyle w:val="Hyperlink"/>
            <w:rFonts w:ascii="Times New Roman" w:hAnsi="Times New Roman" w:cs="Times New Roman"/>
            <w:bCs/>
            <w:sz w:val="24"/>
            <w:szCs w:val="24"/>
          </w:rPr>
          <w:t>Importation and innovation</w:t>
        </w:r>
      </w:hyperlink>
    </w:p>
    <w:p w14:paraId="4728749E" w14:textId="77777777" w:rsidR="006E6BAC" w:rsidRPr="0003701B" w:rsidRDefault="006E6BAC" w:rsidP="006E6BAC">
      <w:pPr>
        <w:spacing w:before="100" w:beforeAutospacing="1" w:after="100" w:afterAutospacing="1" w:line="240" w:lineRule="auto"/>
        <w:ind w:left="720"/>
        <w:rPr>
          <w:rFonts w:ascii="Times New Roman" w:eastAsia="Times New Roman" w:hAnsi="Times New Roman" w:cs="Times New Roman"/>
          <w:sz w:val="24"/>
          <w:szCs w:val="24"/>
        </w:rPr>
      </w:pPr>
      <w:r w:rsidRPr="0003701B">
        <w:rPr>
          <w:rFonts w:ascii="Times New Roman" w:hAnsi="Times New Roman" w:cs="Times New Roman"/>
          <w:color w:val="333333"/>
          <w:sz w:val="24"/>
          <w:szCs w:val="24"/>
        </w:rPr>
        <w:t xml:space="preserve">Lichtenberg, </w:t>
      </w:r>
      <w:r w:rsidRPr="0003701B">
        <w:rPr>
          <w:rFonts w:ascii="Times New Roman" w:eastAsia="Times New Roman" w:hAnsi="Times New Roman" w:cs="Times New Roman"/>
          <w:sz w:val="24"/>
          <w:szCs w:val="24"/>
        </w:rPr>
        <w:t>Are drug prices subject to creative destruction? Evidence from the U.S. and Denmark, 2007-2017</w:t>
      </w:r>
    </w:p>
    <w:p w14:paraId="760EBDE4" w14:textId="77777777" w:rsidR="006E6BAC" w:rsidRPr="0098583E" w:rsidRDefault="006E6BAC" w:rsidP="006E6BAC">
      <w:pPr>
        <w:pStyle w:val="ListParagraph"/>
        <w:numPr>
          <w:ilvl w:val="0"/>
          <w:numId w:val="13"/>
        </w:numPr>
        <w:spacing w:after="160" w:line="240" w:lineRule="auto"/>
        <w:rPr>
          <w:rFonts w:ascii="Times New Roman" w:eastAsiaTheme="minorHAnsi" w:hAnsi="Times New Roman" w:cs="Times New Roman"/>
          <w:b/>
          <w:bCs/>
          <w:sz w:val="24"/>
          <w:szCs w:val="24"/>
        </w:rPr>
      </w:pPr>
      <w:r w:rsidRPr="0098583E">
        <w:rPr>
          <w:rFonts w:ascii="Times New Roman" w:hAnsi="Times New Roman" w:cs="Times New Roman"/>
          <w:b/>
          <w:bCs/>
          <w:sz w:val="24"/>
          <w:szCs w:val="24"/>
        </w:rPr>
        <w:t xml:space="preserve">Intellectual property: </w:t>
      </w:r>
      <w:r w:rsidRPr="0098583E">
        <w:rPr>
          <w:rFonts w:ascii="Times New Roman" w:eastAsiaTheme="minorHAnsi" w:hAnsi="Times New Roman" w:cs="Times New Roman"/>
          <w:b/>
          <w:bCs/>
          <w:sz w:val="24"/>
          <w:szCs w:val="24"/>
        </w:rPr>
        <w:t>What is the socially optimal level of IP protection?</w:t>
      </w:r>
    </w:p>
    <w:p w14:paraId="2E97D4A2" w14:textId="77777777" w:rsidR="006E6BAC" w:rsidRDefault="006E6BAC" w:rsidP="006E6BAC">
      <w:pPr>
        <w:pStyle w:val="ListParagraph"/>
        <w:spacing w:after="0" w:line="240" w:lineRule="auto"/>
        <w:rPr>
          <w:rFonts w:ascii="Times New Roman" w:hAnsi="Times New Roman" w:cs="Times New Roman"/>
          <w:sz w:val="24"/>
          <w:szCs w:val="24"/>
        </w:rPr>
      </w:pPr>
    </w:p>
    <w:p w14:paraId="11C5079F" w14:textId="7A4C439B" w:rsidR="006E6BAC" w:rsidRDefault="006E6BAC" w:rsidP="006E6BAC">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Excel workbook: ‘</w:t>
      </w:r>
      <w:hyperlink r:id="rId73" w:history="1">
        <w:r w:rsidRPr="0098583E">
          <w:rPr>
            <w:rStyle w:val="Hyperlink"/>
            <w:rFonts w:ascii="Times New Roman" w:hAnsi="Times New Roman" w:cs="Times New Roman"/>
            <w:sz w:val="24"/>
            <w:szCs w:val="24"/>
          </w:rPr>
          <w:t>Patents: benefits and risk</w:t>
        </w:r>
        <w:r>
          <w:rPr>
            <w:rStyle w:val="Hyperlink"/>
            <w:rFonts w:ascii="Times New Roman" w:hAnsi="Times New Roman" w:cs="Times New Roman"/>
            <w:sz w:val="24"/>
            <w:szCs w:val="24"/>
          </w:rPr>
          <w:t>s.xlsx</w:t>
        </w:r>
      </w:hyperlink>
      <w:r>
        <w:rPr>
          <w:rFonts w:ascii="Times New Roman" w:hAnsi="Times New Roman" w:cs="Times New Roman"/>
          <w:sz w:val="24"/>
          <w:szCs w:val="24"/>
        </w:rPr>
        <w:t>’</w:t>
      </w:r>
    </w:p>
    <w:p w14:paraId="5ACA8585" w14:textId="26713508" w:rsidR="00750E5C" w:rsidRDefault="00750E5C" w:rsidP="006E6BAC">
      <w:pPr>
        <w:pStyle w:val="ListParagraph"/>
        <w:spacing w:after="0" w:line="240" w:lineRule="auto"/>
        <w:rPr>
          <w:rFonts w:ascii="Times New Roman" w:hAnsi="Times New Roman" w:cs="Times New Roman"/>
          <w:sz w:val="24"/>
          <w:szCs w:val="24"/>
        </w:rPr>
      </w:pPr>
    </w:p>
    <w:p w14:paraId="4F5DB49B" w14:textId="77777777" w:rsidR="00750E5C" w:rsidRPr="00003547" w:rsidRDefault="00750E5C" w:rsidP="00750E5C">
      <w:pPr>
        <w:spacing w:after="0" w:line="240" w:lineRule="auto"/>
        <w:ind w:left="720"/>
        <w:rPr>
          <w:rFonts w:ascii="Times New Roman" w:eastAsiaTheme="majorEastAsia" w:hAnsi="Times New Roman" w:cs="Times New Roman"/>
          <w:color w:val="000000" w:themeColor="text1"/>
          <w:kern w:val="24"/>
          <w:sz w:val="24"/>
          <w:szCs w:val="24"/>
        </w:rPr>
      </w:pPr>
      <w:r w:rsidRPr="0018228A">
        <w:rPr>
          <w:rFonts w:ascii="Times New Roman" w:hAnsi="Times New Roman" w:cs="Times New Roman"/>
          <w:bCs/>
          <w:sz w:val="24"/>
          <w:szCs w:val="24"/>
        </w:rPr>
        <w:t xml:space="preserve">NY Times, </w:t>
      </w:r>
      <w:hyperlink r:id="rId74" w:history="1">
        <w:r w:rsidRPr="0018228A">
          <w:rPr>
            <w:rStyle w:val="Hyperlink"/>
            <w:rFonts w:ascii="Times New Roman" w:hAnsi="Times New Roman" w:cs="Times New Roman"/>
            <w:bCs/>
            <w:sz w:val="24"/>
            <w:szCs w:val="24"/>
          </w:rPr>
          <w:t xml:space="preserve">Why </w:t>
        </w:r>
        <w:proofErr w:type="gramStart"/>
        <w:r w:rsidRPr="0018228A">
          <w:rPr>
            <w:rStyle w:val="Hyperlink"/>
            <w:rFonts w:ascii="Times New Roman" w:hAnsi="Times New Roman" w:cs="Times New Roman"/>
            <w:bCs/>
            <w:sz w:val="24"/>
            <w:szCs w:val="24"/>
          </w:rPr>
          <w:t>Don’t</w:t>
        </w:r>
        <w:proofErr w:type="gramEnd"/>
        <w:r w:rsidRPr="0018228A">
          <w:rPr>
            <w:rStyle w:val="Hyperlink"/>
            <w:rFonts w:ascii="Times New Roman" w:hAnsi="Times New Roman" w:cs="Times New Roman"/>
            <w:bCs/>
            <w:sz w:val="24"/>
            <w:szCs w:val="24"/>
          </w:rPr>
          <w:t xml:space="preserve"> More Americans Use </w:t>
        </w:r>
        <w:proofErr w:type="spellStart"/>
        <w:r w:rsidRPr="0018228A">
          <w:rPr>
            <w:rStyle w:val="Hyperlink"/>
            <w:rFonts w:ascii="Times New Roman" w:hAnsi="Times New Roman" w:cs="Times New Roman"/>
            <w:bCs/>
            <w:sz w:val="24"/>
            <w:szCs w:val="24"/>
          </w:rPr>
          <w:t>PrEP</w:t>
        </w:r>
        <w:proofErr w:type="spellEnd"/>
        <w:r w:rsidRPr="0018228A">
          <w:rPr>
            <w:rStyle w:val="Hyperlink"/>
            <w:rFonts w:ascii="Times New Roman" w:hAnsi="Times New Roman" w:cs="Times New Roman"/>
            <w:bCs/>
            <w:sz w:val="24"/>
            <w:szCs w:val="24"/>
          </w:rPr>
          <w:t>?</w:t>
        </w:r>
      </w:hyperlink>
    </w:p>
    <w:p w14:paraId="4EC21E27" w14:textId="77777777" w:rsidR="006E6BAC" w:rsidRDefault="006E6BAC" w:rsidP="006E6BAC">
      <w:pPr>
        <w:pStyle w:val="ListParagraph"/>
        <w:spacing w:after="0" w:line="240" w:lineRule="auto"/>
        <w:rPr>
          <w:rFonts w:ascii="Times New Roman" w:hAnsi="Times New Roman" w:cs="Times New Roman"/>
          <w:sz w:val="24"/>
          <w:szCs w:val="24"/>
        </w:rPr>
      </w:pPr>
    </w:p>
    <w:p w14:paraId="080B8B46" w14:textId="77777777" w:rsidR="006E6BAC" w:rsidRPr="000A5FFA" w:rsidRDefault="006E6BAC" w:rsidP="006E6BAC">
      <w:pPr>
        <w:pStyle w:val="ListParagraph"/>
        <w:spacing w:after="0" w:line="240" w:lineRule="auto"/>
        <w:rPr>
          <w:rFonts w:ascii="Times New Roman" w:hAnsi="Times New Roman" w:cs="Times New Roman"/>
          <w:sz w:val="24"/>
          <w:szCs w:val="24"/>
        </w:rPr>
      </w:pPr>
      <w:r w:rsidRPr="000A5FFA">
        <w:rPr>
          <w:rFonts w:ascii="Times New Roman" w:hAnsi="Times New Roman" w:cs="Times New Roman"/>
          <w:sz w:val="24"/>
          <w:szCs w:val="24"/>
        </w:rPr>
        <w:t>Could imitators (</w:t>
      </w:r>
      <w:proofErr w:type="gramStart"/>
      <w:r w:rsidRPr="000A5FFA">
        <w:rPr>
          <w:rFonts w:ascii="Times New Roman" w:hAnsi="Times New Roman" w:cs="Times New Roman"/>
          <w:sz w:val="24"/>
          <w:szCs w:val="24"/>
        </w:rPr>
        <w:t>e.g.</w:t>
      </w:r>
      <w:proofErr w:type="gramEnd"/>
      <w:r w:rsidRPr="000A5FFA">
        <w:rPr>
          <w:rFonts w:ascii="Times New Roman" w:hAnsi="Times New Roman" w:cs="Times New Roman"/>
          <w:sz w:val="24"/>
          <w:szCs w:val="24"/>
        </w:rPr>
        <w:t xml:space="preserve"> generic drug companies) favor stronger intellectual property protection?</w:t>
      </w:r>
    </w:p>
    <w:p w14:paraId="3DEAAC62" w14:textId="77777777" w:rsidR="006E6BAC" w:rsidRPr="000A5FFA" w:rsidRDefault="006E6BAC" w:rsidP="006E6BAC">
      <w:pPr>
        <w:pStyle w:val="ListParagraph"/>
        <w:spacing w:after="0" w:line="240" w:lineRule="auto"/>
        <w:rPr>
          <w:rFonts w:ascii="Times New Roman" w:hAnsi="Times New Roman" w:cs="Times New Roman"/>
          <w:sz w:val="24"/>
          <w:szCs w:val="24"/>
        </w:rPr>
      </w:pPr>
    </w:p>
    <w:p w14:paraId="6EE40F07" w14:textId="77777777" w:rsidR="006E6BAC" w:rsidRPr="000A5FFA" w:rsidRDefault="006E6BAC" w:rsidP="006E6BAC">
      <w:pPr>
        <w:pStyle w:val="ListParagraph"/>
        <w:spacing w:after="0" w:line="240" w:lineRule="auto"/>
        <w:rPr>
          <w:rFonts w:ascii="Times New Roman" w:hAnsi="Times New Roman" w:cs="Times New Roman"/>
          <w:sz w:val="24"/>
          <w:szCs w:val="24"/>
        </w:rPr>
      </w:pPr>
      <w:proofErr w:type="spellStart"/>
      <w:r w:rsidRPr="000A5FFA">
        <w:rPr>
          <w:rFonts w:ascii="Times New Roman" w:hAnsi="Times New Roman" w:cs="Times New Roman"/>
          <w:sz w:val="24"/>
          <w:szCs w:val="24"/>
        </w:rPr>
        <w:t>Duflos</w:t>
      </w:r>
      <w:proofErr w:type="spellEnd"/>
      <w:r w:rsidRPr="000A5FFA">
        <w:rPr>
          <w:rFonts w:ascii="Times New Roman" w:hAnsi="Times New Roman" w:cs="Times New Roman"/>
          <w:sz w:val="24"/>
          <w:szCs w:val="24"/>
        </w:rPr>
        <w:t xml:space="preserve"> and Lichtenberg, </w:t>
      </w:r>
      <w:hyperlink r:id="rId75" w:history="1">
        <w:r w:rsidRPr="000A5FFA">
          <w:rPr>
            <w:rStyle w:val="Hyperlink"/>
            <w:rFonts w:ascii="Times New Roman" w:hAnsi="Times New Roman" w:cs="Times New Roman"/>
            <w:sz w:val="24"/>
            <w:szCs w:val="24"/>
          </w:rPr>
          <w:t>The impact of patent expiration on U.S. drug prices, marketing, and utilization</w:t>
        </w:r>
      </w:hyperlink>
    </w:p>
    <w:p w14:paraId="3E21812B" w14:textId="77777777" w:rsidR="006E6BAC" w:rsidRPr="000A5FFA" w:rsidRDefault="006E6BAC" w:rsidP="006E6BAC">
      <w:pPr>
        <w:spacing w:after="0" w:line="240" w:lineRule="auto"/>
        <w:rPr>
          <w:rFonts w:ascii="Times New Roman" w:hAnsi="Times New Roman" w:cs="Times New Roman"/>
          <w:sz w:val="24"/>
          <w:szCs w:val="24"/>
        </w:rPr>
      </w:pPr>
    </w:p>
    <w:p w14:paraId="266531C1" w14:textId="77777777" w:rsidR="006E6BAC" w:rsidRPr="000A5FFA" w:rsidRDefault="006E6BAC" w:rsidP="006E6BAC">
      <w:pPr>
        <w:pStyle w:val="ListParagraph"/>
        <w:numPr>
          <w:ilvl w:val="0"/>
          <w:numId w:val="13"/>
        </w:numPr>
        <w:spacing w:after="0" w:line="240" w:lineRule="auto"/>
        <w:rPr>
          <w:rFonts w:ascii="Times New Roman" w:hAnsi="Times New Roman" w:cs="Times New Roman"/>
          <w:b/>
          <w:bCs/>
          <w:sz w:val="24"/>
          <w:szCs w:val="24"/>
        </w:rPr>
      </w:pPr>
      <w:r w:rsidRPr="000A5FFA">
        <w:rPr>
          <w:rFonts w:ascii="Times New Roman" w:hAnsi="Times New Roman" w:cs="Times New Roman"/>
          <w:b/>
          <w:bCs/>
          <w:sz w:val="24"/>
          <w:szCs w:val="24"/>
        </w:rPr>
        <w:t>Medication adherence</w:t>
      </w:r>
    </w:p>
    <w:p w14:paraId="13327881" w14:textId="77777777" w:rsidR="006E6BAC" w:rsidRPr="000A5FFA" w:rsidRDefault="006E6BAC" w:rsidP="006E6BAC">
      <w:pPr>
        <w:spacing w:after="0" w:line="240" w:lineRule="auto"/>
        <w:rPr>
          <w:rFonts w:ascii="Times New Roman" w:hAnsi="Times New Roman" w:cs="Times New Roman"/>
          <w:sz w:val="24"/>
          <w:szCs w:val="24"/>
        </w:rPr>
      </w:pPr>
    </w:p>
    <w:p w14:paraId="1245B9F8" w14:textId="77777777" w:rsidR="006E6BAC" w:rsidRPr="00DF5D21" w:rsidRDefault="006E6BAC" w:rsidP="006E6BAC">
      <w:pPr>
        <w:spacing w:after="0" w:line="240" w:lineRule="auto"/>
        <w:ind w:left="720"/>
        <w:rPr>
          <w:rFonts w:ascii="Times New Roman" w:hAnsi="Times New Roman" w:cs="Times New Roman"/>
          <w:sz w:val="24"/>
          <w:szCs w:val="24"/>
        </w:rPr>
      </w:pPr>
      <w:r w:rsidRPr="00DF5D21">
        <w:rPr>
          <w:rFonts w:ascii="Times New Roman" w:hAnsi="Times New Roman" w:cs="Times New Roman"/>
          <w:sz w:val="24"/>
          <w:szCs w:val="24"/>
        </w:rPr>
        <w:t xml:space="preserve">Case study: </w:t>
      </w:r>
      <w:hyperlink r:id="rId76" w:tgtFrame="_blank" w:history="1">
        <w:r w:rsidRPr="00DF5D21">
          <w:rPr>
            <w:rStyle w:val="Hyperlink"/>
            <w:rFonts w:ascii="Times New Roman" w:hAnsi="Times New Roman" w:cs="Times New Roman"/>
            <w:sz w:val="24"/>
            <w:szCs w:val="24"/>
            <w:shd w:val="clear" w:color="auto" w:fill="FFFFFF"/>
          </w:rPr>
          <w:t>CVS Health: Promoting Drug Adherence</w:t>
        </w:r>
      </w:hyperlink>
    </w:p>
    <w:p w14:paraId="17FC0F0D" w14:textId="77777777" w:rsidR="006E6BAC" w:rsidRPr="00DF5D21" w:rsidRDefault="006E6BAC" w:rsidP="006E6BAC">
      <w:pPr>
        <w:spacing w:after="0" w:line="240" w:lineRule="auto"/>
        <w:ind w:left="720"/>
        <w:rPr>
          <w:rFonts w:ascii="Times New Roman" w:hAnsi="Times New Roman" w:cs="Times New Roman"/>
          <w:sz w:val="24"/>
          <w:szCs w:val="24"/>
        </w:rPr>
      </w:pPr>
    </w:p>
    <w:p w14:paraId="3BDA22CA" w14:textId="77777777" w:rsidR="006E6BAC" w:rsidRPr="00DF5D21" w:rsidRDefault="006E6BAC" w:rsidP="006E6BAC">
      <w:pPr>
        <w:spacing w:after="0" w:line="240" w:lineRule="auto"/>
        <w:ind w:left="720"/>
        <w:rPr>
          <w:rFonts w:ascii="Times New Roman" w:hAnsi="Times New Roman" w:cs="Times New Roman"/>
          <w:iCs/>
          <w:sz w:val="24"/>
          <w:szCs w:val="24"/>
        </w:rPr>
      </w:pPr>
      <w:proofErr w:type="spellStart"/>
      <w:r w:rsidRPr="00DF5D21">
        <w:rPr>
          <w:rFonts w:ascii="Times New Roman" w:hAnsi="Times New Roman" w:cs="Times New Roman"/>
          <w:sz w:val="24"/>
          <w:szCs w:val="24"/>
        </w:rPr>
        <w:t>Blankart</w:t>
      </w:r>
      <w:proofErr w:type="spellEnd"/>
      <w:r w:rsidRPr="00DF5D21">
        <w:rPr>
          <w:rFonts w:ascii="Times New Roman" w:hAnsi="Times New Roman" w:cs="Times New Roman"/>
          <w:sz w:val="24"/>
          <w:szCs w:val="24"/>
        </w:rPr>
        <w:t xml:space="preserve"> and Lichtenberg, </w:t>
      </w:r>
      <w:hyperlink r:id="rId77" w:history="1">
        <w:r w:rsidRPr="00DF5D21">
          <w:rPr>
            <w:rStyle w:val="Hyperlink"/>
            <w:rFonts w:ascii="Times New Roman" w:hAnsi="Times New Roman" w:cs="Times New Roman"/>
            <w:sz w:val="24"/>
            <w:szCs w:val="24"/>
          </w:rPr>
          <w:t>Are patients more adherent to newer drugs?</w:t>
        </w:r>
      </w:hyperlink>
      <w:r w:rsidRPr="00DF5D21">
        <w:rPr>
          <w:rFonts w:ascii="Times New Roman" w:hAnsi="Times New Roman" w:cs="Times New Roman"/>
          <w:sz w:val="24"/>
          <w:szCs w:val="24"/>
        </w:rPr>
        <w:t xml:space="preserve">, </w:t>
      </w:r>
      <w:r w:rsidRPr="00DF5D21">
        <w:rPr>
          <w:rFonts w:ascii="Times New Roman" w:hAnsi="Times New Roman" w:cs="Times New Roman"/>
          <w:i/>
          <w:sz w:val="24"/>
          <w:szCs w:val="24"/>
        </w:rPr>
        <w:t>Health Care Management Science</w:t>
      </w:r>
    </w:p>
    <w:p w14:paraId="3A757AA5" w14:textId="77777777" w:rsidR="006E6BAC" w:rsidRDefault="006E6BAC" w:rsidP="006E6BAC">
      <w:pPr>
        <w:spacing w:after="0" w:line="240" w:lineRule="auto"/>
        <w:rPr>
          <w:rFonts w:ascii="Times New Roman" w:hAnsi="Times New Roman" w:cs="Times New Roman"/>
          <w:iCs/>
          <w:sz w:val="24"/>
          <w:szCs w:val="24"/>
        </w:rPr>
      </w:pPr>
    </w:p>
    <w:p w14:paraId="47EEEEEC" w14:textId="77777777" w:rsidR="006E6BAC" w:rsidRPr="000A5FFA" w:rsidRDefault="006E6BAC" w:rsidP="006E6BAC">
      <w:pPr>
        <w:pStyle w:val="ListParagraph"/>
        <w:numPr>
          <w:ilvl w:val="0"/>
          <w:numId w:val="13"/>
        </w:numPr>
        <w:spacing w:after="0" w:line="240" w:lineRule="auto"/>
        <w:rPr>
          <w:rFonts w:ascii="Times New Roman" w:hAnsi="Times New Roman" w:cs="Times New Roman"/>
          <w:b/>
          <w:bCs/>
          <w:iCs/>
          <w:sz w:val="24"/>
          <w:szCs w:val="24"/>
        </w:rPr>
      </w:pPr>
      <w:r w:rsidRPr="000A5FFA">
        <w:rPr>
          <w:rFonts w:ascii="Times New Roman" w:hAnsi="Times New Roman" w:cs="Times New Roman"/>
          <w:b/>
          <w:bCs/>
          <w:iCs/>
          <w:sz w:val="24"/>
          <w:szCs w:val="24"/>
        </w:rPr>
        <w:t>Pharmacogenomics and precision medicine</w:t>
      </w:r>
    </w:p>
    <w:p w14:paraId="3450AB8D" w14:textId="77777777" w:rsidR="006E6BAC" w:rsidRDefault="006E6BAC" w:rsidP="006E6BAC">
      <w:pPr>
        <w:spacing w:after="0" w:line="240" w:lineRule="auto"/>
        <w:rPr>
          <w:rFonts w:ascii="Times New Roman" w:hAnsi="Times New Roman" w:cs="Times New Roman"/>
          <w:iCs/>
          <w:sz w:val="24"/>
          <w:szCs w:val="24"/>
        </w:rPr>
      </w:pPr>
    </w:p>
    <w:p w14:paraId="15D21592" w14:textId="77777777" w:rsidR="006E6BAC" w:rsidRPr="00750E5C" w:rsidRDefault="006E6BAC" w:rsidP="006E6BAC">
      <w:pPr>
        <w:pStyle w:val="Heading1"/>
        <w:shd w:val="clear" w:color="auto" w:fill="FFFFFF"/>
        <w:spacing w:before="0" w:after="225"/>
        <w:ind w:left="720"/>
        <w:rPr>
          <w:rFonts w:ascii="Times New Roman" w:hAnsi="Times New Roman" w:cs="Times New Roman"/>
          <w:b w:val="0"/>
          <w:bCs/>
          <w:sz w:val="24"/>
          <w:szCs w:val="24"/>
        </w:rPr>
      </w:pPr>
      <w:r w:rsidRPr="00750E5C">
        <w:rPr>
          <w:rFonts w:ascii="Times New Roman" w:hAnsi="Times New Roman" w:cs="Times New Roman"/>
          <w:b w:val="0"/>
          <w:bCs/>
          <w:sz w:val="24"/>
          <w:szCs w:val="24"/>
        </w:rPr>
        <w:t xml:space="preserve">FDA, </w:t>
      </w:r>
      <w:hyperlink r:id="rId78" w:history="1">
        <w:r w:rsidRPr="00750E5C">
          <w:rPr>
            <w:rStyle w:val="Hyperlink"/>
            <w:rFonts w:ascii="Times New Roman" w:hAnsi="Times New Roman" w:cs="Times New Roman"/>
            <w:b w:val="0"/>
            <w:bCs/>
            <w:sz w:val="24"/>
            <w:szCs w:val="24"/>
          </w:rPr>
          <w:t>Table of Pharmacogenomic Biomarkers in Drug Labeling</w:t>
        </w:r>
      </w:hyperlink>
    </w:p>
    <w:p w14:paraId="3792313F" w14:textId="77777777" w:rsidR="006E6BAC" w:rsidRPr="000A5FFA" w:rsidRDefault="006E6BAC" w:rsidP="006E6BAC">
      <w:pPr>
        <w:ind w:left="720"/>
        <w:rPr>
          <w:rFonts w:ascii="Times New Roman" w:hAnsi="Times New Roman" w:cs="Times New Roman"/>
          <w:color w:val="000000"/>
          <w:sz w:val="24"/>
          <w:szCs w:val="24"/>
        </w:rPr>
      </w:pPr>
      <w:r w:rsidRPr="000A5FFA">
        <w:rPr>
          <w:rFonts w:ascii="Times New Roman" w:hAnsi="Times New Roman" w:cs="Times New Roman"/>
          <w:sz w:val="24"/>
          <w:szCs w:val="24"/>
        </w:rPr>
        <w:t xml:space="preserve">Pulk, Lichtenberg, et al, </w:t>
      </w:r>
      <w:hyperlink r:id="rId79" w:history="1">
        <w:r w:rsidRPr="000A5FFA">
          <w:rPr>
            <w:rStyle w:val="Hyperlink"/>
            <w:rFonts w:ascii="Times New Roman" w:hAnsi="Times New Roman" w:cs="Times New Roman"/>
            <w:bCs/>
            <w:sz w:val="24"/>
            <w:szCs w:val="24"/>
          </w:rPr>
          <w:t>The Value of Cytochrome P450 2C19 Pharmacogenomic Information for Patients Receiving Clopidogrel Therapy following a Major Cardiovascular Event: Evidence from Geisinger</w:t>
        </w:r>
      </w:hyperlink>
      <w:r w:rsidRPr="000A5FFA">
        <w:rPr>
          <w:rFonts w:ascii="Times New Roman" w:hAnsi="Times New Roman" w:cs="Times New Roman"/>
          <w:bCs/>
          <w:sz w:val="24"/>
          <w:szCs w:val="24"/>
        </w:rPr>
        <w:t xml:space="preserve">, </w:t>
      </w:r>
      <w:r w:rsidRPr="000A5FFA">
        <w:rPr>
          <w:rFonts w:ascii="Times New Roman" w:hAnsi="Times New Roman" w:cs="Times New Roman"/>
          <w:color w:val="000000"/>
          <w:sz w:val="24"/>
          <w:szCs w:val="24"/>
        </w:rPr>
        <w:t xml:space="preserve"> in </w:t>
      </w:r>
      <w:hyperlink r:id="rId80" w:history="1">
        <w:r w:rsidRPr="000A5FFA">
          <w:rPr>
            <w:rStyle w:val="Hyperlink"/>
            <w:rFonts w:ascii="Times New Roman" w:hAnsi="Times New Roman" w:cs="Times New Roman"/>
            <w:color w:val="437696"/>
            <w:sz w:val="24"/>
            <w:szCs w:val="24"/>
          </w:rPr>
          <w:t>Economic Dimensions of Personalized and Precision Medicine</w:t>
        </w:r>
      </w:hyperlink>
      <w:r w:rsidRPr="000A5FFA">
        <w:rPr>
          <w:rFonts w:ascii="Times New Roman" w:hAnsi="Times New Roman" w:cs="Times New Roman"/>
          <w:color w:val="000000"/>
          <w:sz w:val="24"/>
          <w:szCs w:val="24"/>
        </w:rPr>
        <w:t>, Ernst Berndt, Dana Goldman, and John Rowe, editors, (University of Chicago Press, 2019), pp. 273-304.</w:t>
      </w:r>
    </w:p>
    <w:p w14:paraId="7E7801FE" w14:textId="77777777" w:rsidR="006E6BAC" w:rsidRPr="000A26BD" w:rsidRDefault="006E6BAC" w:rsidP="006E6BAC">
      <w:pPr>
        <w:pStyle w:val="ListParagraph"/>
        <w:numPr>
          <w:ilvl w:val="0"/>
          <w:numId w:val="14"/>
        </w:numPr>
        <w:spacing w:after="0" w:line="240" w:lineRule="auto"/>
        <w:rPr>
          <w:rFonts w:ascii="Times New Roman" w:hAnsi="Times New Roman" w:cs="Times New Roman"/>
          <w:b/>
          <w:bCs/>
          <w:iCs/>
          <w:sz w:val="24"/>
          <w:szCs w:val="24"/>
        </w:rPr>
      </w:pPr>
      <w:r w:rsidRPr="000A26BD">
        <w:rPr>
          <w:rFonts w:ascii="Times New Roman" w:hAnsi="Times New Roman" w:cs="Times New Roman"/>
          <w:b/>
          <w:bCs/>
          <w:iCs/>
          <w:sz w:val="24"/>
          <w:szCs w:val="24"/>
        </w:rPr>
        <w:lastRenderedPageBreak/>
        <w:t>Provider behavior</w:t>
      </w:r>
    </w:p>
    <w:p w14:paraId="5CF171BF" w14:textId="77777777" w:rsidR="006E6BAC" w:rsidRDefault="006E6BAC" w:rsidP="006E6BAC">
      <w:pPr>
        <w:spacing w:after="0" w:line="240" w:lineRule="auto"/>
        <w:rPr>
          <w:rFonts w:ascii="Times New Roman" w:hAnsi="Times New Roman" w:cs="Times New Roman"/>
          <w:iCs/>
          <w:sz w:val="24"/>
          <w:szCs w:val="24"/>
        </w:rPr>
      </w:pPr>
    </w:p>
    <w:p w14:paraId="35A58B9F" w14:textId="77777777" w:rsidR="006E6BAC" w:rsidRDefault="006E6BAC" w:rsidP="006E6BAC">
      <w:pPr>
        <w:pStyle w:val="ListParagraph"/>
        <w:numPr>
          <w:ilvl w:val="0"/>
          <w:numId w:val="15"/>
        </w:numPr>
        <w:spacing w:after="0" w:line="240" w:lineRule="auto"/>
        <w:rPr>
          <w:rFonts w:ascii="Times New Roman" w:hAnsi="Times New Roman" w:cs="Times New Roman"/>
          <w:b/>
          <w:bCs/>
          <w:iCs/>
          <w:sz w:val="24"/>
          <w:szCs w:val="24"/>
        </w:rPr>
      </w:pPr>
      <w:r w:rsidRPr="000A26BD">
        <w:rPr>
          <w:rFonts w:ascii="Times New Roman" w:hAnsi="Times New Roman" w:cs="Times New Roman"/>
          <w:b/>
          <w:bCs/>
          <w:iCs/>
          <w:sz w:val="24"/>
          <w:szCs w:val="24"/>
        </w:rPr>
        <w:t xml:space="preserve">Physician compensation: alternative ways of paying doctors and other </w:t>
      </w:r>
      <w:proofErr w:type="gramStart"/>
      <w:r w:rsidRPr="000A26BD">
        <w:rPr>
          <w:rFonts w:ascii="Times New Roman" w:hAnsi="Times New Roman" w:cs="Times New Roman"/>
          <w:b/>
          <w:bCs/>
          <w:iCs/>
          <w:sz w:val="24"/>
          <w:szCs w:val="24"/>
        </w:rPr>
        <w:t>providers</w:t>
      </w:r>
      <w:proofErr w:type="gramEnd"/>
    </w:p>
    <w:p w14:paraId="2AEA276F" w14:textId="77777777" w:rsidR="006E6BAC" w:rsidRDefault="006E6BAC" w:rsidP="006E6BAC">
      <w:pPr>
        <w:spacing w:after="0" w:line="240" w:lineRule="auto"/>
        <w:rPr>
          <w:rFonts w:ascii="Times New Roman" w:hAnsi="Times New Roman" w:cs="Times New Roman"/>
          <w:b/>
          <w:bCs/>
          <w:iCs/>
          <w:sz w:val="24"/>
          <w:szCs w:val="24"/>
        </w:rPr>
      </w:pPr>
    </w:p>
    <w:p w14:paraId="73F78A8A" w14:textId="77777777" w:rsidR="006E6BAC" w:rsidRPr="000A26BD" w:rsidRDefault="006E6BAC" w:rsidP="006E6BAC">
      <w:pPr>
        <w:pStyle w:val="ListParagraph"/>
        <w:numPr>
          <w:ilvl w:val="0"/>
          <w:numId w:val="16"/>
        </w:numPr>
        <w:spacing w:after="0" w:line="240" w:lineRule="auto"/>
        <w:rPr>
          <w:rFonts w:ascii="Times New Roman" w:hAnsi="Times New Roman" w:cs="Times New Roman"/>
          <w:iCs/>
          <w:sz w:val="24"/>
          <w:szCs w:val="24"/>
        </w:rPr>
      </w:pPr>
      <w:r w:rsidRPr="000A26BD">
        <w:rPr>
          <w:rFonts w:ascii="Times New Roman" w:hAnsi="Times New Roman" w:cs="Times New Roman"/>
          <w:iCs/>
          <w:sz w:val="24"/>
          <w:szCs w:val="24"/>
        </w:rPr>
        <w:t>Retrospective payment (fee for service)</w:t>
      </w:r>
    </w:p>
    <w:p w14:paraId="7A8AB954" w14:textId="77777777" w:rsidR="006E6BAC" w:rsidRPr="000A26BD" w:rsidRDefault="006E6BAC" w:rsidP="006E6BAC">
      <w:pPr>
        <w:pStyle w:val="ListParagraph"/>
        <w:spacing w:after="0" w:line="240" w:lineRule="auto"/>
        <w:rPr>
          <w:rFonts w:ascii="Times New Roman" w:hAnsi="Times New Roman" w:cs="Times New Roman"/>
          <w:iCs/>
          <w:sz w:val="24"/>
          <w:szCs w:val="24"/>
        </w:rPr>
      </w:pPr>
    </w:p>
    <w:p w14:paraId="36F4CC9E" w14:textId="77777777" w:rsidR="006E6BAC" w:rsidRPr="000A26BD" w:rsidRDefault="006E6BAC" w:rsidP="006E6BAC">
      <w:pPr>
        <w:spacing w:after="0" w:line="240" w:lineRule="auto"/>
        <w:ind w:firstLine="720"/>
        <w:rPr>
          <w:rFonts w:ascii="Times New Roman" w:hAnsi="Times New Roman" w:cs="Times New Roman"/>
          <w:iCs/>
          <w:sz w:val="24"/>
          <w:szCs w:val="24"/>
        </w:rPr>
      </w:pPr>
      <w:r w:rsidRPr="000A26BD">
        <w:rPr>
          <w:rFonts w:ascii="Times New Roman" w:hAnsi="Times New Roman" w:cs="Times New Roman"/>
          <w:iCs/>
          <w:sz w:val="24"/>
          <w:szCs w:val="24"/>
        </w:rPr>
        <w:t xml:space="preserve">CMS, Office of the Actuary, </w:t>
      </w:r>
      <w:hyperlink r:id="rId81" w:history="1">
        <w:r w:rsidR="004A376D" w:rsidRPr="000A26BD">
          <w:rPr>
            <w:rStyle w:val="Hyperlink"/>
            <w:rFonts w:ascii="Times New Roman" w:hAnsi="Times New Roman" w:cs="Times New Roman"/>
            <w:iCs/>
            <w:sz w:val="24"/>
            <w:szCs w:val="24"/>
          </w:rPr>
          <w:t>Physician volume and intensity response</w:t>
        </w:r>
      </w:hyperlink>
    </w:p>
    <w:p w14:paraId="685AA209" w14:textId="77777777" w:rsidR="000A26BD" w:rsidRPr="000A26BD" w:rsidRDefault="00A97D90" w:rsidP="006E6BAC">
      <w:pPr>
        <w:spacing w:after="0" w:line="240" w:lineRule="auto"/>
        <w:rPr>
          <w:rFonts w:ascii="Times New Roman" w:hAnsi="Times New Roman" w:cs="Times New Roman"/>
          <w:b/>
          <w:bCs/>
          <w:iCs/>
          <w:sz w:val="24"/>
          <w:szCs w:val="24"/>
        </w:rPr>
      </w:pPr>
    </w:p>
    <w:p w14:paraId="78072EE6" w14:textId="77777777" w:rsidR="000A26BD" w:rsidRPr="000A26BD" w:rsidRDefault="004A376D" w:rsidP="006E6BAC">
      <w:pPr>
        <w:numPr>
          <w:ilvl w:val="0"/>
          <w:numId w:val="16"/>
        </w:numPr>
        <w:spacing w:after="0" w:line="240" w:lineRule="auto"/>
        <w:rPr>
          <w:rFonts w:ascii="Times New Roman" w:hAnsi="Times New Roman" w:cs="Times New Roman"/>
          <w:iCs/>
          <w:sz w:val="24"/>
          <w:szCs w:val="24"/>
        </w:rPr>
      </w:pPr>
      <w:r w:rsidRPr="000A26BD">
        <w:rPr>
          <w:rFonts w:ascii="Times New Roman" w:hAnsi="Times New Roman" w:cs="Times New Roman"/>
          <w:iCs/>
          <w:sz w:val="24"/>
          <w:szCs w:val="24"/>
        </w:rPr>
        <w:t>Prospective payment</w:t>
      </w:r>
    </w:p>
    <w:p w14:paraId="469F2285" w14:textId="77777777" w:rsidR="006E6BAC" w:rsidRPr="000A26BD" w:rsidRDefault="006E6BAC" w:rsidP="006E6BAC">
      <w:pPr>
        <w:spacing w:after="0" w:line="240" w:lineRule="auto"/>
        <w:rPr>
          <w:rFonts w:ascii="Times New Roman" w:hAnsi="Times New Roman" w:cs="Times New Roman"/>
          <w:iCs/>
          <w:sz w:val="24"/>
          <w:szCs w:val="24"/>
        </w:rPr>
      </w:pPr>
    </w:p>
    <w:p w14:paraId="61FC109F" w14:textId="77777777" w:rsidR="006E6BAC" w:rsidRPr="0018228A" w:rsidRDefault="006E6BAC" w:rsidP="006E6BAC">
      <w:pPr>
        <w:pStyle w:val="Heading3"/>
        <w:spacing w:before="0" w:after="45"/>
        <w:ind w:left="720"/>
        <w:rPr>
          <w:rFonts w:ascii="Times New Roman" w:hAnsi="Times New Roman" w:cs="Times New Roman"/>
          <w:b w:val="0"/>
          <w:bCs/>
          <w:iCs/>
          <w:sz w:val="24"/>
          <w:szCs w:val="24"/>
        </w:rPr>
      </w:pPr>
      <w:r w:rsidRPr="0018228A">
        <w:rPr>
          <w:rFonts w:ascii="Times New Roman" w:hAnsi="Times New Roman" w:cs="Times New Roman"/>
          <w:b w:val="0"/>
          <w:bCs/>
          <w:sz w:val="24"/>
          <w:szCs w:val="24"/>
          <w:shd w:val="clear" w:color="auto" w:fill="FFFFFF"/>
        </w:rPr>
        <w:t xml:space="preserve">Silverman and Skinner, </w:t>
      </w:r>
      <w:hyperlink r:id="rId82" w:history="1">
        <w:r w:rsidRPr="0018228A">
          <w:rPr>
            <w:rStyle w:val="Hyperlink"/>
            <w:rFonts w:ascii="Times New Roman" w:hAnsi="Times New Roman" w:cs="Times New Roman"/>
            <w:b w:val="0"/>
            <w:bCs/>
            <w:sz w:val="24"/>
            <w:szCs w:val="24"/>
            <w:shd w:val="clear" w:color="auto" w:fill="FFFFFF"/>
          </w:rPr>
          <w:t xml:space="preserve">Are For-Profit Hospitals Really Different? </w:t>
        </w:r>
        <w:r w:rsidR="004A376D" w:rsidRPr="000A26BD">
          <w:rPr>
            <w:rStyle w:val="Hyperlink"/>
            <w:rFonts w:ascii="Times New Roman" w:hAnsi="Times New Roman" w:cs="Times New Roman"/>
            <w:b w:val="0"/>
            <w:bCs/>
            <w:iCs/>
            <w:sz w:val="24"/>
            <w:szCs w:val="24"/>
          </w:rPr>
          <w:t>Medicare upcoding and market structure</w:t>
        </w:r>
      </w:hyperlink>
    </w:p>
    <w:p w14:paraId="1E168878" w14:textId="77777777" w:rsidR="006E6BAC" w:rsidRDefault="006E6BAC" w:rsidP="006E6BAC">
      <w:pPr>
        <w:spacing w:after="0" w:line="240" w:lineRule="auto"/>
        <w:ind w:left="720"/>
        <w:rPr>
          <w:rFonts w:ascii="Times New Roman" w:hAnsi="Times New Roman" w:cs="Times New Roman"/>
          <w:iCs/>
          <w:sz w:val="24"/>
          <w:szCs w:val="24"/>
        </w:rPr>
      </w:pPr>
    </w:p>
    <w:p w14:paraId="617E1BDD" w14:textId="77777777" w:rsidR="000A26BD" w:rsidRPr="000A26BD" w:rsidRDefault="006E6BAC" w:rsidP="006E6BAC">
      <w:pPr>
        <w:spacing w:after="0" w:line="240" w:lineRule="auto"/>
        <w:ind w:left="720"/>
        <w:rPr>
          <w:rFonts w:ascii="Times New Roman" w:hAnsi="Times New Roman" w:cs="Times New Roman"/>
          <w:iCs/>
          <w:sz w:val="24"/>
          <w:szCs w:val="24"/>
        </w:rPr>
      </w:pPr>
      <w:r>
        <w:rPr>
          <w:rFonts w:ascii="Times New Roman" w:hAnsi="Times New Roman" w:cs="Times New Roman"/>
          <w:iCs/>
          <w:sz w:val="24"/>
          <w:szCs w:val="24"/>
        </w:rPr>
        <w:t xml:space="preserve">NY Times, </w:t>
      </w:r>
      <w:hyperlink r:id="rId83" w:history="1">
        <w:r w:rsidR="004A376D" w:rsidRPr="000A26BD">
          <w:rPr>
            <w:rStyle w:val="Hyperlink"/>
            <w:rFonts w:ascii="Times New Roman" w:hAnsi="Times New Roman" w:cs="Times New Roman"/>
            <w:iCs/>
            <w:sz w:val="24"/>
            <w:szCs w:val="24"/>
          </w:rPr>
          <w:t xml:space="preserve">Those Indecipherable Medical Bills? They’re One Reason Health Care Costs </w:t>
        </w:r>
        <w:proofErr w:type="gramStart"/>
        <w:r w:rsidR="004A376D" w:rsidRPr="000A26BD">
          <w:rPr>
            <w:rStyle w:val="Hyperlink"/>
            <w:rFonts w:ascii="Times New Roman" w:hAnsi="Times New Roman" w:cs="Times New Roman"/>
            <w:iCs/>
            <w:sz w:val="24"/>
            <w:szCs w:val="24"/>
          </w:rPr>
          <w:t>so</w:t>
        </w:r>
        <w:proofErr w:type="gramEnd"/>
        <w:r w:rsidR="004A376D" w:rsidRPr="000A26BD">
          <w:rPr>
            <w:rStyle w:val="Hyperlink"/>
            <w:rFonts w:ascii="Times New Roman" w:hAnsi="Times New Roman" w:cs="Times New Roman"/>
            <w:iCs/>
            <w:sz w:val="24"/>
            <w:szCs w:val="24"/>
          </w:rPr>
          <w:t xml:space="preserve"> Much</w:t>
        </w:r>
      </w:hyperlink>
    </w:p>
    <w:p w14:paraId="3DFFD6EF" w14:textId="77777777" w:rsidR="006E6BAC" w:rsidRDefault="006E6BAC" w:rsidP="006E6BAC">
      <w:pPr>
        <w:spacing w:after="0" w:line="240" w:lineRule="auto"/>
        <w:ind w:left="720"/>
        <w:rPr>
          <w:rFonts w:ascii="Times New Roman" w:hAnsi="Times New Roman" w:cs="Times New Roman"/>
          <w:iCs/>
          <w:sz w:val="24"/>
          <w:szCs w:val="24"/>
        </w:rPr>
      </w:pPr>
    </w:p>
    <w:p w14:paraId="1AE56D03" w14:textId="77777777" w:rsidR="00E41B13" w:rsidRPr="00E41B13" w:rsidRDefault="006E6BAC" w:rsidP="006E6BAC">
      <w:pPr>
        <w:spacing w:after="0" w:line="240" w:lineRule="auto"/>
        <w:ind w:left="720"/>
        <w:rPr>
          <w:rStyle w:val="Hyperlink"/>
          <w:rFonts w:ascii="Times New Roman" w:hAnsi="Times New Roman" w:cs="Times New Roman"/>
          <w:iCs/>
          <w:sz w:val="24"/>
          <w:szCs w:val="24"/>
        </w:rPr>
      </w:pPr>
      <w:r>
        <w:rPr>
          <w:rFonts w:ascii="Times New Roman" w:hAnsi="Times New Roman" w:cs="Times New Roman"/>
          <w:iCs/>
          <w:sz w:val="24"/>
          <w:szCs w:val="24"/>
        </w:rPr>
        <w:t xml:space="preserve">New Yorker, </w:t>
      </w:r>
      <w:r>
        <w:rPr>
          <w:rFonts w:ascii="Times New Roman" w:hAnsi="Times New Roman" w:cs="Times New Roman"/>
          <w:iCs/>
          <w:sz w:val="24"/>
          <w:szCs w:val="24"/>
        </w:rPr>
        <w:fldChar w:fldCharType="begin"/>
      </w:r>
      <w:r>
        <w:rPr>
          <w:rFonts w:ascii="Times New Roman" w:hAnsi="Times New Roman" w:cs="Times New Roman"/>
          <w:iCs/>
          <w:sz w:val="24"/>
          <w:szCs w:val="24"/>
        </w:rPr>
        <w:instrText xml:space="preserve"> HYPERLINK "https://www.newyorker.com/magazine/2019/02/04/the-personal-toll-of-whistle-blowing" </w:instrText>
      </w:r>
      <w:r>
        <w:rPr>
          <w:rFonts w:ascii="Times New Roman" w:hAnsi="Times New Roman" w:cs="Times New Roman"/>
          <w:iCs/>
          <w:sz w:val="24"/>
          <w:szCs w:val="24"/>
        </w:rPr>
        <w:fldChar w:fldCharType="separate"/>
      </w:r>
      <w:r w:rsidR="004A376D" w:rsidRPr="00E41B13">
        <w:rPr>
          <w:rStyle w:val="Hyperlink"/>
          <w:rFonts w:ascii="Times New Roman" w:hAnsi="Times New Roman" w:cs="Times New Roman"/>
          <w:iCs/>
          <w:sz w:val="24"/>
          <w:szCs w:val="24"/>
        </w:rPr>
        <w:t>The Personal Toll of Whistle-Blowing: Why one physician took the risk of becoming an F.B.I. informant to expose alleged Medicare fraud</w:t>
      </w:r>
    </w:p>
    <w:p w14:paraId="6E93CBED" w14:textId="77777777" w:rsidR="000A26BD" w:rsidRPr="000A26BD" w:rsidRDefault="006E6BAC" w:rsidP="006E6BAC">
      <w:pPr>
        <w:spacing w:after="0" w:line="240" w:lineRule="auto"/>
        <w:rPr>
          <w:rFonts w:ascii="Times New Roman" w:hAnsi="Times New Roman" w:cs="Times New Roman"/>
          <w:iCs/>
          <w:sz w:val="24"/>
          <w:szCs w:val="24"/>
        </w:rPr>
      </w:pPr>
      <w:r>
        <w:rPr>
          <w:rFonts w:ascii="Times New Roman" w:hAnsi="Times New Roman" w:cs="Times New Roman"/>
          <w:iCs/>
          <w:sz w:val="24"/>
          <w:szCs w:val="24"/>
        </w:rPr>
        <w:fldChar w:fldCharType="end"/>
      </w:r>
    </w:p>
    <w:p w14:paraId="37033A02" w14:textId="77777777" w:rsidR="000A26BD" w:rsidRPr="000A26BD" w:rsidRDefault="004A376D" w:rsidP="006E6BAC">
      <w:pPr>
        <w:numPr>
          <w:ilvl w:val="0"/>
          <w:numId w:val="16"/>
        </w:numPr>
        <w:spacing w:after="0" w:line="240" w:lineRule="auto"/>
        <w:rPr>
          <w:rFonts w:ascii="Times New Roman" w:hAnsi="Times New Roman" w:cs="Times New Roman"/>
          <w:iCs/>
          <w:sz w:val="24"/>
          <w:szCs w:val="24"/>
        </w:rPr>
      </w:pPr>
      <w:r w:rsidRPr="000A26BD">
        <w:rPr>
          <w:rFonts w:ascii="Times New Roman" w:hAnsi="Times New Roman" w:cs="Times New Roman"/>
          <w:iCs/>
          <w:sz w:val="24"/>
          <w:szCs w:val="24"/>
        </w:rPr>
        <w:t>Pay for performance (value-based payment)</w:t>
      </w:r>
    </w:p>
    <w:p w14:paraId="11D542C2" w14:textId="77777777" w:rsidR="006E6BAC" w:rsidRDefault="006E6BAC" w:rsidP="006E6BAC">
      <w:pPr>
        <w:spacing w:after="0" w:line="240" w:lineRule="auto"/>
        <w:ind w:left="720"/>
        <w:rPr>
          <w:rFonts w:ascii="Times New Roman" w:hAnsi="Times New Roman" w:cs="Times New Roman"/>
          <w:iCs/>
          <w:sz w:val="24"/>
          <w:szCs w:val="24"/>
        </w:rPr>
      </w:pPr>
    </w:p>
    <w:p w14:paraId="3D6ED2C3" w14:textId="77777777" w:rsidR="000A26BD" w:rsidRPr="000A26BD" w:rsidRDefault="006E6BAC" w:rsidP="006E6BAC">
      <w:pPr>
        <w:spacing w:after="0" w:line="240" w:lineRule="auto"/>
        <w:ind w:left="720"/>
        <w:rPr>
          <w:rStyle w:val="Hyperlink"/>
          <w:rFonts w:ascii="Times New Roman" w:hAnsi="Times New Roman" w:cs="Times New Roman"/>
          <w:iCs/>
          <w:sz w:val="24"/>
          <w:szCs w:val="24"/>
        </w:rPr>
      </w:pPr>
      <w:r>
        <w:rPr>
          <w:rFonts w:ascii="Times New Roman" w:hAnsi="Times New Roman" w:cs="Times New Roman"/>
          <w:iCs/>
          <w:sz w:val="24"/>
          <w:szCs w:val="24"/>
        </w:rPr>
        <w:t xml:space="preserve">NY Times, </w:t>
      </w:r>
      <w:r>
        <w:rPr>
          <w:rFonts w:ascii="Times New Roman" w:hAnsi="Times New Roman" w:cs="Times New Roman"/>
          <w:iCs/>
          <w:sz w:val="24"/>
          <w:szCs w:val="24"/>
        </w:rPr>
        <w:fldChar w:fldCharType="begin"/>
      </w:r>
      <w:r>
        <w:rPr>
          <w:rFonts w:ascii="Times New Roman" w:hAnsi="Times New Roman" w:cs="Times New Roman"/>
          <w:iCs/>
          <w:sz w:val="24"/>
          <w:szCs w:val="24"/>
        </w:rPr>
        <w:instrText xml:space="preserve"> HYPERLINK "https://www.nytimes.com/2013/01/12/nyregion/new-york-city-hospitals-to-tie-doctors-performance-pay-to-quality-measures.html" </w:instrText>
      </w:r>
      <w:r>
        <w:rPr>
          <w:rFonts w:ascii="Times New Roman" w:hAnsi="Times New Roman" w:cs="Times New Roman"/>
          <w:iCs/>
          <w:sz w:val="24"/>
          <w:szCs w:val="24"/>
        </w:rPr>
        <w:fldChar w:fldCharType="separate"/>
      </w:r>
      <w:r w:rsidR="004A376D" w:rsidRPr="000A26BD">
        <w:rPr>
          <w:rStyle w:val="Hyperlink"/>
          <w:rFonts w:ascii="Times New Roman" w:hAnsi="Times New Roman" w:cs="Times New Roman"/>
          <w:iCs/>
          <w:sz w:val="24"/>
          <w:szCs w:val="24"/>
        </w:rPr>
        <w:t>New York City Hospitals to Tie Doctors’ Performance Pay to Quality of Care</w:t>
      </w:r>
    </w:p>
    <w:p w14:paraId="5F9844DA" w14:textId="77777777" w:rsidR="006E6BAC" w:rsidRDefault="006E6BAC" w:rsidP="006E6BAC">
      <w:pPr>
        <w:spacing w:after="0" w:line="240" w:lineRule="auto"/>
        <w:ind w:left="720"/>
        <w:rPr>
          <w:rFonts w:ascii="Times New Roman" w:hAnsi="Times New Roman" w:cs="Times New Roman"/>
          <w:iCs/>
          <w:sz w:val="24"/>
          <w:szCs w:val="24"/>
        </w:rPr>
      </w:pPr>
      <w:r>
        <w:rPr>
          <w:rFonts w:ascii="Times New Roman" w:hAnsi="Times New Roman" w:cs="Times New Roman"/>
          <w:iCs/>
          <w:sz w:val="24"/>
          <w:szCs w:val="24"/>
        </w:rPr>
        <w:fldChar w:fldCharType="end"/>
      </w:r>
    </w:p>
    <w:p w14:paraId="6F963A01" w14:textId="77777777" w:rsidR="000A26BD" w:rsidRPr="000A26BD" w:rsidRDefault="006E6BAC" w:rsidP="006E6BAC">
      <w:pPr>
        <w:spacing w:after="0" w:line="240" w:lineRule="auto"/>
        <w:ind w:left="720"/>
        <w:rPr>
          <w:rFonts w:ascii="Times New Roman" w:hAnsi="Times New Roman" w:cs="Times New Roman"/>
          <w:iCs/>
          <w:sz w:val="24"/>
          <w:szCs w:val="24"/>
        </w:rPr>
      </w:pPr>
      <w:r>
        <w:rPr>
          <w:rFonts w:ascii="Times New Roman" w:hAnsi="Times New Roman" w:cs="Times New Roman"/>
          <w:iCs/>
          <w:sz w:val="24"/>
          <w:szCs w:val="24"/>
        </w:rPr>
        <w:t xml:space="preserve">NY Times, </w:t>
      </w:r>
      <w:hyperlink r:id="rId84" w:history="1">
        <w:r w:rsidR="004A376D" w:rsidRPr="000A26BD">
          <w:rPr>
            <w:rStyle w:val="Hyperlink"/>
            <w:rFonts w:ascii="Times New Roman" w:hAnsi="Times New Roman" w:cs="Times New Roman"/>
            <w:iCs/>
            <w:sz w:val="24"/>
            <w:szCs w:val="24"/>
          </w:rPr>
          <w:t>Cornerstone: The Rise and Fall of a Health Care Experiment</w:t>
        </w:r>
      </w:hyperlink>
    </w:p>
    <w:p w14:paraId="713C3E42" w14:textId="77777777" w:rsidR="006E6BAC" w:rsidRDefault="006E6BAC" w:rsidP="006E6BAC">
      <w:pPr>
        <w:spacing w:after="0" w:line="240" w:lineRule="auto"/>
        <w:ind w:left="720"/>
        <w:rPr>
          <w:rFonts w:ascii="Times New Roman" w:hAnsi="Times New Roman" w:cs="Times New Roman"/>
          <w:iCs/>
          <w:sz w:val="24"/>
          <w:szCs w:val="24"/>
        </w:rPr>
      </w:pPr>
    </w:p>
    <w:p w14:paraId="2F2D5A98" w14:textId="77777777" w:rsidR="000A26BD" w:rsidRPr="000A26BD" w:rsidRDefault="006E6BAC" w:rsidP="006E6BAC">
      <w:pPr>
        <w:spacing w:after="0" w:line="240" w:lineRule="auto"/>
        <w:ind w:left="720"/>
        <w:rPr>
          <w:rFonts w:ascii="Times New Roman" w:hAnsi="Times New Roman" w:cs="Times New Roman"/>
          <w:iCs/>
          <w:sz w:val="24"/>
          <w:szCs w:val="24"/>
        </w:rPr>
      </w:pPr>
      <w:r>
        <w:rPr>
          <w:rFonts w:ascii="Times New Roman" w:hAnsi="Times New Roman" w:cs="Times New Roman"/>
          <w:iCs/>
          <w:sz w:val="24"/>
          <w:szCs w:val="24"/>
        </w:rPr>
        <w:t xml:space="preserve">Milgrom &amp; Roberts, </w:t>
      </w:r>
      <w:r w:rsidR="004A376D" w:rsidRPr="000A26BD">
        <w:rPr>
          <w:rFonts w:ascii="Times New Roman" w:hAnsi="Times New Roman" w:cs="Times New Roman"/>
          <w:iCs/>
          <w:sz w:val="24"/>
          <w:szCs w:val="24"/>
        </w:rPr>
        <w:t xml:space="preserve">Incentive contracting: a mathematical </w:t>
      </w:r>
      <w:proofErr w:type="gramStart"/>
      <w:r w:rsidR="004A376D" w:rsidRPr="000A26BD">
        <w:rPr>
          <w:rFonts w:ascii="Times New Roman" w:hAnsi="Times New Roman" w:cs="Times New Roman"/>
          <w:iCs/>
          <w:sz w:val="24"/>
          <w:szCs w:val="24"/>
        </w:rPr>
        <w:t>example</w:t>
      </w:r>
      <w:proofErr w:type="gramEnd"/>
    </w:p>
    <w:p w14:paraId="79F9535B" w14:textId="77777777" w:rsidR="006E6BAC" w:rsidRPr="000A26BD" w:rsidRDefault="006E6BAC" w:rsidP="006E6BAC">
      <w:pPr>
        <w:spacing w:after="0" w:line="240" w:lineRule="auto"/>
        <w:rPr>
          <w:rFonts w:ascii="Times New Roman" w:hAnsi="Times New Roman" w:cs="Times New Roman"/>
          <w:iCs/>
          <w:sz w:val="24"/>
          <w:szCs w:val="24"/>
        </w:rPr>
      </w:pPr>
    </w:p>
    <w:p w14:paraId="6CFFB79A" w14:textId="77777777" w:rsidR="006E6BAC" w:rsidRDefault="006E6BAC" w:rsidP="006E6BAC">
      <w:pPr>
        <w:spacing w:after="0" w:line="240" w:lineRule="auto"/>
        <w:ind w:left="720"/>
        <w:rPr>
          <w:rFonts w:ascii="Times New Roman" w:hAnsi="Times New Roman" w:cs="Times New Roman"/>
          <w:iCs/>
          <w:sz w:val="24"/>
          <w:szCs w:val="24"/>
        </w:rPr>
      </w:pPr>
      <w:r>
        <w:rPr>
          <w:rFonts w:ascii="Times New Roman" w:hAnsi="Times New Roman" w:cs="Times New Roman"/>
          <w:iCs/>
          <w:sz w:val="24"/>
          <w:szCs w:val="24"/>
        </w:rPr>
        <w:t xml:space="preserve">Gaynor, </w:t>
      </w:r>
      <w:proofErr w:type="spellStart"/>
      <w:r>
        <w:rPr>
          <w:rFonts w:ascii="Times New Roman" w:hAnsi="Times New Roman" w:cs="Times New Roman"/>
          <w:iCs/>
          <w:sz w:val="24"/>
          <w:szCs w:val="24"/>
        </w:rPr>
        <w:t>Rebitzer</w:t>
      </w:r>
      <w:proofErr w:type="spellEnd"/>
      <w:r>
        <w:rPr>
          <w:rFonts w:ascii="Times New Roman" w:hAnsi="Times New Roman" w:cs="Times New Roman"/>
          <w:iCs/>
          <w:sz w:val="24"/>
          <w:szCs w:val="24"/>
        </w:rPr>
        <w:t xml:space="preserve">, and Taylor, </w:t>
      </w:r>
      <w:hyperlink r:id="rId85" w:history="1">
        <w:r w:rsidRPr="00E41B13">
          <w:rPr>
            <w:rStyle w:val="Hyperlink"/>
            <w:rFonts w:ascii="Times New Roman" w:hAnsi="Times New Roman" w:cs="Times New Roman"/>
            <w:iCs/>
            <w:sz w:val="24"/>
            <w:szCs w:val="24"/>
          </w:rPr>
          <w:t>Incentives in HMOs: a case study</w:t>
        </w:r>
      </w:hyperlink>
    </w:p>
    <w:p w14:paraId="29337E5E" w14:textId="77777777" w:rsidR="006E6BAC" w:rsidRDefault="006E6BAC" w:rsidP="006E6BAC">
      <w:pPr>
        <w:spacing w:after="0" w:line="240" w:lineRule="auto"/>
        <w:rPr>
          <w:rFonts w:ascii="Times New Roman" w:hAnsi="Times New Roman" w:cs="Times New Roman"/>
          <w:iCs/>
          <w:sz w:val="24"/>
          <w:szCs w:val="24"/>
        </w:rPr>
      </w:pPr>
    </w:p>
    <w:p w14:paraId="37839385" w14:textId="77777777" w:rsidR="006E6BAC" w:rsidRPr="002168D5" w:rsidRDefault="006E6BAC" w:rsidP="006E6BAC">
      <w:pPr>
        <w:pStyle w:val="ListParagraph"/>
        <w:numPr>
          <w:ilvl w:val="0"/>
          <w:numId w:val="15"/>
        </w:numPr>
        <w:spacing w:after="0" w:line="240" w:lineRule="auto"/>
        <w:rPr>
          <w:rFonts w:ascii="Times New Roman" w:hAnsi="Times New Roman" w:cs="Times New Roman"/>
          <w:b/>
          <w:bCs/>
          <w:iCs/>
          <w:sz w:val="24"/>
          <w:szCs w:val="24"/>
        </w:rPr>
      </w:pPr>
      <w:r w:rsidRPr="002168D5">
        <w:rPr>
          <w:rFonts w:ascii="Times New Roman" w:hAnsi="Times New Roman" w:cs="Times New Roman"/>
          <w:b/>
          <w:bCs/>
          <w:iCs/>
          <w:sz w:val="24"/>
          <w:szCs w:val="24"/>
        </w:rPr>
        <w:t>Medical malpractice regime</w:t>
      </w:r>
    </w:p>
    <w:p w14:paraId="4DBF3812" w14:textId="77777777" w:rsidR="006E6BAC" w:rsidRDefault="006E6BAC" w:rsidP="006E6BAC">
      <w:pPr>
        <w:spacing w:after="0" w:line="240" w:lineRule="auto"/>
        <w:rPr>
          <w:rFonts w:ascii="Times New Roman" w:hAnsi="Times New Roman" w:cs="Times New Roman"/>
          <w:iCs/>
          <w:sz w:val="24"/>
          <w:szCs w:val="24"/>
        </w:rPr>
      </w:pPr>
    </w:p>
    <w:p w14:paraId="3BD6F3D0" w14:textId="77777777" w:rsidR="006E6BAC" w:rsidRDefault="006E6BAC" w:rsidP="006E6BAC">
      <w:pPr>
        <w:spacing w:after="0" w:line="240" w:lineRule="auto"/>
        <w:ind w:left="720"/>
        <w:rPr>
          <w:rFonts w:ascii="Times New Roman" w:hAnsi="Times New Roman" w:cs="Times New Roman"/>
          <w:iCs/>
          <w:sz w:val="24"/>
          <w:szCs w:val="24"/>
        </w:rPr>
      </w:pPr>
      <w:r>
        <w:rPr>
          <w:rFonts w:ascii="Times New Roman" w:hAnsi="Times New Roman" w:cs="Times New Roman"/>
          <w:iCs/>
          <w:sz w:val="24"/>
          <w:szCs w:val="24"/>
        </w:rPr>
        <w:t xml:space="preserve">NY Times, </w:t>
      </w:r>
      <w:hyperlink r:id="rId86" w:anchor=":~:text=They%20found%20that%20the%20possibility,care%20were%20no%20better%20off.&amp;text=%E2%80%9CBut%20that%20defensive%20medicine%20is,driving%20U.S.%20health%20care%20costs.%E2%80%9D" w:history="1">
        <w:r w:rsidRPr="002168D5">
          <w:rPr>
            <w:rStyle w:val="Hyperlink"/>
            <w:rFonts w:ascii="Times New Roman" w:hAnsi="Times New Roman" w:cs="Times New Roman"/>
            <w:iCs/>
            <w:sz w:val="24"/>
            <w:szCs w:val="24"/>
          </w:rPr>
          <w:t>A Fear of Lawsuits Really Does Seem to Result in Extra Medical Tests</w:t>
        </w:r>
      </w:hyperlink>
    </w:p>
    <w:p w14:paraId="40545445" w14:textId="77777777" w:rsidR="006E6BAC" w:rsidRDefault="006E6BAC" w:rsidP="006E6BAC">
      <w:pPr>
        <w:spacing w:after="0" w:line="240" w:lineRule="auto"/>
        <w:ind w:left="720"/>
        <w:rPr>
          <w:rFonts w:ascii="Times New Roman" w:hAnsi="Times New Roman" w:cs="Times New Roman"/>
          <w:sz w:val="24"/>
          <w:szCs w:val="24"/>
        </w:rPr>
      </w:pPr>
    </w:p>
    <w:p w14:paraId="7E31AF82" w14:textId="77777777" w:rsidR="006E6BAC" w:rsidRDefault="006E6BAC" w:rsidP="006E6BAC">
      <w:pPr>
        <w:spacing w:after="0" w:line="240" w:lineRule="auto"/>
        <w:ind w:left="720"/>
        <w:rPr>
          <w:rFonts w:ascii="Times New Roman" w:hAnsi="Times New Roman" w:cs="Times New Roman"/>
          <w:iCs/>
          <w:sz w:val="24"/>
          <w:szCs w:val="24"/>
        </w:rPr>
      </w:pPr>
      <w:r>
        <w:rPr>
          <w:rFonts w:ascii="Times New Roman" w:hAnsi="Times New Roman" w:cs="Times New Roman"/>
          <w:iCs/>
          <w:sz w:val="24"/>
          <w:szCs w:val="24"/>
        </w:rPr>
        <w:t xml:space="preserve">NY Times, </w:t>
      </w:r>
      <w:hyperlink r:id="rId87" w:history="1">
        <w:r w:rsidRPr="002168D5">
          <w:rPr>
            <w:rStyle w:val="Hyperlink"/>
            <w:rFonts w:ascii="Times New Roman" w:hAnsi="Times New Roman" w:cs="Times New Roman"/>
            <w:iCs/>
            <w:sz w:val="24"/>
            <w:szCs w:val="24"/>
          </w:rPr>
          <w:t>Malpractice Suits Capped At $750,000 In Texas Vote</w:t>
        </w:r>
      </w:hyperlink>
    </w:p>
    <w:p w14:paraId="53270344" w14:textId="77777777" w:rsidR="006E6BAC" w:rsidRDefault="006E6BAC" w:rsidP="006E6BAC">
      <w:pPr>
        <w:spacing w:after="0" w:line="240" w:lineRule="auto"/>
        <w:ind w:left="720"/>
        <w:rPr>
          <w:rFonts w:ascii="Times New Roman" w:hAnsi="Times New Roman" w:cs="Times New Roman"/>
          <w:sz w:val="24"/>
          <w:szCs w:val="24"/>
        </w:rPr>
      </w:pPr>
    </w:p>
    <w:p w14:paraId="1AB5170E" w14:textId="77777777" w:rsidR="006E6BAC" w:rsidRDefault="006E6BAC" w:rsidP="006E6BAC">
      <w:pPr>
        <w:spacing w:after="0" w:line="240" w:lineRule="auto"/>
        <w:ind w:left="720"/>
        <w:rPr>
          <w:rFonts w:ascii="Times New Roman" w:hAnsi="Times New Roman" w:cs="Times New Roman"/>
          <w:iCs/>
          <w:sz w:val="24"/>
          <w:szCs w:val="24"/>
        </w:rPr>
      </w:pPr>
      <w:r>
        <w:rPr>
          <w:rFonts w:ascii="Times New Roman" w:hAnsi="Times New Roman" w:cs="Times New Roman"/>
          <w:iCs/>
          <w:sz w:val="24"/>
          <w:szCs w:val="24"/>
        </w:rPr>
        <w:t xml:space="preserve">Kessler and McClellan, </w:t>
      </w:r>
      <w:hyperlink r:id="rId88" w:history="1">
        <w:r w:rsidRPr="002168D5">
          <w:rPr>
            <w:rStyle w:val="Hyperlink"/>
            <w:rFonts w:ascii="Times New Roman" w:hAnsi="Times New Roman" w:cs="Times New Roman"/>
            <w:iCs/>
            <w:sz w:val="24"/>
            <w:szCs w:val="24"/>
          </w:rPr>
          <w:t>Do doctors practice defensive medicine?</w:t>
        </w:r>
      </w:hyperlink>
    </w:p>
    <w:p w14:paraId="30423546" w14:textId="77777777" w:rsidR="006E6BAC" w:rsidRDefault="006E6BAC" w:rsidP="006E6BAC">
      <w:pPr>
        <w:spacing w:after="0" w:line="240" w:lineRule="auto"/>
        <w:ind w:left="720"/>
        <w:rPr>
          <w:rFonts w:ascii="Times New Roman" w:hAnsi="Times New Roman" w:cs="Times New Roman"/>
          <w:iCs/>
          <w:sz w:val="24"/>
          <w:szCs w:val="24"/>
        </w:rPr>
      </w:pPr>
    </w:p>
    <w:p w14:paraId="77029951" w14:textId="77777777" w:rsidR="006E6BAC" w:rsidRPr="00EF3C7B" w:rsidRDefault="006E6BAC" w:rsidP="006E6BAC">
      <w:pPr>
        <w:spacing w:after="0" w:line="240" w:lineRule="auto"/>
        <w:ind w:left="720"/>
        <w:rPr>
          <w:rFonts w:ascii="Times New Roman" w:hAnsi="Times New Roman" w:cs="Times New Roman"/>
          <w:iCs/>
          <w:sz w:val="24"/>
          <w:szCs w:val="24"/>
        </w:rPr>
      </w:pPr>
      <w:r w:rsidRPr="00EF3C7B">
        <w:rPr>
          <w:rFonts w:ascii="Times New Roman" w:hAnsi="Times New Roman" w:cs="Times New Roman"/>
          <w:iCs/>
          <w:sz w:val="24"/>
          <w:szCs w:val="24"/>
        </w:rPr>
        <w:t>How cost-effective has medical malpractice reform been in the US?</w:t>
      </w:r>
    </w:p>
    <w:p w14:paraId="39C09EEE" w14:textId="77777777" w:rsidR="006E6BAC" w:rsidRDefault="006E6BAC" w:rsidP="006E6BAC">
      <w:pPr>
        <w:spacing w:after="0" w:line="240" w:lineRule="auto"/>
        <w:rPr>
          <w:rFonts w:ascii="Times New Roman" w:hAnsi="Times New Roman" w:cs="Times New Roman"/>
          <w:iCs/>
          <w:sz w:val="24"/>
          <w:szCs w:val="24"/>
        </w:rPr>
      </w:pPr>
    </w:p>
    <w:p w14:paraId="2D9DD685" w14:textId="77777777" w:rsidR="006E6BAC" w:rsidRPr="00AA6783" w:rsidRDefault="006E6BAC" w:rsidP="006E6BAC">
      <w:pPr>
        <w:pStyle w:val="ListParagraph"/>
        <w:numPr>
          <w:ilvl w:val="0"/>
          <w:numId w:val="15"/>
        </w:numPr>
        <w:spacing w:after="0" w:line="240" w:lineRule="auto"/>
        <w:rPr>
          <w:rFonts w:ascii="Times New Roman" w:hAnsi="Times New Roman" w:cs="Times New Roman"/>
          <w:b/>
          <w:bCs/>
          <w:iCs/>
          <w:sz w:val="24"/>
          <w:szCs w:val="24"/>
        </w:rPr>
      </w:pPr>
      <w:r w:rsidRPr="00AA6783">
        <w:rPr>
          <w:rFonts w:ascii="Times New Roman" w:hAnsi="Times New Roman" w:cs="Times New Roman"/>
          <w:b/>
          <w:bCs/>
          <w:iCs/>
          <w:sz w:val="24"/>
          <w:szCs w:val="24"/>
        </w:rPr>
        <w:t>Information about provider quality</w:t>
      </w:r>
    </w:p>
    <w:p w14:paraId="1B3B7FCA" w14:textId="77777777" w:rsidR="006E6BAC" w:rsidRDefault="006E6BAC" w:rsidP="006E6BAC">
      <w:pPr>
        <w:spacing w:after="0" w:line="240" w:lineRule="auto"/>
        <w:rPr>
          <w:rFonts w:ascii="Times New Roman" w:hAnsi="Times New Roman" w:cs="Times New Roman"/>
          <w:iCs/>
          <w:sz w:val="24"/>
          <w:szCs w:val="24"/>
        </w:rPr>
      </w:pPr>
    </w:p>
    <w:p w14:paraId="54A22932" w14:textId="77777777" w:rsidR="006E6BAC" w:rsidRDefault="006E6BAC" w:rsidP="006E6BAC">
      <w:pPr>
        <w:spacing w:after="0" w:line="240" w:lineRule="auto"/>
        <w:ind w:left="720"/>
        <w:rPr>
          <w:rFonts w:ascii="Times New Roman" w:hAnsi="Times New Roman" w:cs="Times New Roman"/>
          <w:iCs/>
          <w:sz w:val="24"/>
          <w:szCs w:val="24"/>
        </w:rPr>
      </w:pPr>
      <w:r w:rsidRPr="00FF6D55">
        <w:rPr>
          <w:rFonts w:ascii="Times New Roman" w:hAnsi="Times New Roman" w:cs="Times New Roman"/>
          <w:iCs/>
          <w:sz w:val="24"/>
          <w:szCs w:val="24"/>
        </w:rPr>
        <w:t>National Committee for Quality Assurance</w:t>
      </w:r>
      <w:r>
        <w:rPr>
          <w:rFonts w:ascii="Times New Roman" w:hAnsi="Times New Roman" w:cs="Times New Roman"/>
          <w:iCs/>
          <w:sz w:val="24"/>
          <w:szCs w:val="24"/>
        </w:rPr>
        <w:t xml:space="preserve">, </w:t>
      </w:r>
      <w:hyperlink r:id="rId89" w:history="1">
        <w:r w:rsidRPr="00FF6D55">
          <w:rPr>
            <w:rStyle w:val="Hyperlink"/>
            <w:rFonts w:ascii="Times New Roman" w:hAnsi="Times New Roman" w:cs="Times New Roman"/>
            <w:iCs/>
            <w:sz w:val="24"/>
            <w:szCs w:val="24"/>
          </w:rPr>
          <w:t>Healthcare Effectiveness Data and Information Set</w:t>
        </w:r>
      </w:hyperlink>
    </w:p>
    <w:p w14:paraId="6C134192" w14:textId="77777777" w:rsidR="006E6BAC" w:rsidRDefault="006E6BAC" w:rsidP="006E6BAC">
      <w:pPr>
        <w:spacing w:after="0" w:line="240" w:lineRule="auto"/>
        <w:rPr>
          <w:rFonts w:ascii="Times New Roman" w:hAnsi="Times New Roman" w:cs="Times New Roman"/>
          <w:iCs/>
          <w:sz w:val="24"/>
          <w:szCs w:val="24"/>
        </w:rPr>
      </w:pPr>
    </w:p>
    <w:p w14:paraId="39C77926" w14:textId="77777777" w:rsidR="006E6BAC" w:rsidRDefault="006E6BAC" w:rsidP="006E6BAC">
      <w:pPr>
        <w:spacing w:after="0" w:line="240" w:lineRule="auto"/>
        <w:ind w:left="720"/>
        <w:rPr>
          <w:rFonts w:ascii="Times New Roman" w:hAnsi="Times New Roman" w:cs="Times New Roman"/>
          <w:iCs/>
          <w:sz w:val="24"/>
          <w:szCs w:val="24"/>
        </w:rPr>
      </w:pPr>
      <w:r>
        <w:rPr>
          <w:rFonts w:ascii="Times New Roman" w:hAnsi="Times New Roman" w:cs="Times New Roman"/>
          <w:iCs/>
          <w:sz w:val="24"/>
          <w:szCs w:val="24"/>
        </w:rPr>
        <w:t xml:space="preserve">New York State Department of Health, </w:t>
      </w:r>
      <w:hyperlink r:id="rId90" w:history="1">
        <w:r w:rsidRPr="00AA6783">
          <w:rPr>
            <w:rStyle w:val="Hyperlink"/>
            <w:rFonts w:ascii="Times New Roman" w:hAnsi="Times New Roman" w:cs="Times New Roman"/>
            <w:iCs/>
            <w:sz w:val="24"/>
            <w:szCs w:val="24"/>
          </w:rPr>
          <w:t>CABG in New York State</w:t>
        </w:r>
      </w:hyperlink>
    </w:p>
    <w:p w14:paraId="76710CFF" w14:textId="77777777" w:rsidR="0018228A" w:rsidRDefault="0018228A" w:rsidP="006E6BAC">
      <w:pPr>
        <w:spacing w:after="0" w:line="240" w:lineRule="auto"/>
        <w:ind w:left="720"/>
        <w:rPr>
          <w:rFonts w:ascii="Times New Roman" w:hAnsi="Times New Roman" w:cs="Times New Roman"/>
          <w:iCs/>
          <w:sz w:val="24"/>
          <w:szCs w:val="24"/>
        </w:rPr>
      </w:pPr>
    </w:p>
    <w:p w14:paraId="347F6B11" w14:textId="5F3E5C8A" w:rsidR="006E6BAC" w:rsidRDefault="00A97D90" w:rsidP="006E6BAC">
      <w:pPr>
        <w:spacing w:after="0" w:line="240" w:lineRule="auto"/>
        <w:ind w:left="720"/>
        <w:rPr>
          <w:rFonts w:ascii="Times New Roman" w:hAnsi="Times New Roman" w:cs="Times New Roman"/>
          <w:iCs/>
          <w:sz w:val="24"/>
          <w:szCs w:val="24"/>
        </w:rPr>
      </w:pPr>
      <w:hyperlink r:id="rId91" w:history="1">
        <w:r w:rsidR="006E6BAC" w:rsidRPr="00C67870">
          <w:rPr>
            <w:rStyle w:val="Hyperlink"/>
            <w:rFonts w:ascii="Times New Roman" w:hAnsi="Times New Roman" w:cs="Times New Roman"/>
            <w:iCs/>
            <w:sz w:val="24"/>
            <w:szCs w:val="24"/>
          </w:rPr>
          <w:t>Healthgrades</w:t>
        </w:r>
      </w:hyperlink>
    </w:p>
    <w:p w14:paraId="54CE3EEA" w14:textId="77777777" w:rsidR="006E6BAC" w:rsidRDefault="006E6BAC" w:rsidP="006E6BAC">
      <w:pPr>
        <w:spacing w:after="0" w:line="240" w:lineRule="auto"/>
        <w:ind w:left="720"/>
        <w:rPr>
          <w:rFonts w:ascii="Times New Roman" w:hAnsi="Times New Roman" w:cs="Times New Roman"/>
          <w:iCs/>
          <w:sz w:val="24"/>
          <w:szCs w:val="24"/>
        </w:rPr>
      </w:pPr>
    </w:p>
    <w:p w14:paraId="07506C6E" w14:textId="77777777" w:rsidR="006E6BAC" w:rsidRDefault="006E6BAC" w:rsidP="006E6BAC">
      <w:pPr>
        <w:spacing w:after="0" w:line="240" w:lineRule="auto"/>
        <w:ind w:left="720"/>
        <w:rPr>
          <w:rFonts w:ascii="Times New Roman" w:hAnsi="Times New Roman" w:cs="Times New Roman"/>
          <w:iCs/>
          <w:sz w:val="24"/>
          <w:szCs w:val="24"/>
        </w:rPr>
      </w:pPr>
      <w:proofErr w:type="spellStart"/>
      <w:r>
        <w:rPr>
          <w:rFonts w:ascii="Times New Roman" w:hAnsi="Times New Roman" w:cs="Times New Roman"/>
          <w:iCs/>
          <w:sz w:val="24"/>
          <w:szCs w:val="24"/>
        </w:rPr>
        <w:t>Dranove</w:t>
      </w:r>
      <w:proofErr w:type="spellEnd"/>
      <w:r>
        <w:rPr>
          <w:rFonts w:ascii="Times New Roman" w:hAnsi="Times New Roman" w:cs="Times New Roman"/>
          <w:iCs/>
          <w:sz w:val="24"/>
          <w:szCs w:val="24"/>
        </w:rPr>
        <w:t xml:space="preserve"> et al, </w:t>
      </w:r>
      <w:hyperlink r:id="rId92" w:history="1">
        <w:r w:rsidRPr="00517EFD">
          <w:rPr>
            <w:rStyle w:val="Hyperlink"/>
            <w:rFonts w:ascii="Times New Roman" w:hAnsi="Times New Roman" w:cs="Times New Roman"/>
            <w:iCs/>
            <w:sz w:val="24"/>
            <w:szCs w:val="24"/>
          </w:rPr>
          <w:t xml:space="preserve">Is More Information Better? The Effects </w:t>
        </w:r>
        <w:r>
          <w:rPr>
            <w:rStyle w:val="Hyperlink"/>
            <w:rFonts w:ascii="Times New Roman" w:hAnsi="Times New Roman" w:cs="Times New Roman"/>
            <w:iCs/>
            <w:sz w:val="24"/>
            <w:szCs w:val="24"/>
          </w:rPr>
          <w:t>o</w:t>
        </w:r>
        <w:r w:rsidRPr="00517EFD">
          <w:rPr>
            <w:rStyle w:val="Hyperlink"/>
            <w:rFonts w:ascii="Times New Roman" w:hAnsi="Times New Roman" w:cs="Times New Roman"/>
            <w:iCs/>
            <w:sz w:val="24"/>
            <w:szCs w:val="24"/>
          </w:rPr>
          <w:t xml:space="preserve">f Report Cards </w:t>
        </w:r>
        <w:r>
          <w:rPr>
            <w:rStyle w:val="Hyperlink"/>
            <w:rFonts w:ascii="Times New Roman" w:hAnsi="Times New Roman" w:cs="Times New Roman"/>
            <w:iCs/>
            <w:sz w:val="24"/>
            <w:szCs w:val="24"/>
          </w:rPr>
          <w:t>o</w:t>
        </w:r>
        <w:r w:rsidRPr="00517EFD">
          <w:rPr>
            <w:rStyle w:val="Hyperlink"/>
            <w:rFonts w:ascii="Times New Roman" w:hAnsi="Times New Roman" w:cs="Times New Roman"/>
            <w:iCs/>
            <w:sz w:val="24"/>
            <w:szCs w:val="24"/>
          </w:rPr>
          <w:t>n Health Care Providers</w:t>
        </w:r>
      </w:hyperlink>
    </w:p>
    <w:p w14:paraId="335C6E23" w14:textId="77777777" w:rsidR="006E6BAC" w:rsidRDefault="006E6BAC" w:rsidP="006E6BAC">
      <w:pPr>
        <w:spacing w:after="0" w:line="240" w:lineRule="auto"/>
        <w:ind w:left="720"/>
        <w:rPr>
          <w:rFonts w:ascii="Times New Roman" w:hAnsi="Times New Roman" w:cs="Times New Roman"/>
          <w:iCs/>
          <w:sz w:val="24"/>
          <w:szCs w:val="24"/>
        </w:rPr>
      </w:pPr>
    </w:p>
    <w:p w14:paraId="7BF9F4B3" w14:textId="77777777" w:rsidR="006E6BAC" w:rsidRDefault="006E6BAC" w:rsidP="006E6BAC">
      <w:pPr>
        <w:spacing w:after="0" w:line="240" w:lineRule="auto"/>
        <w:ind w:left="720"/>
        <w:rPr>
          <w:rFonts w:ascii="Times New Roman" w:hAnsi="Times New Roman" w:cs="Times New Roman"/>
          <w:iCs/>
          <w:sz w:val="24"/>
          <w:szCs w:val="24"/>
        </w:rPr>
      </w:pPr>
      <w:r w:rsidRPr="00D56264">
        <w:rPr>
          <w:rFonts w:ascii="Times New Roman" w:hAnsi="Times New Roman" w:cs="Times New Roman"/>
          <w:iCs/>
          <w:sz w:val="24"/>
          <w:szCs w:val="24"/>
        </w:rPr>
        <w:t>Is mandatory disclosure of health scores necessary?</w:t>
      </w:r>
    </w:p>
    <w:p w14:paraId="3F2D7BE0" w14:textId="77777777" w:rsidR="006E6BAC" w:rsidRDefault="006E6BAC" w:rsidP="006E6BAC">
      <w:pPr>
        <w:spacing w:after="0" w:line="240" w:lineRule="auto"/>
        <w:rPr>
          <w:rFonts w:ascii="Times New Roman" w:hAnsi="Times New Roman" w:cs="Times New Roman"/>
          <w:iCs/>
          <w:sz w:val="24"/>
          <w:szCs w:val="24"/>
        </w:rPr>
      </w:pPr>
    </w:p>
    <w:p w14:paraId="4EF61C29" w14:textId="77777777" w:rsidR="006E6BAC" w:rsidRPr="001D6E5C" w:rsidRDefault="006E6BAC" w:rsidP="006E6BAC">
      <w:pPr>
        <w:spacing w:after="0" w:line="240" w:lineRule="auto"/>
        <w:rPr>
          <w:rFonts w:ascii="Times New Roman" w:hAnsi="Times New Roman" w:cs="Times New Roman"/>
          <w:b/>
          <w:bCs/>
          <w:iCs/>
          <w:sz w:val="24"/>
          <w:szCs w:val="24"/>
        </w:rPr>
      </w:pPr>
      <w:r w:rsidRPr="001D6E5C">
        <w:rPr>
          <w:rFonts w:ascii="Times New Roman" w:hAnsi="Times New Roman" w:cs="Times New Roman"/>
          <w:b/>
          <w:bCs/>
          <w:iCs/>
          <w:sz w:val="24"/>
          <w:szCs w:val="24"/>
        </w:rPr>
        <w:t>Some recent guest speakers</w:t>
      </w:r>
    </w:p>
    <w:p w14:paraId="52A33E4A" w14:textId="77777777" w:rsidR="006E6BAC" w:rsidRDefault="006E6BAC" w:rsidP="006E6BAC">
      <w:pPr>
        <w:spacing w:after="0" w:line="240" w:lineRule="auto"/>
        <w:rPr>
          <w:rFonts w:ascii="Times New Roman" w:hAnsi="Times New Roman" w:cs="Times New Roman"/>
          <w:iCs/>
          <w:sz w:val="24"/>
          <w:szCs w:val="24"/>
        </w:rPr>
      </w:pPr>
    </w:p>
    <w:p w14:paraId="5B997E37" w14:textId="77777777" w:rsidR="006E6BAC" w:rsidRPr="001D6E5C" w:rsidRDefault="006E6BAC" w:rsidP="006E6BAC">
      <w:pPr>
        <w:spacing w:after="0" w:line="240" w:lineRule="auto"/>
        <w:ind w:left="720"/>
        <w:rPr>
          <w:rFonts w:ascii="Times New Roman" w:hAnsi="Times New Roman" w:cs="Times New Roman"/>
          <w:iCs/>
          <w:sz w:val="24"/>
          <w:szCs w:val="24"/>
        </w:rPr>
      </w:pPr>
      <w:r w:rsidRPr="001D6E5C">
        <w:rPr>
          <w:rFonts w:ascii="Times New Roman" w:hAnsi="Times New Roman" w:cs="Times New Roman"/>
          <w:iCs/>
          <w:sz w:val="24"/>
          <w:szCs w:val="24"/>
        </w:rPr>
        <w:t>W. James McCarthy, CEO, Community Health Connection, a Federally Qualified Health Center</w:t>
      </w:r>
    </w:p>
    <w:p w14:paraId="2A8BDBF3" w14:textId="77777777" w:rsidR="006E6BAC" w:rsidRPr="001D6E5C" w:rsidRDefault="006E6BAC" w:rsidP="006E6BAC">
      <w:pPr>
        <w:spacing w:after="0" w:line="240" w:lineRule="auto"/>
        <w:ind w:left="720"/>
        <w:rPr>
          <w:rFonts w:ascii="Times New Roman" w:hAnsi="Times New Roman" w:cs="Times New Roman"/>
          <w:iCs/>
          <w:sz w:val="24"/>
          <w:szCs w:val="24"/>
        </w:rPr>
      </w:pPr>
    </w:p>
    <w:p w14:paraId="5281B631" w14:textId="77777777" w:rsidR="006E6BAC" w:rsidRPr="001D6E5C" w:rsidRDefault="006E6BAC" w:rsidP="006E6BAC">
      <w:pPr>
        <w:spacing w:after="0" w:line="240" w:lineRule="auto"/>
        <w:ind w:left="720"/>
        <w:rPr>
          <w:rFonts w:ascii="Times New Roman" w:hAnsi="Times New Roman" w:cs="Times New Roman"/>
          <w:iCs/>
          <w:sz w:val="24"/>
          <w:szCs w:val="24"/>
        </w:rPr>
      </w:pPr>
      <w:r w:rsidRPr="001D6E5C">
        <w:rPr>
          <w:rFonts w:ascii="Times New Roman" w:hAnsi="Times New Roman" w:cs="Times New Roman"/>
          <w:iCs/>
          <w:sz w:val="24"/>
          <w:szCs w:val="24"/>
        </w:rPr>
        <w:t xml:space="preserve">Johannes Schoder, PhD, market intelligence specialist, </w:t>
      </w:r>
      <w:proofErr w:type="spellStart"/>
      <w:r w:rsidRPr="001D6E5C">
        <w:rPr>
          <w:rFonts w:ascii="Times New Roman" w:hAnsi="Times New Roman" w:cs="Times New Roman"/>
          <w:iCs/>
          <w:sz w:val="24"/>
          <w:szCs w:val="24"/>
        </w:rPr>
        <w:t>Helsana</w:t>
      </w:r>
      <w:proofErr w:type="spellEnd"/>
      <w:r w:rsidRPr="001D6E5C">
        <w:rPr>
          <w:rFonts w:ascii="Times New Roman" w:hAnsi="Times New Roman" w:cs="Times New Roman"/>
          <w:iCs/>
          <w:sz w:val="24"/>
          <w:szCs w:val="24"/>
        </w:rPr>
        <w:t xml:space="preserve"> (one of the largest Swiss health insurance companies): The Swiss health care system and health insurance market</w:t>
      </w:r>
    </w:p>
    <w:p w14:paraId="5537697D" w14:textId="77777777" w:rsidR="006E6BAC" w:rsidRPr="001D6E5C" w:rsidRDefault="006E6BAC" w:rsidP="006E6BAC">
      <w:pPr>
        <w:spacing w:after="0" w:line="240" w:lineRule="auto"/>
        <w:ind w:left="720"/>
        <w:rPr>
          <w:rFonts w:ascii="Times New Roman" w:hAnsi="Times New Roman" w:cs="Times New Roman"/>
          <w:iCs/>
          <w:sz w:val="24"/>
          <w:szCs w:val="24"/>
        </w:rPr>
      </w:pPr>
    </w:p>
    <w:p w14:paraId="49D6CBA2" w14:textId="77777777" w:rsidR="006E6BAC" w:rsidRPr="001D6E5C" w:rsidRDefault="006E6BAC" w:rsidP="006E6BAC">
      <w:pPr>
        <w:spacing w:after="0" w:line="240" w:lineRule="auto"/>
        <w:ind w:left="720"/>
        <w:rPr>
          <w:rFonts w:ascii="Times New Roman" w:hAnsi="Times New Roman" w:cs="Times New Roman"/>
          <w:iCs/>
          <w:sz w:val="24"/>
          <w:szCs w:val="24"/>
        </w:rPr>
      </w:pPr>
      <w:r w:rsidRPr="001D6E5C">
        <w:rPr>
          <w:rFonts w:ascii="Times New Roman" w:hAnsi="Times New Roman" w:cs="Times New Roman"/>
          <w:iCs/>
          <w:sz w:val="24"/>
          <w:szCs w:val="24"/>
        </w:rPr>
        <w:t>Sharon Smith, MD, MBA, FACP, Vice President and Chief Medical Officer at Prudential Financial</w:t>
      </w:r>
    </w:p>
    <w:p w14:paraId="504EDCEB" w14:textId="77777777" w:rsidR="006E6BAC" w:rsidRPr="001D6E5C" w:rsidRDefault="006E6BAC" w:rsidP="006E6BAC">
      <w:pPr>
        <w:spacing w:after="0" w:line="240" w:lineRule="auto"/>
        <w:ind w:left="720"/>
        <w:rPr>
          <w:rFonts w:ascii="Times New Roman" w:hAnsi="Times New Roman" w:cs="Times New Roman"/>
          <w:iCs/>
          <w:sz w:val="24"/>
          <w:szCs w:val="24"/>
        </w:rPr>
      </w:pPr>
    </w:p>
    <w:p w14:paraId="7C7DFFC1" w14:textId="77777777" w:rsidR="006E6BAC" w:rsidRPr="001D6E5C" w:rsidRDefault="006E6BAC" w:rsidP="006E6BAC">
      <w:pPr>
        <w:spacing w:after="0" w:line="240" w:lineRule="auto"/>
        <w:ind w:left="720"/>
        <w:rPr>
          <w:rFonts w:ascii="Times New Roman" w:hAnsi="Times New Roman" w:cs="Times New Roman"/>
          <w:iCs/>
          <w:sz w:val="24"/>
          <w:szCs w:val="24"/>
        </w:rPr>
      </w:pPr>
      <w:r w:rsidRPr="001D6E5C">
        <w:rPr>
          <w:rFonts w:ascii="Times New Roman" w:hAnsi="Times New Roman" w:cs="Times New Roman"/>
          <w:iCs/>
          <w:sz w:val="24"/>
          <w:szCs w:val="24"/>
        </w:rPr>
        <w:t xml:space="preserve">Klaus </w:t>
      </w:r>
      <w:proofErr w:type="spellStart"/>
      <w:r w:rsidRPr="001D6E5C">
        <w:rPr>
          <w:rFonts w:ascii="Times New Roman" w:hAnsi="Times New Roman" w:cs="Times New Roman"/>
          <w:iCs/>
          <w:sz w:val="24"/>
          <w:szCs w:val="24"/>
        </w:rPr>
        <w:t>Kjaer</w:t>
      </w:r>
      <w:proofErr w:type="spellEnd"/>
      <w:r w:rsidRPr="001D6E5C">
        <w:rPr>
          <w:rFonts w:ascii="Times New Roman" w:hAnsi="Times New Roman" w:cs="Times New Roman"/>
          <w:iCs/>
          <w:sz w:val="24"/>
          <w:szCs w:val="24"/>
        </w:rPr>
        <w:t>, MD, MBA, Chief Quality and Patient Safety Officer Weill Cornell Physician Organization</w:t>
      </w:r>
    </w:p>
    <w:p w14:paraId="08C98DE5" w14:textId="77777777" w:rsidR="006E6BAC" w:rsidRPr="001D6E5C" w:rsidRDefault="006E6BAC" w:rsidP="006E6BAC">
      <w:pPr>
        <w:spacing w:after="0" w:line="240" w:lineRule="auto"/>
        <w:ind w:left="720"/>
        <w:rPr>
          <w:rFonts w:ascii="Times New Roman" w:hAnsi="Times New Roman" w:cs="Times New Roman"/>
          <w:iCs/>
          <w:sz w:val="24"/>
          <w:szCs w:val="24"/>
        </w:rPr>
      </w:pPr>
    </w:p>
    <w:p w14:paraId="37554A8E" w14:textId="77777777" w:rsidR="006E6BAC" w:rsidRPr="001D6E5C" w:rsidRDefault="006E6BAC" w:rsidP="006E6BAC">
      <w:pPr>
        <w:spacing w:after="0" w:line="240" w:lineRule="auto"/>
        <w:ind w:left="720"/>
        <w:rPr>
          <w:rFonts w:ascii="Times New Roman" w:hAnsi="Times New Roman" w:cs="Times New Roman"/>
          <w:iCs/>
          <w:sz w:val="24"/>
          <w:szCs w:val="24"/>
        </w:rPr>
      </w:pPr>
      <w:r w:rsidRPr="001D6E5C">
        <w:rPr>
          <w:rFonts w:ascii="Times New Roman" w:hAnsi="Times New Roman" w:cs="Times New Roman"/>
          <w:iCs/>
          <w:sz w:val="24"/>
          <w:szCs w:val="24"/>
        </w:rPr>
        <w:t>John Balch, CEO &amp; Founder, The Pharmacare Network</w:t>
      </w:r>
    </w:p>
    <w:p w14:paraId="5E1A048C" w14:textId="77777777" w:rsidR="006E6BAC" w:rsidRPr="001D6E5C" w:rsidRDefault="006E6BAC" w:rsidP="006E6BAC">
      <w:pPr>
        <w:spacing w:after="0" w:line="240" w:lineRule="auto"/>
        <w:ind w:left="720"/>
        <w:rPr>
          <w:rFonts w:ascii="Times New Roman" w:hAnsi="Times New Roman" w:cs="Times New Roman"/>
          <w:iCs/>
          <w:sz w:val="24"/>
          <w:szCs w:val="24"/>
        </w:rPr>
      </w:pPr>
    </w:p>
    <w:p w14:paraId="272D5C55" w14:textId="77777777" w:rsidR="006E6BAC" w:rsidRPr="001D6E5C" w:rsidRDefault="006E6BAC" w:rsidP="006E6BAC">
      <w:pPr>
        <w:spacing w:after="0" w:line="240" w:lineRule="auto"/>
        <w:ind w:left="720"/>
        <w:rPr>
          <w:rFonts w:ascii="Times New Roman" w:hAnsi="Times New Roman" w:cs="Times New Roman"/>
          <w:iCs/>
          <w:sz w:val="24"/>
          <w:szCs w:val="24"/>
        </w:rPr>
      </w:pPr>
      <w:r w:rsidRPr="001D6E5C">
        <w:rPr>
          <w:rFonts w:ascii="Times New Roman" w:hAnsi="Times New Roman" w:cs="Times New Roman"/>
          <w:iCs/>
          <w:sz w:val="24"/>
          <w:szCs w:val="24"/>
        </w:rPr>
        <w:t>Tracy Bahl, President &amp; CEO of the Bahl Group as well as an Operating Partner, National Payor Strategy at SCALE Physician Group: Physician Practice Consolidation: Building value for physician groups in the wake of COVID-</w:t>
      </w:r>
      <w:proofErr w:type="gramStart"/>
      <w:r w:rsidRPr="001D6E5C">
        <w:rPr>
          <w:rFonts w:ascii="Times New Roman" w:hAnsi="Times New Roman" w:cs="Times New Roman"/>
          <w:iCs/>
          <w:sz w:val="24"/>
          <w:szCs w:val="24"/>
        </w:rPr>
        <w:t>19</w:t>
      </w:r>
      <w:proofErr w:type="gramEnd"/>
    </w:p>
    <w:p w14:paraId="123BEAD2" w14:textId="77777777" w:rsidR="006E6BAC" w:rsidRPr="001D6E5C" w:rsidRDefault="006E6BAC" w:rsidP="006E6BAC">
      <w:pPr>
        <w:spacing w:after="0" w:line="240" w:lineRule="auto"/>
        <w:ind w:left="720"/>
        <w:rPr>
          <w:rFonts w:ascii="Times New Roman" w:hAnsi="Times New Roman" w:cs="Times New Roman"/>
          <w:iCs/>
          <w:sz w:val="24"/>
          <w:szCs w:val="24"/>
        </w:rPr>
      </w:pPr>
    </w:p>
    <w:p w14:paraId="1FAC27C6" w14:textId="77777777" w:rsidR="006E6BAC" w:rsidRPr="00517EFD" w:rsidRDefault="006E6BAC" w:rsidP="006E6BAC">
      <w:pPr>
        <w:spacing w:after="0" w:line="240" w:lineRule="auto"/>
        <w:ind w:left="720"/>
        <w:rPr>
          <w:rFonts w:ascii="Times New Roman" w:hAnsi="Times New Roman" w:cs="Times New Roman"/>
          <w:iCs/>
          <w:sz w:val="24"/>
          <w:szCs w:val="24"/>
        </w:rPr>
      </w:pPr>
      <w:r w:rsidRPr="001D6E5C">
        <w:rPr>
          <w:rFonts w:ascii="Times New Roman" w:hAnsi="Times New Roman" w:cs="Times New Roman"/>
          <w:iCs/>
          <w:sz w:val="24"/>
          <w:szCs w:val="24"/>
        </w:rPr>
        <w:t xml:space="preserve">Anil K. </w:t>
      </w:r>
      <w:proofErr w:type="spellStart"/>
      <w:r w:rsidRPr="001D6E5C">
        <w:rPr>
          <w:rFonts w:ascii="Times New Roman" w:hAnsi="Times New Roman" w:cs="Times New Roman"/>
          <w:iCs/>
          <w:sz w:val="24"/>
          <w:szCs w:val="24"/>
        </w:rPr>
        <w:t>Lalwani</w:t>
      </w:r>
      <w:proofErr w:type="spellEnd"/>
      <w:r w:rsidRPr="001D6E5C">
        <w:rPr>
          <w:rFonts w:ascii="Times New Roman" w:hAnsi="Times New Roman" w:cs="Times New Roman"/>
          <w:iCs/>
          <w:sz w:val="24"/>
          <w:szCs w:val="24"/>
        </w:rPr>
        <w:t>, M.D., Columbia University, Cost-effectiveness of cochlear implants</w:t>
      </w:r>
    </w:p>
    <w:p w14:paraId="342B3759" w14:textId="77777777" w:rsidR="006E6BAC" w:rsidRDefault="006E6BAC" w:rsidP="00A507F3">
      <w:pPr>
        <w:jc w:val="center"/>
        <w:rPr>
          <w:rStyle w:val="tgc"/>
          <w:b/>
          <w:bCs/>
          <w:szCs w:val="24"/>
        </w:rPr>
      </w:pPr>
    </w:p>
    <w:p w14:paraId="5498DF92" w14:textId="338298C3" w:rsidR="00A507F3" w:rsidRDefault="00A507F3" w:rsidP="00A507F3">
      <w:pPr>
        <w:jc w:val="center"/>
      </w:pPr>
      <w:r>
        <w:rPr>
          <w:rStyle w:val="tgc"/>
          <w:b/>
          <w:bCs/>
          <w:szCs w:val="24"/>
        </w:rPr>
        <w:t>Case Links</w:t>
      </w:r>
    </w:p>
    <w:tbl>
      <w:tblPr>
        <w:tblStyle w:val="TableGrid"/>
        <w:tblW w:w="10293" w:type="dxa"/>
        <w:tblLayout w:type="fixed"/>
        <w:tblLook w:val="04A0" w:firstRow="1" w:lastRow="0" w:firstColumn="1" w:lastColumn="0" w:noHBand="0" w:noVBand="1"/>
      </w:tblPr>
      <w:tblGrid>
        <w:gridCol w:w="10293"/>
      </w:tblGrid>
      <w:tr w:rsidR="00A507F3" w14:paraId="39AED7E8" w14:textId="77777777" w:rsidTr="00FF620F">
        <w:trPr>
          <w:trHeight w:val="433"/>
        </w:trPr>
        <w:tc>
          <w:tcPr>
            <w:tcW w:w="10293" w:type="dxa"/>
            <w:shd w:val="clear" w:color="auto" w:fill="0081CC"/>
          </w:tcPr>
          <w:p w14:paraId="4B1D2F5D" w14:textId="77777777" w:rsidR="00A507F3" w:rsidRPr="000D4971" w:rsidRDefault="00A507F3" w:rsidP="00FF620F">
            <w:pPr>
              <w:tabs>
                <w:tab w:val="left" w:pos="1350"/>
              </w:tabs>
              <w:rPr>
                <w:rFonts w:ascii="Galaxie Polaris Bold" w:hAnsi="Galaxie Polaris Bold"/>
                <w:color w:val="FFFFFF"/>
              </w:rPr>
            </w:pPr>
            <w:r w:rsidRPr="000D4971">
              <w:rPr>
                <w:rFonts w:ascii="Galaxie Polaris Bold" w:hAnsi="Galaxie Polaris Bold"/>
                <w:color w:val="FFFFFF" w:themeColor="background1"/>
              </w:rPr>
              <w:t>Title</w:t>
            </w:r>
            <w:r w:rsidRPr="000D4971">
              <w:rPr>
                <w:rFonts w:ascii="Galaxie Polaris Bold" w:hAnsi="Galaxie Polaris Bold"/>
                <w:color w:val="FFFFFF"/>
              </w:rPr>
              <w:tab/>
            </w:r>
          </w:p>
        </w:tc>
      </w:tr>
      <w:tr w:rsidR="00A507F3" w14:paraId="510DD763" w14:textId="77777777" w:rsidTr="00FF620F">
        <w:trPr>
          <w:trHeight w:val="1633"/>
        </w:trPr>
        <w:tc>
          <w:tcPr>
            <w:tcW w:w="10293" w:type="dxa"/>
            <w:vAlign w:val="center"/>
          </w:tcPr>
          <w:p w14:paraId="039D9FF3" w14:textId="77777777" w:rsidR="00A507F3" w:rsidRPr="00594AAD" w:rsidRDefault="00A97D90" w:rsidP="00FF620F">
            <w:pPr>
              <w:rPr>
                <w:rFonts w:ascii="Galaxie Polaris Book Italic" w:hAnsi="Galaxie Polaris Book Italic"/>
              </w:rPr>
            </w:pPr>
            <w:hyperlink r:id="rId93" w:history="1">
              <w:r w:rsidR="00A507F3" w:rsidRPr="00F857D8">
                <w:rPr>
                  <w:rStyle w:val="Hyperlink"/>
                  <w:rFonts w:ascii="Galaxie Polaris Book Italic" w:hAnsi="Galaxie Polaris Book Italic"/>
                </w:rPr>
                <w:t xml:space="preserve">Managing Drugs on the Forefront of Personalized Medicine: the Erbitux and </w:t>
              </w:r>
              <w:proofErr w:type="spellStart"/>
              <w:r w:rsidR="00A507F3" w:rsidRPr="00F857D8">
                <w:rPr>
                  <w:rStyle w:val="Hyperlink"/>
                  <w:rFonts w:ascii="Galaxie Polaris Book Italic" w:hAnsi="Galaxie Polaris Book Italic"/>
                </w:rPr>
                <w:t>Vectibix</w:t>
              </w:r>
              <w:proofErr w:type="spellEnd"/>
              <w:r w:rsidR="00A507F3" w:rsidRPr="00F857D8">
                <w:rPr>
                  <w:rStyle w:val="Hyperlink"/>
                  <w:rFonts w:ascii="Galaxie Polaris Book Italic" w:hAnsi="Galaxie Polaris Book Italic"/>
                </w:rPr>
                <w:t xml:space="preserve"> Story</w:t>
              </w:r>
            </w:hyperlink>
          </w:p>
        </w:tc>
      </w:tr>
      <w:tr w:rsidR="00A507F3" w14:paraId="5545CD13" w14:textId="77777777" w:rsidTr="00FF620F">
        <w:trPr>
          <w:trHeight w:val="433"/>
        </w:trPr>
        <w:tc>
          <w:tcPr>
            <w:tcW w:w="10293" w:type="dxa"/>
            <w:vAlign w:val="center"/>
          </w:tcPr>
          <w:p w14:paraId="1B0CCDF4" w14:textId="77777777" w:rsidR="00A507F3" w:rsidRPr="00594AAD" w:rsidRDefault="00A97D90" w:rsidP="00FF620F">
            <w:pPr>
              <w:rPr>
                <w:rFonts w:ascii="Galaxie Polaris Book Italic" w:hAnsi="Galaxie Polaris Book Italic"/>
              </w:rPr>
            </w:pPr>
            <w:hyperlink r:id="rId94" w:history="1">
              <w:proofErr w:type="spellStart"/>
              <w:r w:rsidR="00A507F3" w:rsidRPr="00F857D8">
                <w:rPr>
                  <w:rStyle w:val="Hyperlink"/>
                  <w:rFonts w:ascii="Galaxie Polaris Book Italic" w:hAnsi="Galaxie Polaris Book Italic"/>
                </w:rPr>
                <w:t>Exubera</w:t>
              </w:r>
              <w:proofErr w:type="spellEnd"/>
              <w:r w:rsidR="00A507F3" w:rsidRPr="00F857D8">
                <w:rPr>
                  <w:rStyle w:val="Hyperlink"/>
                  <w:rFonts w:ascii="Galaxie Polaris Book Italic" w:hAnsi="Galaxie Polaris Book Italic"/>
                </w:rPr>
                <w:t xml:space="preserve"> and NICE</w:t>
              </w:r>
            </w:hyperlink>
          </w:p>
        </w:tc>
      </w:tr>
      <w:tr w:rsidR="00A507F3" w14:paraId="362D4A24" w14:textId="77777777" w:rsidTr="00FF620F">
        <w:trPr>
          <w:trHeight w:val="887"/>
        </w:trPr>
        <w:tc>
          <w:tcPr>
            <w:tcW w:w="10293" w:type="dxa"/>
            <w:vAlign w:val="center"/>
          </w:tcPr>
          <w:p w14:paraId="71D93E05" w14:textId="77777777" w:rsidR="00A507F3" w:rsidRPr="00594AAD" w:rsidRDefault="00A97D90" w:rsidP="00FF620F">
            <w:pPr>
              <w:rPr>
                <w:rFonts w:ascii="Galaxie Polaris Book Italic" w:hAnsi="Galaxie Polaris Book Italic"/>
              </w:rPr>
            </w:pPr>
            <w:hyperlink r:id="rId95" w:history="1">
              <w:r w:rsidR="00A507F3" w:rsidRPr="00F857D8">
                <w:rPr>
                  <w:rStyle w:val="Hyperlink"/>
                  <w:rFonts w:ascii="Galaxie Polaris Book Italic" w:hAnsi="Galaxie Polaris Book Italic"/>
                </w:rPr>
                <w:t>Plavix: Drugs in the Age of Personalized Medicine</w:t>
              </w:r>
            </w:hyperlink>
          </w:p>
        </w:tc>
      </w:tr>
      <w:tr w:rsidR="00A507F3" w14:paraId="53F3B787" w14:textId="77777777" w:rsidTr="00FF620F">
        <w:trPr>
          <w:trHeight w:val="433"/>
        </w:trPr>
        <w:tc>
          <w:tcPr>
            <w:tcW w:w="10293" w:type="dxa"/>
            <w:vAlign w:val="center"/>
          </w:tcPr>
          <w:p w14:paraId="02821887" w14:textId="77777777" w:rsidR="00A507F3" w:rsidRPr="00594AAD" w:rsidRDefault="00A97D90" w:rsidP="00FF620F">
            <w:pPr>
              <w:rPr>
                <w:rFonts w:ascii="Galaxie Polaris Book Italic" w:hAnsi="Galaxie Polaris Book Italic"/>
              </w:rPr>
            </w:pPr>
            <w:hyperlink r:id="rId96" w:history="1">
              <w:r w:rsidR="00A507F3" w:rsidRPr="00F857D8">
                <w:rPr>
                  <w:rStyle w:val="Hyperlink"/>
                  <w:rFonts w:ascii="Galaxie Polaris Book Italic" w:hAnsi="Galaxie Polaris Book Italic"/>
                </w:rPr>
                <w:t>Merck: Pricing Gardasil</w:t>
              </w:r>
            </w:hyperlink>
          </w:p>
        </w:tc>
      </w:tr>
      <w:tr w:rsidR="00A507F3" w14:paraId="40BD787C" w14:textId="77777777" w:rsidTr="00FF620F">
        <w:trPr>
          <w:trHeight w:val="433"/>
        </w:trPr>
        <w:tc>
          <w:tcPr>
            <w:tcW w:w="10293" w:type="dxa"/>
            <w:vAlign w:val="center"/>
          </w:tcPr>
          <w:p w14:paraId="47D490A2" w14:textId="77777777" w:rsidR="00A507F3" w:rsidRPr="00594AAD" w:rsidRDefault="00A97D90" w:rsidP="00FF620F">
            <w:pPr>
              <w:rPr>
                <w:rFonts w:ascii="Galaxie Polaris Book Italic" w:hAnsi="Galaxie Polaris Book Italic"/>
              </w:rPr>
            </w:pPr>
            <w:hyperlink r:id="rId97" w:history="1">
              <w:r w:rsidR="00A507F3" w:rsidRPr="00F857D8">
                <w:rPr>
                  <w:rStyle w:val="Hyperlink"/>
                  <w:rFonts w:ascii="Galaxie Polaris Book Italic" w:hAnsi="Galaxie Polaris Book Italic"/>
                </w:rPr>
                <w:t>Obamacare</w:t>
              </w:r>
            </w:hyperlink>
          </w:p>
        </w:tc>
      </w:tr>
      <w:tr w:rsidR="00A507F3" w14:paraId="5C6EB979" w14:textId="77777777" w:rsidTr="00FF620F">
        <w:trPr>
          <w:trHeight w:val="433"/>
        </w:trPr>
        <w:tc>
          <w:tcPr>
            <w:tcW w:w="10293" w:type="dxa"/>
            <w:vAlign w:val="center"/>
          </w:tcPr>
          <w:p w14:paraId="3FC3FA86" w14:textId="77777777" w:rsidR="00A507F3" w:rsidRPr="00594AAD" w:rsidRDefault="00A97D90" w:rsidP="00FF620F">
            <w:pPr>
              <w:rPr>
                <w:rFonts w:ascii="Galaxie Polaris Book Italic" w:hAnsi="Galaxie Polaris Book Italic"/>
              </w:rPr>
            </w:pPr>
            <w:hyperlink r:id="rId98" w:history="1">
              <w:r w:rsidR="00A507F3" w:rsidRPr="00F857D8">
                <w:rPr>
                  <w:rStyle w:val="Hyperlink"/>
                  <w:rFonts w:ascii="Galaxie Polaris Book Italic" w:hAnsi="Galaxie Polaris Book Italic"/>
                </w:rPr>
                <w:t>CVS Health: Promoting Drug Adherence</w:t>
              </w:r>
            </w:hyperlink>
          </w:p>
        </w:tc>
      </w:tr>
      <w:tr w:rsidR="00A507F3" w14:paraId="6B4C0493" w14:textId="77777777" w:rsidTr="00FF620F">
        <w:trPr>
          <w:trHeight w:val="1341"/>
        </w:trPr>
        <w:tc>
          <w:tcPr>
            <w:tcW w:w="10293" w:type="dxa"/>
            <w:vAlign w:val="center"/>
          </w:tcPr>
          <w:p w14:paraId="1ECE4C26" w14:textId="77777777" w:rsidR="00A507F3" w:rsidRPr="00594AAD" w:rsidRDefault="00A97D90" w:rsidP="00FF620F">
            <w:pPr>
              <w:rPr>
                <w:rFonts w:ascii="Galaxie Polaris Book Italic" w:hAnsi="Galaxie Polaris Book Italic"/>
              </w:rPr>
            </w:pPr>
            <w:hyperlink r:id="rId99" w:history="1">
              <w:r w:rsidR="00A507F3" w:rsidRPr="00F857D8">
                <w:rPr>
                  <w:rStyle w:val="Hyperlink"/>
                  <w:rFonts w:ascii="Galaxie Polaris Book Italic" w:hAnsi="Galaxie Polaris Book Italic"/>
                </w:rPr>
                <w:t>Strategy in the 21</w:t>
              </w:r>
              <w:r w:rsidR="00A507F3" w:rsidRPr="00F857D8">
                <w:rPr>
                  <w:rStyle w:val="Hyperlink"/>
                  <w:rFonts w:ascii="Galaxie Polaris Book Italic" w:hAnsi="Galaxie Polaris Book Italic"/>
                  <w:vertAlign w:val="superscript"/>
                </w:rPr>
                <w:t>st</w:t>
              </w:r>
              <w:r w:rsidR="00A507F3" w:rsidRPr="00F857D8">
                <w:rPr>
                  <w:rStyle w:val="Hyperlink"/>
                  <w:rFonts w:ascii="Galaxie Polaris Book Italic" w:hAnsi="Galaxie Polaris Book Italic"/>
                </w:rPr>
                <w:t xml:space="preserve"> Century Pharmaceutical Industry: </w:t>
              </w:r>
              <w:proofErr w:type="spellStart"/>
              <w:r w:rsidR="00A507F3" w:rsidRPr="00F857D8">
                <w:rPr>
                  <w:rStyle w:val="Hyperlink"/>
                  <w:rFonts w:ascii="Galaxie Polaris Book Italic" w:hAnsi="Galaxie Polaris Book Italic"/>
                </w:rPr>
                <w:t>Marck</w:t>
              </w:r>
              <w:proofErr w:type="spellEnd"/>
              <w:r w:rsidR="00A507F3" w:rsidRPr="00F857D8">
                <w:rPr>
                  <w:rStyle w:val="Hyperlink"/>
                  <w:rFonts w:ascii="Galaxie Polaris Book Italic" w:hAnsi="Galaxie Polaris Book Italic"/>
                </w:rPr>
                <w:t xml:space="preserve"> &amp; Co. and Pfizer Inc.</w:t>
              </w:r>
            </w:hyperlink>
          </w:p>
        </w:tc>
      </w:tr>
      <w:tr w:rsidR="00A507F3" w14:paraId="0245E9C0" w14:textId="77777777" w:rsidTr="00FF620F">
        <w:trPr>
          <w:trHeight w:val="866"/>
        </w:trPr>
        <w:tc>
          <w:tcPr>
            <w:tcW w:w="10293" w:type="dxa"/>
            <w:vAlign w:val="center"/>
          </w:tcPr>
          <w:p w14:paraId="5E587323" w14:textId="77777777" w:rsidR="00A507F3" w:rsidRPr="00594AAD" w:rsidRDefault="00A97D90" w:rsidP="00FF620F">
            <w:pPr>
              <w:rPr>
                <w:rFonts w:ascii="Galaxie Polaris Book Italic" w:hAnsi="Galaxie Polaris Book Italic"/>
              </w:rPr>
            </w:pPr>
            <w:hyperlink r:id="rId100" w:history="1">
              <w:r w:rsidR="00A507F3" w:rsidRPr="00F857D8">
                <w:rPr>
                  <w:rStyle w:val="Hyperlink"/>
                  <w:rFonts w:ascii="Galaxie Polaris Book Italic" w:hAnsi="Galaxie Polaris Book Italic"/>
                </w:rPr>
                <w:t>Performance Pay for MGOA Physicians (A)</w:t>
              </w:r>
            </w:hyperlink>
          </w:p>
        </w:tc>
      </w:tr>
      <w:tr w:rsidR="00A507F3" w14:paraId="5B172A7F" w14:textId="77777777" w:rsidTr="00FF620F">
        <w:trPr>
          <w:trHeight w:val="1320"/>
        </w:trPr>
        <w:tc>
          <w:tcPr>
            <w:tcW w:w="10293" w:type="dxa"/>
            <w:vAlign w:val="center"/>
          </w:tcPr>
          <w:p w14:paraId="4F250AAB" w14:textId="77777777" w:rsidR="00A507F3" w:rsidRPr="00594AAD" w:rsidRDefault="00A97D90" w:rsidP="00FF620F">
            <w:pPr>
              <w:rPr>
                <w:rFonts w:ascii="Galaxie Polaris Book Italic" w:hAnsi="Galaxie Polaris Book Italic"/>
              </w:rPr>
            </w:pPr>
            <w:hyperlink r:id="rId101" w:history="1">
              <w:r w:rsidR="00A507F3" w:rsidRPr="00F857D8">
                <w:rPr>
                  <w:rStyle w:val="Hyperlink"/>
                  <w:rFonts w:ascii="Galaxie Polaris Book Italic" w:hAnsi="Galaxie Polaris Book Italic"/>
                </w:rPr>
                <w:t>Developing and Marketing a Blockbuster Drug: Lessons from Eli Lilly’s Experience with Prozac</w:t>
              </w:r>
            </w:hyperlink>
          </w:p>
        </w:tc>
      </w:tr>
      <w:tr w:rsidR="00A507F3" w14:paraId="29F6D61C" w14:textId="77777777" w:rsidTr="00FF620F">
        <w:trPr>
          <w:trHeight w:val="887"/>
        </w:trPr>
        <w:tc>
          <w:tcPr>
            <w:tcW w:w="10293" w:type="dxa"/>
            <w:vAlign w:val="center"/>
          </w:tcPr>
          <w:p w14:paraId="22C63BF4" w14:textId="77777777" w:rsidR="00A507F3" w:rsidRPr="00594AAD" w:rsidRDefault="00A97D90" w:rsidP="00FF620F">
            <w:pPr>
              <w:rPr>
                <w:rFonts w:ascii="Galaxie Polaris Book Italic" w:hAnsi="Galaxie Polaris Book Italic"/>
              </w:rPr>
            </w:pPr>
            <w:hyperlink r:id="rId102" w:history="1">
              <w:r w:rsidR="00A507F3" w:rsidRPr="00192E89">
                <w:rPr>
                  <w:rStyle w:val="Hyperlink"/>
                  <w:rFonts w:ascii="Galaxie Polaris Book Italic" w:hAnsi="Galaxie Polaris Book Italic"/>
                </w:rPr>
                <w:t>Can Health Technology Assessment Help Control Drug Costs?</w:t>
              </w:r>
            </w:hyperlink>
          </w:p>
        </w:tc>
      </w:tr>
      <w:tr w:rsidR="00A507F3" w14:paraId="4E99805E" w14:textId="77777777" w:rsidTr="00FF620F">
        <w:trPr>
          <w:trHeight w:val="371"/>
        </w:trPr>
        <w:tc>
          <w:tcPr>
            <w:tcW w:w="10293" w:type="dxa"/>
          </w:tcPr>
          <w:p w14:paraId="7D80BB2C" w14:textId="77777777" w:rsidR="00A507F3" w:rsidRDefault="00A507F3" w:rsidP="00FF620F"/>
        </w:tc>
      </w:tr>
    </w:tbl>
    <w:p w14:paraId="71DE79E0" w14:textId="77777777" w:rsidR="00A507F3" w:rsidRDefault="00A507F3" w:rsidP="00A507F3"/>
    <w:p w14:paraId="45F1EA9D" w14:textId="77777777" w:rsidR="00A507F3" w:rsidRDefault="00A507F3">
      <w:pPr>
        <w:rPr>
          <w:rFonts w:asciiTheme="majorHAnsi" w:hAnsiTheme="majorHAnsi" w:cstheme="majorHAnsi"/>
          <w:b/>
        </w:rPr>
      </w:pPr>
      <w:r>
        <w:rPr>
          <w:rFonts w:asciiTheme="majorHAnsi" w:hAnsiTheme="majorHAnsi" w:cstheme="majorHAnsi"/>
          <w:b/>
        </w:rPr>
        <w:br w:type="page"/>
      </w:r>
    </w:p>
    <w:p w14:paraId="7DDE8A29" w14:textId="0A32479C" w:rsidR="00DA42B5" w:rsidRPr="00040B1A" w:rsidRDefault="00BC7C93" w:rsidP="00DA42B5">
      <w:pPr>
        <w:spacing w:after="0" w:line="240" w:lineRule="auto"/>
        <w:rPr>
          <w:rFonts w:asciiTheme="majorHAnsi" w:hAnsiTheme="majorHAnsi" w:cstheme="majorHAnsi"/>
          <w:b/>
        </w:rPr>
      </w:pPr>
      <w:r>
        <w:rPr>
          <w:rFonts w:asciiTheme="majorHAnsi" w:hAnsiTheme="majorHAnsi" w:cstheme="majorHAnsi"/>
          <w:b/>
        </w:rPr>
        <w:lastRenderedPageBreak/>
        <w:t>STUDENT FOCUS</w:t>
      </w:r>
    </w:p>
    <w:p w14:paraId="5D673AF5" w14:textId="77777777" w:rsidR="00DA42B5" w:rsidRPr="00040B1A" w:rsidRDefault="00DA42B5" w:rsidP="00DA42B5">
      <w:pPr>
        <w:spacing w:after="0" w:line="240" w:lineRule="auto"/>
        <w:rPr>
          <w:rFonts w:asciiTheme="majorHAnsi" w:hAnsiTheme="majorHAnsi" w:cstheme="majorHAnsi"/>
        </w:rPr>
      </w:pPr>
      <w:r w:rsidRPr="00040B1A">
        <w:rPr>
          <w:rFonts w:asciiTheme="majorHAnsi" w:hAnsiTheme="majorHAnsi" w:cstheme="majorHAnsi"/>
        </w:rPr>
        <w:t>Students who plan to work in any of the following segments of the health care field should find this course to be valuable:</w:t>
      </w:r>
    </w:p>
    <w:p w14:paraId="5C4DB0C7" w14:textId="77777777" w:rsidR="00DA42B5" w:rsidRPr="00040B1A" w:rsidRDefault="00DA42B5" w:rsidP="00DA42B5">
      <w:pPr>
        <w:pStyle w:val="ListParagraph"/>
        <w:numPr>
          <w:ilvl w:val="0"/>
          <w:numId w:val="8"/>
        </w:numPr>
        <w:spacing w:after="0" w:line="240" w:lineRule="auto"/>
        <w:rPr>
          <w:rFonts w:asciiTheme="majorHAnsi" w:hAnsiTheme="majorHAnsi" w:cstheme="majorHAnsi"/>
        </w:rPr>
      </w:pPr>
      <w:r w:rsidRPr="00040B1A">
        <w:rPr>
          <w:rFonts w:asciiTheme="majorHAnsi" w:hAnsiTheme="majorHAnsi" w:cstheme="majorHAnsi"/>
        </w:rPr>
        <w:t>pharmaceutical, biotechnology, and medical device companies</w:t>
      </w:r>
    </w:p>
    <w:p w14:paraId="2B83B216" w14:textId="77777777" w:rsidR="00DA42B5" w:rsidRPr="00040B1A" w:rsidRDefault="00DA42B5" w:rsidP="00DA42B5">
      <w:pPr>
        <w:pStyle w:val="ListParagraph"/>
        <w:numPr>
          <w:ilvl w:val="0"/>
          <w:numId w:val="8"/>
        </w:numPr>
        <w:spacing w:after="0" w:line="240" w:lineRule="auto"/>
        <w:rPr>
          <w:rFonts w:asciiTheme="majorHAnsi" w:hAnsiTheme="majorHAnsi" w:cstheme="majorHAnsi"/>
        </w:rPr>
      </w:pPr>
      <w:r w:rsidRPr="00040B1A">
        <w:rPr>
          <w:rFonts w:asciiTheme="majorHAnsi" w:hAnsiTheme="majorHAnsi" w:cstheme="majorHAnsi"/>
        </w:rPr>
        <w:t>health insurance companies and managed care organizations</w:t>
      </w:r>
    </w:p>
    <w:p w14:paraId="7653D021" w14:textId="77777777" w:rsidR="00DA42B5" w:rsidRPr="00040B1A" w:rsidRDefault="00DA42B5" w:rsidP="00DA42B5">
      <w:pPr>
        <w:pStyle w:val="ListParagraph"/>
        <w:numPr>
          <w:ilvl w:val="0"/>
          <w:numId w:val="8"/>
        </w:numPr>
        <w:spacing w:after="0" w:line="240" w:lineRule="auto"/>
        <w:rPr>
          <w:rFonts w:asciiTheme="majorHAnsi" w:hAnsiTheme="majorHAnsi" w:cstheme="majorHAnsi"/>
        </w:rPr>
      </w:pPr>
      <w:r w:rsidRPr="00040B1A">
        <w:rPr>
          <w:rFonts w:asciiTheme="majorHAnsi" w:hAnsiTheme="majorHAnsi" w:cstheme="majorHAnsi"/>
        </w:rPr>
        <w:t>hospitals and physician practices</w:t>
      </w:r>
    </w:p>
    <w:p w14:paraId="08646F8A" w14:textId="77777777" w:rsidR="00DA42B5" w:rsidRPr="00040B1A" w:rsidRDefault="00DA42B5" w:rsidP="00DA42B5">
      <w:pPr>
        <w:pStyle w:val="ListParagraph"/>
        <w:numPr>
          <w:ilvl w:val="0"/>
          <w:numId w:val="8"/>
        </w:numPr>
        <w:spacing w:after="0" w:line="240" w:lineRule="auto"/>
        <w:rPr>
          <w:rFonts w:asciiTheme="majorHAnsi" w:hAnsiTheme="majorHAnsi" w:cstheme="majorHAnsi"/>
        </w:rPr>
      </w:pPr>
      <w:r w:rsidRPr="00040B1A">
        <w:rPr>
          <w:rFonts w:asciiTheme="majorHAnsi" w:hAnsiTheme="majorHAnsi" w:cstheme="majorHAnsi"/>
        </w:rPr>
        <w:t>financial services focused on health care</w:t>
      </w:r>
    </w:p>
    <w:p w14:paraId="1017A3D4" w14:textId="77777777" w:rsidR="00DA42B5" w:rsidRPr="00040B1A" w:rsidRDefault="00DA42B5" w:rsidP="00DA42B5">
      <w:pPr>
        <w:pStyle w:val="ListParagraph"/>
        <w:numPr>
          <w:ilvl w:val="0"/>
          <w:numId w:val="8"/>
        </w:numPr>
        <w:spacing w:after="0" w:line="240" w:lineRule="auto"/>
        <w:rPr>
          <w:rFonts w:asciiTheme="majorHAnsi" w:hAnsiTheme="majorHAnsi" w:cstheme="majorHAnsi"/>
        </w:rPr>
      </w:pPr>
      <w:r w:rsidRPr="00040B1A">
        <w:rPr>
          <w:rFonts w:asciiTheme="majorHAnsi" w:hAnsiTheme="majorHAnsi" w:cstheme="majorHAnsi"/>
        </w:rPr>
        <w:t>public and not-for-profit organizations focused on health care</w:t>
      </w:r>
    </w:p>
    <w:p w14:paraId="75F4B34F" w14:textId="77777777" w:rsidR="00040B1A" w:rsidRDefault="00040B1A">
      <w:pPr>
        <w:spacing w:after="0"/>
        <w:jc w:val="both"/>
        <w:rPr>
          <w:b/>
        </w:rPr>
      </w:pPr>
    </w:p>
    <w:p w14:paraId="478FDFD9" w14:textId="77777777" w:rsidR="0061090E" w:rsidRDefault="000118CE">
      <w:pPr>
        <w:spacing w:after="0"/>
        <w:jc w:val="both"/>
        <w:rPr>
          <w:b/>
        </w:rPr>
      </w:pPr>
      <w:r>
        <w:rPr>
          <w:b/>
        </w:rPr>
        <w:t>REQUIRED COURSE MATERIALS</w:t>
      </w:r>
    </w:p>
    <w:p w14:paraId="758B754D" w14:textId="77777777" w:rsidR="00040B1A" w:rsidRPr="00040B1A" w:rsidRDefault="00040B1A">
      <w:pPr>
        <w:spacing w:after="0"/>
        <w:jc w:val="both"/>
      </w:pPr>
      <w:r>
        <w:t>All required and recommended course readings and materials will be posted on Canvas.</w:t>
      </w:r>
    </w:p>
    <w:p w14:paraId="021FF347" w14:textId="77777777" w:rsidR="00040B1A" w:rsidRDefault="00040B1A">
      <w:pPr>
        <w:spacing w:after="0"/>
        <w:jc w:val="both"/>
        <w:rPr>
          <w:i/>
        </w:rPr>
      </w:pPr>
    </w:p>
    <w:p w14:paraId="1EC49847" w14:textId="77777777" w:rsidR="0061090E" w:rsidRPr="00BC7C93" w:rsidRDefault="000118CE">
      <w:pPr>
        <w:spacing w:after="0"/>
        <w:jc w:val="both"/>
        <w:rPr>
          <w:rFonts w:asciiTheme="majorHAnsi" w:hAnsiTheme="majorHAnsi" w:cstheme="majorHAnsi"/>
          <w:b/>
        </w:rPr>
      </w:pPr>
      <w:r w:rsidRPr="00BC7C93">
        <w:rPr>
          <w:rFonts w:asciiTheme="majorHAnsi" w:hAnsiTheme="majorHAnsi" w:cstheme="majorHAnsi"/>
          <w:b/>
        </w:rPr>
        <w:t>CONNECTION TO THE CORE</w:t>
      </w:r>
    </w:p>
    <w:p w14:paraId="77129915" w14:textId="77777777" w:rsidR="00BC7C93" w:rsidRPr="00BC7C93" w:rsidRDefault="00BC7C93" w:rsidP="00BC7C93">
      <w:pPr>
        <w:rPr>
          <w:rFonts w:asciiTheme="majorHAnsi" w:hAnsiTheme="majorHAnsi" w:cstheme="majorHAnsi"/>
        </w:rPr>
      </w:pPr>
      <w:r w:rsidRPr="00BC7C93">
        <w:rPr>
          <w:rFonts w:asciiTheme="majorHAnsi" w:hAnsiTheme="majorHAnsi" w:cstheme="majorHAnsi"/>
        </w:rPr>
        <w:t>The learning in this course will utilize, build on, and extend concepts covered in the following core courses:</w:t>
      </w:r>
    </w:p>
    <w:tbl>
      <w:tblPr>
        <w:tblStyle w:val="TableGrid"/>
        <w:tblW w:w="0" w:type="auto"/>
        <w:tblLook w:val="04A0" w:firstRow="1" w:lastRow="0" w:firstColumn="1" w:lastColumn="0" w:noHBand="0" w:noVBand="1"/>
      </w:tblPr>
      <w:tblGrid>
        <w:gridCol w:w="3034"/>
        <w:gridCol w:w="6316"/>
      </w:tblGrid>
      <w:tr w:rsidR="00BC7C93" w:rsidRPr="00BC7C93" w14:paraId="60D77794" w14:textId="77777777" w:rsidTr="00DF759B">
        <w:tc>
          <w:tcPr>
            <w:tcW w:w="3034" w:type="dxa"/>
            <w:tcBorders>
              <w:top w:val="single" w:sz="4" w:space="0" w:color="auto"/>
              <w:left w:val="single" w:sz="4" w:space="0" w:color="auto"/>
              <w:bottom w:val="single" w:sz="4" w:space="0" w:color="auto"/>
              <w:right w:val="single" w:sz="4" w:space="0" w:color="auto"/>
            </w:tcBorders>
            <w:hideMark/>
          </w:tcPr>
          <w:p w14:paraId="1F87C1CD" w14:textId="77777777" w:rsidR="00BC7C93" w:rsidRPr="00BC7C93" w:rsidRDefault="00BC7C93" w:rsidP="00DF759B">
            <w:pPr>
              <w:autoSpaceDE w:val="0"/>
              <w:autoSpaceDN w:val="0"/>
              <w:adjustRightInd w:val="0"/>
              <w:rPr>
                <w:rFonts w:asciiTheme="majorHAnsi" w:hAnsiTheme="majorHAnsi" w:cstheme="majorHAnsi"/>
                <w:b/>
                <w:bCs/>
                <w:i/>
                <w:iCs/>
              </w:rPr>
            </w:pPr>
            <w:r w:rsidRPr="00BC7C93">
              <w:rPr>
                <w:rFonts w:asciiTheme="majorHAnsi" w:hAnsiTheme="majorHAnsi" w:cstheme="majorHAnsi"/>
                <w:b/>
                <w:bCs/>
                <w:i/>
                <w:iCs/>
              </w:rPr>
              <w:t>MANAGERIAL ECONOMICS</w:t>
            </w:r>
          </w:p>
        </w:tc>
        <w:tc>
          <w:tcPr>
            <w:tcW w:w="6316" w:type="dxa"/>
            <w:tcBorders>
              <w:top w:val="single" w:sz="4" w:space="0" w:color="auto"/>
              <w:left w:val="single" w:sz="4" w:space="0" w:color="auto"/>
              <w:bottom w:val="single" w:sz="4" w:space="0" w:color="auto"/>
              <w:right w:val="single" w:sz="4" w:space="0" w:color="auto"/>
            </w:tcBorders>
            <w:hideMark/>
          </w:tcPr>
          <w:p w14:paraId="3622A306" w14:textId="77777777" w:rsidR="00BC7C93" w:rsidRPr="00BC7C93" w:rsidRDefault="00BC7C93" w:rsidP="00BC7C93">
            <w:pPr>
              <w:pStyle w:val="ListParagraph"/>
              <w:numPr>
                <w:ilvl w:val="0"/>
                <w:numId w:val="9"/>
              </w:numPr>
              <w:autoSpaceDE w:val="0"/>
              <w:autoSpaceDN w:val="0"/>
              <w:adjustRightInd w:val="0"/>
              <w:rPr>
                <w:rFonts w:asciiTheme="majorHAnsi" w:hAnsiTheme="majorHAnsi" w:cstheme="majorHAnsi"/>
              </w:rPr>
            </w:pPr>
            <w:r w:rsidRPr="00BC7C93">
              <w:rPr>
                <w:rFonts w:asciiTheme="majorHAnsi" w:hAnsiTheme="majorHAnsi" w:cstheme="majorHAnsi"/>
              </w:rPr>
              <w:t>Maximization and thinking on the margin</w:t>
            </w:r>
          </w:p>
          <w:p w14:paraId="69D4F6F1" w14:textId="77777777" w:rsidR="00BC7C93" w:rsidRPr="00BC7C93" w:rsidRDefault="00BC7C93" w:rsidP="00BC7C93">
            <w:pPr>
              <w:pStyle w:val="ListParagraph"/>
              <w:numPr>
                <w:ilvl w:val="0"/>
                <w:numId w:val="9"/>
              </w:numPr>
              <w:autoSpaceDE w:val="0"/>
              <w:autoSpaceDN w:val="0"/>
              <w:adjustRightInd w:val="0"/>
              <w:rPr>
                <w:rFonts w:asciiTheme="majorHAnsi" w:hAnsiTheme="majorHAnsi" w:cstheme="majorHAnsi"/>
              </w:rPr>
            </w:pPr>
            <w:r w:rsidRPr="00BC7C93">
              <w:rPr>
                <w:rFonts w:asciiTheme="majorHAnsi" w:hAnsiTheme="majorHAnsi" w:cstheme="majorHAnsi"/>
              </w:rPr>
              <w:t>Analyzing complex decision‐making under uncertainty</w:t>
            </w:r>
          </w:p>
          <w:p w14:paraId="2A126C9F" w14:textId="77777777" w:rsidR="00BC7C93" w:rsidRPr="00BC7C93" w:rsidRDefault="00BC7C93" w:rsidP="00BC7C93">
            <w:pPr>
              <w:pStyle w:val="ListParagraph"/>
              <w:numPr>
                <w:ilvl w:val="0"/>
                <w:numId w:val="9"/>
              </w:numPr>
              <w:autoSpaceDE w:val="0"/>
              <w:autoSpaceDN w:val="0"/>
              <w:adjustRightInd w:val="0"/>
              <w:rPr>
                <w:rFonts w:asciiTheme="majorHAnsi" w:hAnsiTheme="majorHAnsi" w:cstheme="majorHAnsi"/>
              </w:rPr>
            </w:pPr>
            <w:r w:rsidRPr="00BC7C93">
              <w:rPr>
                <w:rFonts w:asciiTheme="majorHAnsi" w:hAnsiTheme="majorHAnsi" w:cstheme="majorHAnsi"/>
              </w:rPr>
              <w:t>Pricing with market power</w:t>
            </w:r>
          </w:p>
          <w:p w14:paraId="1FDDC6E9" w14:textId="77777777" w:rsidR="00BC7C93" w:rsidRPr="00BC7C93" w:rsidRDefault="00BC7C93" w:rsidP="00BC7C93">
            <w:pPr>
              <w:pStyle w:val="ListParagraph"/>
              <w:numPr>
                <w:ilvl w:val="0"/>
                <w:numId w:val="9"/>
              </w:numPr>
              <w:autoSpaceDE w:val="0"/>
              <w:autoSpaceDN w:val="0"/>
              <w:adjustRightInd w:val="0"/>
              <w:rPr>
                <w:rFonts w:asciiTheme="majorHAnsi" w:hAnsiTheme="majorHAnsi" w:cstheme="majorHAnsi"/>
              </w:rPr>
            </w:pPr>
            <w:r w:rsidRPr="00BC7C93">
              <w:rPr>
                <w:rFonts w:asciiTheme="majorHAnsi" w:hAnsiTheme="majorHAnsi" w:cstheme="majorHAnsi"/>
              </w:rPr>
              <w:t>Market segmentation and other advanced pricing strategies</w:t>
            </w:r>
          </w:p>
          <w:p w14:paraId="1A24A67F" w14:textId="77777777" w:rsidR="00BC7C93" w:rsidRPr="00BC7C93" w:rsidRDefault="00BC7C93" w:rsidP="00BC7C93">
            <w:pPr>
              <w:pStyle w:val="ListParagraph"/>
              <w:numPr>
                <w:ilvl w:val="0"/>
                <w:numId w:val="9"/>
              </w:numPr>
              <w:autoSpaceDE w:val="0"/>
              <w:autoSpaceDN w:val="0"/>
              <w:adjustRightInd w:val="0"/>
              <w:rPr>
                <w:rFonts w:asciiTheme="majorHAnsi" w:hAnsiTheme="majorHAnsi" w:cstheme="majorHAnsi"/>
              </w:rPr>
            </w:pPr>
            <w:r w:rsidRPr="00BC7C93">
              <w:rPr>
                <w:rFonts w:asciiTheme="majorHAnsi" w:hAnsiTheme="majorHAnsi" w:cstheme="majorHAnsi"/>
              </w:rPr>
              <w:t>Understanding market competition and equilibrium thinking (in the short run)</w:t>
            </w:r>
          </w:p>
          <w:p w14:paraId="0B14256A" w14:textId="77777777" w:rsidR="00BC7C93" w:rsidRPr="00BC7C93" w:rsidRDefault="00BC7C93" w:rsidP="00BC7C93">
            <w:pPr>
              <w:pStyle w:val="ListParagraph"/>
              <w:numPr>
                <w:ilvl w:val="0"/>
                <w:numId w:val="9"/>
              </w:numPr>
              <w:autoSpaceDE w:val="0"/>
              <w:autoSpaceDN w:val="0"/>
              <w:adjustRightInd w:val="0"/>
              <w:rPr>
                <w:rFonts w:asciiTheme="majorHAnsi" w:hAnsiTheme="majorHAnsi" w:cstheme="majorHAnsi"/>
              </w:rPr>
            </w:pPr>
            <w:r w:rsidRPr="00BC7C93">
              <w:rPr>
                <w:rFonts w:asciiTheme="majorHAnsi" w:hAnsiTheme="majorHAnsi" w:cstheme="majorHAnsi"/>
              </w:rPr>
              <w:t>Market equilibrium thinking (in the long‐run) and barriers to entry</w:t>
            </w:r>
          </w:p>
          <w:p w14:paraId="1EEC0DBB" w14:textId="77777777" w:rsidR="00BC7C93" w:rsidRPr="00BC7C93" w:rsidRDefault="00BC7C93" w:rsidP="00BC7C93">
            <w:pPr>
              <w:pStyle w:val="ListParagraph"/>
              <w:numPr>
                <w:ilvl w:val="0"/>
                <w:numId w:val="9"/>
              </w:numPr>
              <w:autoSpaceDE w:val="0"/>
              <w:autoSpaceDN w:val="0"/>
              <w:adjustRightInd w:val="0"/>
              <w:rPr>
                <w:rFonts w:asciiTheme="majorHAnsi" w:hAnsiTheme="majorHAnsi" w:cstheme="majorHAnsi"/>
                <w:bCs/>
                <w:iCs/>
              </w:rPr>
            </w:pPr>
            <w:r w:rsidRPr="00BC7C93">
              <w:rPr>
                <w:rFonts w:asciiTheme="majorHAnsi" w:hAnsiTheme="majorHAnsi" w:cstheme="majorHAnsi"/>
              </w:rPr>
              <w:t xml:space="preserve">Strategic interaction among firms </w:t>
            </w:r>
          </w:p>
        </w:tc>
      </w:tr>
      <w:tr w:rsidR="00BC7C93" w:rsidRPr="00BC7C93" w14:paraId="023B01E3" w14:textId="77777777" w:rsidTr="00DF759B">
        <w:tc>
          <w:tcPr>
            <w:tcW w:w="3034" w:type="dxa"/>
            <w:tcBorders>
              <w:top w:val="single" w:sz="4" w:space="0" w:color="auto"/>
              <w:left w:val="single" w:sz="4" w:space="0" w:color="auto"/>
              <w:bottom w:val="single" w:sz="4" w:space="0" w:color="auto"/>
              <w:right w:val="single" w:sz="4" w:space="0" w:color="auto"/>
            </w:tcBorders>
            <w:hideMark/>
          </w:tcPr>
          <w:p w14:paraId="45134EE5" w14:textId="77777777" w:rsidR="00BC7C93" w:rsidRPr="00BC7C93" w:rsidRDefault="00BC7C93" w:rsidP="00DF759B">
            <w:pPr>
              <w:autoSpaceDE w:val="0"/>
              <w:autoSpaceDN w:val="0"/>
              <w:adjustRightInd w:val="0"/>
              <w:rPr>
                <w:rFonts w:asciiTheme="majorHAnsi" w:hAnsiTheme="majorHAnsi" w:cstheme="majorHAnsi"/>
                <w:b/>
                <w:bCs/>
                <w:i/>
                <w:iCs/>
              </w:rPr>
            </w:pPr>
            <w:r w:rsidRPr="00BC7C93">
              <w:rPr>
                <w:rFonts w:asciiTheme="majorHAnsi" w:hAnsiTheme="majorHAnsi" w:cstheme="majorHAnsi"/>
                <w:b/>
                <w:bCs/>
                <w:i/>
                <w:iCs/>
              </w:rPr>
              <w:t>CORPORATE FINANCE</w:t>
            </w:r>
          </w:p>
        </w:tc>
        <w:tc>
          <w:tcPr>
            <w:tcW w:w="6316" w:type="dxa"/>
            <w:tcBorders>
              <w:top w:val="single" w:sz="4" w:space="0" w:color="auto"/>
              <w:left w:val="single" w:sz="4" w:space="0" w:color="auto"/>
              <w:bottom w:val="single" w:sz="4" w:space="0" w:color="auto"/>
              <w:right w:val="single" w:sz="4" w:space="0" w:color="auto"/>
            </w:tcBorders>
            <w:hideMark/>
          </w:tcPr>
          <w:p w14:paraId="10C670C6" w14:textId="77777777" w:rsidR="00BC7C93" w:rsidRPr="00BC7C93" w:rsidRDefault="00BC7C93" w:rsidP="00BC7C93">
            <w:pPr>
              <w:pStyle w:val="ListParagraph"/>
              <w:numPr>
                <w:ilvl w:val="0"/>
                <w:numId w:val="10"/>
              </w:numPr>
              <w:autoSpaceDE w:val="0"/>
              <w:autoSpaceDN w:val="0"/>
              <w:adjustRightInd w:val="0"/>
              <w:rPr>
                <w:rFonts w:asciiTheme="majorHAnsi" w:hAnsiTheme="majorHAnsi" w:cstheme="majorHAnsi"/>
              </w:rPr>
            </w:pPr>
            <w:r w:rsidRPr="00BC7C93">
              <w:rPr>
                <w:rFonts w:asciiTheme="majorHAnsi" w:hAnsiTheme="majorHAnsi" w:cstheme="majorHAnsi"/>
              </w:rPr>
              <w:t>Risk (health insurance)</w:t>
            </w:r>
          </w:p>
          <w:p w14:paraId="27E11DA5" w14:textId="77777777" w:rsidR="00BC7C93" w:rsidRPr="00BC7C93" w:rsidRDefault="00BC7C93" w:rsidP="00BC7C93">
            <w:pPr>
              <w:pStyle w:val="ListParagraph"/>
              <w:numPr>
                <w:ilvl w:val="0"/>
                <w:numId w:val="10"/>
              </w:numPr>
              <w:rPr>
                <w:rFonts w:asciiTheme="majorHAnsi" w:hAnsiTheme="majorHAnsi" w:cstheme="majorHAnsi"/>
              </w:rPr>
            </w:pPr>
            <w:r w:rsidRPr="00BC7C93">
              <w:rPr>
                <w:rFonts w:asciiTheme="majorHAnsi" w:hAnsiTheme="majorHAnsi" w:cstheme="majorHAnsi"/>
              </w:rPr>
              <w:t>Incremental cost/benefit (of medical expenditure)</w:t>
            </w:r>
          </w:p>
        </w:tc>
      </w:tr>
      <w:tr w:rsidR="00BC7C93" w:rsidRPr="00BC7C93" w14:paraId="300FB8CF" w14:textId="77777777" w:rsidTr="00DF759B">
        <w:tc>
          <w:tcPr>
            <w:tcW w:w="3034" w:type="dxa"/>
            <w:tcBorders>
              <w:top w:val="single" w:sz="4" w:space="0" w:color="auto"/>
              <w:left w:val="single" w:sz="4" w:space="0" w:color="auto"/>
              <w:bottom w:val="single" w:sz="4" w:space="0" w:color="auto"/>
              <w:right w:val="single" w:sz="4" w:space="0" w:color="auto"/>
            </w:tcBorders>
            <w:hideMark/>
          </w:tcPr>
          <w:p w14:paraId="2CC404C2" w14:textId="77777777" w:rsidR="00BC7C93" w:rsidRPr="00BC7C93" w:rsidRDefault="00BC7C93" w:rsidP="00DF759B">
            <w:pPr>
              <w:autoSpaceDE w:val="0"/>
              <w:autoSpaceDN w:val="0"/>
              <w:adjustRightInd w:val="0"/>
              <w:rPr>
                <w:rFonts w:asciiTheme="majorHAnsi" w:hAnsiTheme="majorHAnsi" w:cstheme="majorHAnsi"/>
                <w:b/>
                <w:bCs/>
                <w:i/>
                <w:iCs/>
              </w:rPr>
            </w:pPr>
            <w:r w:rsidRPr="00BC7C93">
              <w:rPr>
                <w:rFonts w:asciiTheme="majorHAnsi" w:hAnsiTheme="majorHAnsi" w:cstheme="majorHAnsi"/>
                <w:b/>
                <w:bCs/>
                <w:i/>
                <w:iCs/>
              </w:rPr>
              <w:t>GLOBAL ECONOMIC ENVIRONMENT I</w:t>
            </w:r>
          </w:p>
        </w:tc>
        <w:tc>
          <w:tcPr>
            <w:tcW w:w="6316" w:type="dxa"/>
            <w:tcBorders>
              <w:top w:val="single" w:sz="4" w:space="0" w:color="auto"/>
              <w:left w:val="single" w:sz="4" w:space="0" w:color="auto"/>
              <w:bottom w:val="single" w:sz="4" w:space="0" w:color="auto"/>
              <w:right w:val="single" w:sz="4" w:space="0" w:color="auto"/>
            </w:tcBorders>
          </w:tcPr>
          <w:p w14:paraId="76F74F28" w14:textId="77777777" w:rsidR="00BC7C93" w:rsidRPr="00BC7C93" w:rsidRDefault="00BC7C93" w:rsidP="00BC7C93">
            <w:pPr>
              <w:pStyle w:val="ListParagraph"/>
              <w:numPr>
                <w:ilvl w:val="0"/>
                <w:numId w:val="8"/>
              </w:numPr>
              <w:autoSpaceDE w:val="0"/>
              <w:autoSpaceDN w:val="0"/>
              <w:adjustRightInd w:val="0"/>
              <w:rPr>
                <w:rFonts w:asciiTheme="majorHAnsi" w:hAnsiTheme="majorHAnsi" w:cstheme="majorHAnsi"/>
                <w:bCs/>
                <w:iCs/>
              </w:rPr>
            </w:pPr>
            <w:r w:rsidRPr="00BC7C93">
              <w:rPr>
                <w:rFonts w:asciiTheme="majorHAnsi" w:hAnsiTheme="majorHAnsi" w:cstheme="majorHAnsi"/>
                <w:bCs/>
                <w:iCs/>
              </w:rPr>
              <w:t>GDP (as an incomplete measure of economic prosperity)</w:t>
            </w:r>
          </w:p>
          <w:p w14:paraId="08A4A9B8" w14:textId="77777777" w:rsidR="00BC7C93" w:rsidRPr="00BC7C93" w:rsidRDefault="00BC7C93" w:rsidP="00DF759B">
            <w:pPr>
              <w:autoSpaceDE w:val="0"/>
              <w:autoSpaceDN w:val="0"/>
              <w:adjustRightInd w:val="0"/>
              <w:rPr>
                <w:rFonts w:asciiTheme="majorHAnsi" w:hAnsiTheme="majorHAnsi" w:cstheme="majorHAnsi"/>
              </w:rPr>
            </w:pPr>
          </w:p>
        </w:tc>
      </w:tr>
    </w:tbl>
    <w:p w14:paraId="6631A32E" w14:textId="77777777" w:rsidR="00BC7C93" w:rsidRDefault="00BC7C93" w:rsidP="00BC7C93">
      <w:pPr>
        <w:spacing w:after="0"/>
        <w:jc w:val="both"/>
      </w:pPr>
    </w:p>
    <w:p w14:paraId="194E0E94" w14:textId="77777777" w:rsidR="0061090E" w:rsidRDefault="000118CE">
      <w:pPr>
        <w:spacing w:after="0"/>
        <w:jc w:val="both"/>
        <w:rPr>
          <w:b/>
        </w:rPr>
      </w:pPr>
      <w:r>
        <w:rPr>
          <w:b/>
        </w:rPr>
        <w:t xml:space="preserve"> </w:t>
      </w:r>
    </w:p>
    <w:p w14:paraId="629208B3" w14:textId="77777777" w:rsidR="0061090E" w:rsidRDefault="000118CE">
      <w:pPr>
        <w:spacing w:after="0"/>
        <w:jc w:val="both"/>
        <w:rPr>
          <w:b/>
        </w:rPr>
      </w:pPr>
      <w:r>
        <w:rPr>
          <w:b/>
        </w:rPr>
        <w:t>CLASSROOM NORMS AND EXPECTATIONS</w:t>
      </w:r>
    </w:p>
    <w:p w14:paraId="17649911" w14:textId="77777777" w:rsidR="0061090E" w:rsidRPr="002D6F90" w:rsidRDefault="000118CE">
      <w:pPr>
        <w:spacing w:after="0"/>
        <w:jc w:val="both"/>
      </w:pPr>
      <w:r w:rsidRPr="002D6F90">
        <w:t>Students are expected to adhere to CBS Core Culture in this class by being Present, Prepared, and Participating.</w:t>
      </w:r>
      <w:r w:rsidR="00795837" w:rsidRPr="002D6F90">
        <w:t xml:space="preserve">  Students should be prepared to answer multiple-choice questions posed in class via Poll Everywhere on their smartphones.  No other use of phones, laptops, or other electronic devices </w:t>
      </w:r>
      <w:r w:rsidR="002D6F90" w:rsidRPr="002D6F90">
        <w:t>in class is permitted.</w:t>
      </w:r>
    </w:p>
    <w:p w14:paraId="0950D315" w14:textId="77777777" w:rsidR="00332FC2" w:rsidRDefault="00332FC2">
      <w:pPr>
        <w:spacing w:after="0"/>
        <w:jc w:val="both"/>
      </w:pPr>
    </w:p>
    <w:p w14:paraId="7CBE7F0D" w14:textId="77777777" w:rsidR="0061090E" w:rsidRDefault="000118CE">
      <w:pPr>
        <w:spacing w:after="0"/>
        <w:rPr>
          <w:b/>
        </w:rPr>
      </w:pPr>
      <w:r>
        <w:rPr>
          <w:b/>
        </w:rPr>
        <w:t>METHOD OF EVALUATION</w:t>
      </w:r>
    </w:p>
    <w:p w14:paraId="331D1F4B" w14:textId="77777777" w:rsidR="00795837" w:rsidRDefault="00795837">
      <w:pPr>
        <w:spacing w:after="0"/>
        <w:rPr>
          <w:b/>
        </w:rPr>
      </w:pPr>
    </w:p>
    <w:p w14:paraId="7F46469A" w14:textId="77777777" w:rsidR="0061090E" w:rsidRPr="00795837" w:rsidRDefault="00795837" w:rsidP="00795837">
      <w:pPr>
        <w:rPr>
          <w:rFonts w:ascii="Times New Roman" w:hAnsi="Times New Roman"/>
          <w:sz w:val="24"/>
          <w:szCs w:val="24"/>
        </w:rPr>
      </w:pPr>
      <w:r>
        <w:rPr>
          <w:rFonts w:ascii="Times New Roman" w:hAnsi="Times New Roman"/>
          <w:sz w:val="24"/>
          <w:szCs w:val="24"/>
        </w:rPr>
        <w:t>The course will be taught using a combination of case discussions and lectures, including a few guest lectures.  Students will be evaluated on the basis of class participation (15%), two problem sets (25%), and an in-class final exam (60%)</w:t>
      </w:r>
      <w:r w:rsidR="00A33182">
        <w:rPr>
          <w:rFonts w:ascii="Times New Roman" w:hAnsi="Times New Roman"/>
          <w:sz w:val="24"/>
          <w:szCs w:val="24"/>
        </w:rPr>
        <w:t xml:space="preserve"> administered by the Office of Student Affairs during the exam period.</w:t>
      </w:r>
    </w:p>
    <w:p w14:paraId="460F714A" w14:textId="77777777" w:rsidR="00332FC2" w:rsidRDefault="00332FC2">
      <w:pPr>
        <w:rPr>
          <w:b/>
        </w:rPr>
      </w:pPr>
      <w:r>
        <w:rPr>
          <w:b/>
        </w:rPr>
        <w:br w:type="page"/>
      </w:r>
    </w:p>
    <w:p w14:paraId="5979FAB9" w14:textId="77777777" w:rsidR="0061090E" w:rsidRDefault="000118CE">
      <w:pPr>
        <w:spacing w:after="0"/>
        <w:rPr>
          <w:b/>
        </w:rPr>
      </w:pPr>
      <w:r>
        <w:rPr>
          <w:b/>
        </w:rPr>
        <w:lastRenderedPageBreak/>
        <w:t>ASSIGNMENTS</w:t>
      </w:r>
    </w:p>
    <w:p w14:paraId="3794790E" w14:textId="77777777" w:rsidR="00795837" w:rsidRDefault="00795837">
      <w:pPr>
        <w:spacing w:after="0"/>
        <w:rPr>
          <w:i/>
        </w:rPr>
      </w:pPr>
    </w:p>
    <w:p w14:paraId="55F4CC80" w14:textId="77777777" w:rsidR="00795837" w:rsidRPr="00795837" w:rsidRDefault="00795837">
      <w:pPr>
        <w:spacing w:after="0"/>
      </w:pPr>
      <w:r>
        <w:t>Problem Set 1 will be due towards the end of week 3, and Problem Set 2 will be due at the last class session.  Problem sets are of type B2 (see below).</w:t>
      </w:r>
    </w:p>
    <w:p w14:paraId="2B56301B" w14:textId="77777777" w:rsidR="00795837" w:rsidRDefault="00795837">
      <w:pPr>
        <w:spacing w:after="0"/>
        <w:rPr>
          <w:i/>
        </w:rPr>
      </w:pPr>
    </w:p>
    <w:p w14:paraId="24803AFA" w14:textId="77777777" w:rsidR="0061090E" w:rsidRDefault="000118CE">
      <w:pPr>
        <w:spacing w:after="0"/>
        <w:jc w:val="both"/>
      </w:pPr>
      <w:r>
        <w:t>All of your assignment submissions are subject to the</w:t>
      </w:r>
      <w:hyperlink r:id="rId103">
        <w:r>
          <w:t xml:space="preserve"> </w:t>
        </w:r>
      </w:hyperlink>
      <w:hyperlink r:id="rId104">
        <w:r>
          <w:rPr>
            <w:color w:val="1155CC"/>
            <w:u w:val="single"/>
          </w:rPr>
          <w:t>CBS Honor Code</w:t>
        </w:r>
      </w:hyperlink>
      <w:r>
        <w:t>. Violations of the CBS Honor Code may lead to failing the assignment, failing the course, suspension, and/or dismissal.  In order to avoid ambiguity that may lead to unintentional violations of the Honor Code, assignment description types have been standardized and specified below.</w:t>
      </w:r>
    </w:p>
    <w:p w14:paraId="66634104" w14:textId="77777777" w:rsidR="0061090E" w:rsidRDefault="0061090E">
      <w:pPr>
        <w:spacing w:after="0"/>
        <w:jc w:val="both"/>
      </w:pPr>
    </w:p>
    <w:tbl>
      <w:tblPr>
        <w:tblStyle w:val="a2"/>
        <w:tblW w:w="10770"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645"/>
        <w:gridCol w:w="1920"/>
        <w:gridCol w:w="1335"/>
        <w:gridCol w:w="1230"/>
        <w:gridCol w:w="3060"/>
        <w:gridCol w:w="2580"/>
      </w:tblGrid>
      <w:tr w:rsidR="0061090E" w14:paraId="34FFC659" w14:textId="77777777">
        <w:trPr>
          <w:trHeight w:val="980"/>
        </w:trPr>
        <w:tc>
          <w:tcPr>
            <w:tcW w:w="6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08C21923" w14:textId="77777777" w:rsidR="0061090E" w:rsidRDefault="000118CE">
            <w:pPr>
              <w:spacing w:after="0" w:line="240" w:lineRule="auto"/>
              <w:jc w:val="center"/>
              <w:rPr>
                <w:b/>
                <w:sz w:val="20"/>
                <w:szCs w:val="20"/>
                <w:u w:val="single"/>
              </w:rPr>
            </w:pPr>
            <w:r>
              <w:rPr>
                <w:b/>
                <w:sz w:val="20"/>
                <w:szCs w:val="20"/>
                <w:u w:val="single"/>
              </w:rPr>
              <w:t>Type</w:t>
            </w:r>
          </w:p>
        </w:tc>
        <w:tc>
          <w:tcPr>
            <w:tcW w:w="1920" w:type="dxa"/>
            <w:tcBorders>
              <w:top w:val="single" w:sz="8" w:space="0" w:color="000000"/>
              <w:left w:val="nil"/>
              <w:bottom w:val="single" w:sz="8" w:space="0" w:color="000000"/>
              <w:right w:val="single" w:sz="8" w:space="0" w:color="000000"/>
            </w:tcBorders>
            <w:shd w:val="clear" w:color="auto" w:fill="auto"/>
            <w:tcMar>
              <w:top w:w="100" w:type="dxa"/>
              <w:left w:w="120" w:type="dxa"/>
              <w:bottom w:w="100" w:type="dxa"/>
              <w:right w:w="120" w:type="dxa"/>
            </w:tcMar>
          </w:tcPr>
          <w:p w14:paraId="194B0FA9" w14:textId="77777777" w:rsidR="0061090E" w:rsidRDefault="000118CE">
            <w:pPr>
              <w:spacing w:after="0" w:line="240" w:lineRule="auto"/>
              <w:jc w:val="center"/>
              <w:rPr>
                <w:b/>
                <w:sz w:val="20"/>
                <w:szCs w:val="20"/>
                <w:u w:val="single"/>
              </w:rPr>
            </w:pPr>
            <w:r>
              <w:rPr>
                <w:b/>
                <w:sz w:val="20"/>
                <w:szCs w:val="20"/>
                <w:u w:val="single"/>
              </w:rPr>
              <w:t>Designation</w:t>
            </w:r>
          </w:p>
        </w:tc>
        <w:tc>
          <w:tcPr>
            <w:tcW w:w="1335" w:type="dxa"/>
            <w:tcBorders>
              <w:top w:val="single" w:sz="8" w:space="0" w:color="000000"/>
              <w:left w:val="nil"/>
              <w:bottom w:val="single" w:sz="8" w:space="0" w:color="000000"/>
              <w:right w:val="single" w:sz="8" w:space="0" w:color="000000"/>
            </w:tcBorders>
            <w:shd w:val="clear" w:color="auto" w:fill="auto"/>
            <w:tcMar>
              <w:top w:w="100" w:type="dxa"/>
              <w:left w:w="120" w:type="dxa"/>
              <w:bottom w:w="100" w:type="dxa"/>
              <w:right w:w="120" w:type="dxa"/>
            </w:tcMar>
          </w:tcPr>
          <w:p w14:paraId="6FA485DB" w14:textId="77777777" w:rsidR="0061090E" w:rsidRDefault="000118CE">
            <w:pPr>
              <w:spacing w:after="0" w:line="240" w:lineRule="auto"/>
              <w:jc w:val="center"/>
              <w:rPr>
                <w:b/>
                <w:sz w:val="20"/>
                <w:szCs w:val="20"/>
                <w:u w:val="single"/>
              </w:rPr>
            </w:pPr>
            <w:r>
              <w:rPr>
                <w:b/>
                <w:sz w:val="20"/>
                <w:szCs w:val="20"/>
                <w:u w:val="single"/>
              </w:rPr>
              <w:t>Grade</w:t>
            </w:r>
          </w:p>
        </w:tc>
        <w:tc>
          <w:tcPr>
            <w:tcW w:w="1230" w:type="dxa"/>
            <w:tcBorders>
              <w:top w:val="single" w:sz="8" w:space="0" w:color="000000"/>
              <w:left w:val="nil"/>
              <w:bottom w:val="single" w:sz="8" w:space="0" w:color="000000"/>
              <w:right w:val="single" w:sz="8" w:space="0" w:color="000000"/>
            </w:tcBorders>
            <w:shd w:val="clear" w:color="auto" w:fill="auto"/>
            <w:tcMar>
              <w:top w:w="100" w:type="dxa"/>
              <w:left w:w="120" w:type="dxa"/>
              <w:bottom w:w="100" w:type="dxa"/>
              <w:right w:w="120" w:type="dxa"/>
            </w:tcMar>
          </w:tcPr>
          <w:p w14:paraId="15B01CFF" w14:textId="77777777" w:rsidR="0061090E" w:rsidRDefault="000118CE">
            <w:pPr>
              <w:spacing w:after="0" w:line="240" w:lineRule="auto"/>
              <w:jc w:val="center"/>
              <w:rPr>
                <w:b/>
                <w:sz w:val="20"/>
                <w:szCs w:val="20"/>
                <w:u w:val="single"/>
              </w:rPr>
            </w:pPr>
            <w:r>
              <w:rPr>
                <w:b/>
                <w:sz w:val="20"/>
                <w:szCs w:val="20"/>
                <w:u w:val="single"/>
              </w:rPr>
              <w:t>Preparation of</w:t>
            </w:r>
          </w:p>
          <w:p w14:paraId="20550E9F" w14:textId="77777777" w:rsidR="0061090E" w:rsidRDefault="000118CE">
            <w:pPr>
              <w:spacing w:after="0" w:line="240" w:lineRule="auto"/>
              <w:jc w:val="center"/>
              <w:rPr>
                <w:b/>
                <w:sz w:val="20"/>
                <w:szCs w:val="20"/>
                <w:u w:val="single"/>
              </w:rPr>
            </w:pPr>
            <w:r>
              <w:rPr>
                <w:b/>
                <w:sz w:val="20"/>
                <w:szCs w:val="20"/>
                <w:u w:val="single"/>
              </w:rPr>
              <w:t>submission</w:t>
            </w:r>
          </w:p>
        </w:tc>
        <w:tc>
          <w:tcPr>
            <w:tcW w:w="3060" w:type="dxa"/>
            <w:tcBorders>
              <w:top w:val="single" w:sz="8" w:space="0" w:color="000000"/>
              <w:left w:val="nil"/>
              <w:bottom w:val="single" w:sz="8" w:space="0" w:color="000000"/>
              <w:right w:val="single" w:sz="8" w:space="0" w:color="000000"/>
            </w:tcBorders>
            <w:shd w:val="clear" w:color="auto" w:fill="auto"/>
            <w:tcMar>
              <w:top w:w="100" w:type="dxa"/>
              <w:left w:w="120" w:type="dxa"/>
              <w:bottom w:w="100" w:type="dxa"/>
              <w:right w:w="120" w:type="dxa"/>
            </w:tcMar>
          </w:tcPr>
          <w:p w14:paraId="7A1EB523" w14:textId="77777777" w:rsidR="0061090E" w:rsidRDefault="000118CE">
            <w:pPr>
              <w:spacing w:after="0" w:line="240" w:lineRule="auto"/>
              <w:jc w:val="center"/>
              <w:rPr>
                <w:b/>
                <w:sz w:val="20"/>
                <w:szCs w:val="20"/>
                <w:u w:val="single"/>
              </w:rPr>
            </w:pPr>
            <w:r>
              <w:rPr>
                <w:b/>
                <w:sz w:val="20"/>
                <w:szCs w:val="20"/>
                <w:u w:val="single"/>
              </w:rPr>
              <w:t>Discussion of Submission*</w:t>
            </w:r>
          </w:p>
        </w:tc>
        <w:tc>
          <w:tcPr>
            <w:tcW w:w="2580" w:type="dxa"/>
            <w:tcBorders>
              <w:top w:val="single" w:sz="8" w:space="0" w:color="000000"/>
              <w:left w:val="nil"/>
              <w:bottom w:val="single" w:sz="8" w:space="0" w:color="000000"/>
              <w:right w:val="single" w:sz="8" w:space="0" w:color="000000"/>
            </w:tcBorders>
            <w:shd w:val="clear" w:color="auto" w:fill="auto"/>
            <w:tcMar>
              <w:top w:w="100" w:type="dxa"/>
              <w:left w:w="120" w:type="dxa"/>
              <w:bottom w:w="100" w:type="dxa"/>
              <w:right w:w="120" w:type="dxa"/>
            </w:tcMar>
          </w:tcPr>
          <w:p w14:paraId="0717F595" w14:textId="77777777" w:rsidR="0061090E" w:rsidRDefault="000118CE">
            <w:pPr>
              <w:spacing w:after="0" w:line="240" w:lineRule="auto"/>
              <w:jc w:val="center"/>
              <w:rPr>
                <w:b/>
                <w:sz w:val="20"/>
                <w:szCs w:val="20"/>
                <w:u w:val="single"/>
              </w:rPr>
            </w:pPr>
            <w:r>
              <w:rPr>
                <w:b/>
                <w:sz w:val="20"/>
                <w:szCs w:val="20"/>
                <w:u w:val="single"/>
              </w:rPr>
              <w:t>Discussion of</w:t>
            </w:r>
          </w:p>
          <w:p w14:paraId="3D34FDF7" w14:textId="77777777" w:rsidR="0061090E" w:rsidRDefault="000118CE">
            <w:pPr>
              <w:spacing w:after="0" w:line="240" w:lineRule="auto"/>
              <w:jc w:val="center"/>
              <w:rPr>
                <w:b/>
                <w:sz w:val="20"/>
                <w:szCs w:val="20"/>
                <w:u w:val="single"/>
              </w:rPr>
            </w:pPr>
            <w:r>
              <w:rPr>
                <w:b/>
                <w:sz w:val="20"/>
                <w:szCs w:val="20"/>
                <w:u w:val="single"/>
              </w:rPr>
              <w:t>Concepts**</w:t>
            </w:r>
          </w:p>
        </w:tc>
      </w:tr>
      <w:tr w:rsidR="0061090E" w14:paraId="6E4FCEE3" w14:textId="77777777">
        <w:trPr>
          <w:trHeight w:val="980"/>
        </w:trPr>
        <w:tc>
          <w:tcPr>
            <w:tcW w:w="645"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53690119" w14:textId="77777777" w:rsidR="0061090E" w:rsidRDefault="000118CE">
            <w:pPr>
              <w:spacing w:after="0" w:line="240" w:lineRule="auto"/>
              <w:jc w:val="center"/>
              <w:rPr>
                <w:sz w:val="20"/>
                <w:szCs w:val="20"/>
              </w:rPr>
            </w:pPr>
            <w:r>
              <w:rPr>
                <w:sz w:val="20"/>
                <w:szCs w:val="20"/>
              </w:rPr>
              <w:t>A</w:t>
            </w:r>
          </w:p>
        </w:tc>
        <w:tc>
          <w:tcPr>
            <w:tcW w:w="1920" w:type="dxa"/>
            <w:tcBorders>
              <w:top w:val="nil"/>
              <w:left w:val="nil"/>
              <w:bottom w:val="single" w:sz="8" w:space="0" w:color="000000"/>
              <w:right w:val="single" w:sz="8" w:space="0" w:color="000000"/>
            </w:tcBorders>
            <w:shd w:val="clear" w:color="auto" w:fill="FFFFFF"/>
            <w:tcMar>
              <w:top w:w="100" w:type="dxa"/>
              <w:left w:w="120" w:type="dxa"/>
              <w:bottom w:w="100" w:type="dxa"/>
              <w:right w:w="120" w:type="dxa"/>
            </w:tcMar>
          </w:tcPr>
          <w:p w14:paraId="7E5C01D5" w14:textId="77777777" w:rsidR="0061090E" w:rsidRDefault="000118CE">
            <w:pPr>
              <w:spacing w:after="0" w:line="240" w:lineRule="auto"/>
              <w:jc w:val="center"/>
              <w:rPr>
                <w:sz w:val="20"/>
                <w:szCs w:val="20"/>
              </w:rPr>
            </w:pPr>
            <w:r>
              <w:rPr>
                <w:sz w:val="20"/>
                <w:szCs w:val="20"/>
              </w:rPr>
              <w:t>Group Work</w:t>
            </w:r>
          </w:p>
        </w:tc>
        <w:tc>
          <w:tcPr>
            <w:tcW w:w="1335" w:type="dxa"/>
            <w:tcBorders>
              <w:top w:val="nil"/>
              <w:left w:val="nil"/>
              <w:bottom w:val="single" w:sz="18" w:space="0" w:color="000000"/>
              <w:right w:val="single" w:sz="8" w:space="0" w:color="000000"/>
            </w:tcBorders>
            <w:shd w:val="clear" w:color="auto" w:fill="FFFFFF"/>
            <w:tcMar>
              <w:top w:w="100" w:type="dxa"/>
              <w:left w:w="120" w:type="dxa"/>
              <w:bottom w:w="100" w:type="dxa"/>
              <w:right w:w="120" w:type="dxa"/>
            </w:tcMar>
          </w:tcPr>
          <w:p w14:paraId="2ABF3BD8" w14:textId="77777777" w:rsidR="0061090E" w:rsidRDefault="000118CE">
            <w:pPr>
              <w:spacing w:after="0" w:line="240" w:lineRule="auto"/>
              <w:jc w:val="center"/>
              <w:rPr>
                <w:sz w:val="20"/>
                <w:szCs w:val="20"/>
              </w:rPr>
            </w:pPr>
            <w:r>
              <w:rPr>
                <w:sz w:val="20"/>
                <w:szCs w:val="20"/>
              </w:rPr>
              <w:t>Same grade for all group members</w:t>
            </w:r>
          </w:p>
        </w:tc>
        <w:tc>
          <w:tcPr>
            <w:tcW w:w="1230" w:type="dxa"/>
            <w:tcBorders>
              <w:top w:val="nil"/>
              <w:left w:val="nil"/>
              <w:bottom w:val="single" w:sz="18" w:space="0" w:color="000000"/>
              <w:right w:val="single" w:sz="8" w:space="0" w:color="000000"/>
            </w:tcBorders>
            <w:shd w:val="clear" w:color="auto" w:fill="FFFFFF"/>
            <w:tcMar>
              <w:top w:w="100" w:type="dxa"/>
              <w:left w:w="120" w:type="dxa"/>
              <w:bottom w:w="100" w:type="dxa"/>
              <w:right w:w="120" w:type="dxa"/>
            </w:tcMar>
          </w:tcPr>
          <w:p w14:paraId="0567A3DD" w14:textId="77777777" w:rsidR="0061090E" w:rsidRDefault="000118CE">
            <w:pPr>
              <w:spacing w:after="0" w:line="240" w:lineRule="auto"/>
              <w:jc w:val="center"/>
              <w:rPr>
                <w:sz w:val="20"/>
                <w:szCs w:val="20"/>
              </w:rPr>
            </w:pPr>
            <w:r>
              <w:rPr>
                <w:sz w:val="20"/>
                <w:szCs w:val="20"/>
              </w:rPr>
              <w:t>By the group</w:t>
            </w:r>
          </w:p>
        </w:tc>
        <w:tc>
          <w:tcPr>
            <w:tcW w:w="3060" w:type="dxa"/>
            <w:tcBorders>
              <w:top w:val="nil"/>
              <w:left w:val="nil"/>
              <w:bottom w:val="single" w:sz="8" w:space="0" w:color="000000"/>
              <w:right w:val="single" w:sz="8" w:space="0" w:color="000000"/>
            </w:tcBorders>
            <w:shd w:val="clear" w:color="auto" w:fill="FFFFFF"/>
            <w:tcMar>
              <w:top w:w="100" w:type="dxa"/>
              <w:left w:w="120" w:type="dxa"/>
              <w:bottom w:w="100" w:type="dxa"/>
              <w:right w:w="120" w:type="dxa"/>
            </w:tcMar>
          </w:tcPr>
          <w:p w14:paraId="74061951" w14:textId="77777777" w:rsidR="0061090E" w:rsidRDefault="000118CE">
            <w:pPr>
              <w:spacing w:after="0" w:line="240" w:lineRule="auto"/>
              <w:jc w:val="center"/>
              <w:rPr>
                <w:sz w:val="20"/>
                <w:szCs w:val="20"/>
              </w:rPr>
            </w:pPr>
            <w:r>
              <w:rPr>
                <w:sz w:val="20"/>
                <w:szCs w:val="20"/>
              </w:rPr>
              <w:t>Permitted to discuss (within group)</w:t>
            </w:r>
          </w:p>
        </w:tc>
        <w:tc>
          <w:tcPr>
            <w:tcW w:w="2580" w:type="dxa"/>
            <w:tcBorders>
              <w:top w:val="nil"/>
              <w:left w:val="nil"/>
              <w:bottom w:val="single" w:sz="8" w:space="0" w:color="000000"/>
              <w:right w:val="single" w:sz="8" w:space="0" w:color="000000"/>
            </w:tcBorders>
            <w:shd w:val="clear" w:color="auto" w:fill="FFFFFF"/>
            <w:tcMar>
              <w:top w:w="100" w:type="dxa"/>
              <w:left w:w="120" w:type="dxa"/>
              <w:bottom w:w="100" w:type="dxa"/>
              <w:right w:w="120" w:type="dxa"/>
            </w:tcMar>
          </w:tcPr>
          <w:p w14:paraId="290635EF" w14:textId="77777777" w:rsidR="0061090E" w:rsidRDefault="000118CE">
            <w:pPr>
              <w:spacing w:after="0" w:line="240" w:lineRule="auto"/>
              <w:jc w:val="center"/>
              <w:rPr>
                <w:sz w:val="20"/>
                <w:szCs w:val="20"/>
              </w:rPr>
            </w:pPr>
            <w:r>
              <w:rPr>
                <w:sz w:val="20"/>
                <w:szCs w:val="20"/>
              </w:rPr>
              <w:t>Permitted</w:t>
            </w:r>
          </w:p>
        </w:tc>
      </w:tr>
      <w:tr w:rsidR="0061090E" w14:paraId="18811BC5" w14:textId="77777777">
        <w:trPr>
          <w:trHeight w:val="1240"/>
        </w:trPr>
        <w:tc>
          <w:tcPr>
            <w:tcW w:w="645"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06C0DC18" w14:textId="77777777" w:rsidR="0061090E" w:rsidRDefault="000118CE">
            <w:pPr>
              <w:spacing w:after="0" w:line="240" w:lineRule="auto"/>
              <w:jc w:val="center"/>
              <w:rPr>
                <w:sz w:val="20"/>
                <w:szCs w:val="20"/>
                <w:vertAlign w:val="superscript"/>
              </w:rPr>
            </w:pPr>
            <w:r>
              <w:rPr>
                <w:sz w:val="20"/>
                <w:szCs w:val="20"/>
              </w:rPr>
              <w:t>B</w:t>
            </w:r>
            <w:r>
              <w:rPr>
                <w:sz w:val="20"/>
                <w:szCs w:val="20"/>
                <w:vertAlign w:val="superscript"/>
              </w:rPr>
              <w:t>1</w:t>
            </w:r>
          </w:p>
        </w:tc>
        <w:tc>
          <w:tcPr>
            <w:tcW w:w="1920" w:type="dxa"/>
            <w:tcBorders>
              <w:top w:val="nil"/>
              <w:left w:val="nil"/>
              <w:bottom w:val="single" w:sz="8" w:space="0" w:color="000000"/>
              <w:right w:val="single" w:sz="8" w:space="0" w:color="000000"/>
            </w:tcBorders>
            <w:shd w:val="clear" w:color="auto" w:fill="FFFFFF"/>
            <w:tcMar>
              <w:top w:w="100" w:type="dxa"/>
              <w:left w:w="120" w:type="dxa"/>
              <w:bottom w:w="100" w:type="dxa"/>
              <w:right w:w="120" w:type="dxa"/>
            </w:tcMar>
          </w:tcPr>
          <w:p w14:paraId="2FC8417D" w14:textId="77777777" w:rsidR="0061090E" w:rsidRDefault="000118CE">
            <w:pPr>
              <w:spacing w:after="0" w:line="240" w:lineRule="auto"/>
              <w:jc w:val="center"/>
              <w:rPr>
                <w:sz w:val="20"/>
                <w:szCs w:val="20"/>
              </w:rPr>
            </w:pPr>
            <w:r>
              <w:rPr>
                <w:sz w:val="20"/>
                <w:szCs w:val="20"/>
              </w:rPr>
              <w:t>Individual w/ Discussions of  Concepts and Submission</w:t>
            </w:r>
          </w:p>
        </w:tc>
        <w:tc>
          <w:tcPr>
            <w:tcW w:w="1335" w:type="dxa"/>
            <w:tcBorders>
              <w:top w:val="nil"/>
              <w:left w:val="nil"/>
              <w:bottom w:val="single" w:sz="8" w:space="0" w:color="000000"/>
              <w:right w:val="single" w:sz="8" w:space="0" w:color="000000"/>
            </w:tcBorders>
            <w:shd w:val="clear" w:color="auto" w:fill="FFFFFF"/>
            <w:tcMar>
              <w:top w:w="100" w:type="dxa"/>
              <w:left w:w="120" w:type="dxa"/>
              <w:bottom w:w="100" w:type="dxa"/>
              <w:right w:w="120" w:type="dxa"/>
            </w:tcMar>
          </w:tcPr>
          <w:p w14:paraId="308517CD" w14:textId="77777777" w:rsidR="0061090E" w:rsidRDefault="000118CE">
            <w:pPr>
              <w:spacing w:after="0" w:line="240" w:lineRule="auto"/>
              <w:jc w:val="center"/>
              <w:rPr>
                <w:sz w:val="20"/>
                <w:szCs w:val="20"/>
              </w:rPr>
            </w:pPr>
            <w:r>
              <w:rPr>
                <w:sz w:val="20"/>
                <w:szCs w:val="20"/>
              </w:rPr>
              <w:t>Individual grade</w:t>
            </w:r>
          </w:p>
        </w:tc>
        <w:tc>
          <w:tcPr>
            <w:tcW w:w="1230" w:type="dxa"/>
            <w:tcBorders>
              <w:top w:val="nil"/>
              <w:left w:val="nil"/>
              <w:bottom w:val="single" w:sz="8" w:space="0" w:color="000000"/>
              <w:right w:val="single" w:sz="18" w:space="0" w:color="000000"/>
            </w:tcBorders>
            <w:shd w:val="clear" w:color="auto" w:fill="FFFFFF"/>
            <w:tcMar>
              <w:top w:w="100" w:type="dxa"/>
              <w:left w:w="120" w:type="dxa"/>
              <w:bottom w:w="100" w:type="dxa"/>
              <w:right w:w="120" w:type="dxa"/>
            </w:tcMar>
          </w:tcPr>
          <w:p w14:paraId="7CEEE092" w14:textId="77777777" w:rsidR="0061090E" w:rsidRDefault="000118CE">
            <w:pPr>
              <w:spacing w:after="0" w:line="240" w:lineRule="auto"/>
              <w:jc w:val="center"/>
              <w:rPr>
                <w:sz w:val="20"/>
                <w:szCs w:val="20"/>
              </w:rPr>
            </w:pPr>
            <w:r>
              <w:rPr>
                <w:sz w:val="20"/>
                <w:szCs w:val="20"/>
              </w:rPr>
              <w:t>Individual preparation</w:t>
            </w:r>
          </w:p>
        </w:tc>
        <w:tc>
          <w:tcPr>
            <w:tcW w:w="3060" w:type="dxa"/>
            <w:tcBorders>
              <w:top w:val="nil"/>
              <w:left w:val="nil"/>
              <w:bottom w:val="single" w:sz="18" w:space="0" w:color="000000"/>
              <w:right w:val="single" w:sz="8" w:space="0" w:color="000000"/>
            </w:tcBorders>
            <w:shd w:val="clear" w:color="auto" w:fill="FFFFFF"/>
            <w:tcMar>
              <w:top w:w="100" w:type="dxa"/>
              <w:left w:w="120" w:type="dxa"/>
              <w:bottom w:w="100" w:type="dxa"/>
              <w:right w:w="120" w:type="dxa"/>
            </w:tcMar>
          </w:tcPr>
          <w:p w14:paraId="732A3DB8" w14:textId="77777777" w:rsidR="0061090E" w:rsidRDefault="000118CE">
            <w:pPr>
              <w:spacing w:after="0" w:line="240" w:lineRule="auto"/>
              <w:jc w:val="center"/>
              <w:rPr>
                <w:sz w:val="20"/>
                <w:szCs w:val="20"/>
              </w:rPr>
            </w:pPr>
            <w:r>
              <w:rPr>
                <w:sz w:val="20"/>
                <w:szCs w:val="20"/>
              </w:rPr>
              <w:t>Permitted to discuss;  sharing solutions or submission files is not allowed</w:t>
            </w:r>
          </w:p>
        </w:tc>
        <w:tc>
          <w:tcPr>
            <w:tcW w:w="2580" w:type="dxa"/>
            <w:tcBorders>
              <w:top w:val="nil"/>
              <w:left w:val="nil"/>
              <w:bottom w:val="single" w:sz="8" w:space="0" w:color="000000"/>
              <w:right w:val="single" w:sz="8" w:space="0" w:color="000000"/>
            </w:tcBorders>
            <w:shd w:val="clear" w:color="auto" w:fill="FFFFFF"/>
            <w:tcMar>
              <w:top w:w="100" w:type="dxa"/>
              <w:left w:w="120" w:type="dxa"/>
              <w:bottom w:w="100" w:type="dxa"/>
              <w:right w:w="120" w:type="dxa"/>
            </w:tcMar>
          </w:tcPr>
          <w:p w14:paraId="368E9F46" w14:textId="77777777" w:rsidR="0061090E" w:rsidRDefault="000118CE">
            <w:pPr>
              <w:spacing w:after="0" w:line="240" w:lineRule="auto"/>
              <w:jc w:val="center"/>
              <w:rPr>
                <w:sz w:val="20"/>
                <w:szCs w:val="20"/>
              </w:rPr>
            </w:pPr>
            <w:r>
              <w:rPr>
                <w:sz w:val="20"/>
                <w:szCs w:val="20"/>
              </w:rPr>
              <w:t>Permitted</w:t>
            </w:r>
          </w:p>
        </w:tc>
      </w:tr>
      <w:tr w:rsidR="0061090E" w14:paraId="4061E245" w14:textId="77777777">
        <w:trPr>
          <w:trHeight w:val="980"/>
        </w:trPr>
        <w:tc>
          <w:tcPr>
            <w:tcW w:w="645"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2C131827" w14:textId="77777777" w:rsidR="0061090E" w:rsidRPr="00795837" w:rsidRDefault="000118CE">
            <w:pPr>
              <w:spacing w:after="0" w:line="240" w:lineRule="auto"/>
              <w:jc w:val="center"/>
              <w:rPr>
                <w:b/>
                <w:sz w:val="20"/>
                <w:szCs w:val="20"/>
                <w:vertAlign w:val="superscript"/>
              </w:rPr>
            </w:pPr>
            <w:r w:rsidRPr="00795837">
              <w:rPr>
                <w:b/>
                <w:sz w:val="20"/>
                <w:szCs w:val="20"/>
              </w:rPr>
              <w:t>B</w:t>
            </w:r>
            <w:r w:rsidRPr="00795837">
              <w:rPr>
                <w:b/>
                <w:sz w:val="20"/>
                <w:szCs w:val="20"/>
                <w:vertAlign w:val="superscript"/>
              </w:rPr>
              <w:t>2</w:t>
            </w:r>
          </w:p>
        </w:tc>
        <w:tc>
          <w:tcPr>
            <w:tcW w:w="1920" w:type="dxa"/>
            <w:tcBorders>
              <w:top w:val="nil"/>
              <w:left w:val="nil"/>
              <w:bottom w:val="single" w:sz="8" w:space="0" w:color="000000"/>
              <w:right w:val="single" w:sz="8" w:space="0" w:color="000000"/>
            </w:tcBorders>
            <w:shd w:val="clear" w:color="auto" w:fill="FFFFFF"/>
            <w:tcMar>
              <w:top w:w="100" w:type="dxa"/>
              <w:left w:w="120" w:type="dxa"/>
              <w:bottom w:w="100" w:type="dxa"/>
              <w:right w:w="120" w:type="dxa"/>
            </w:tcMar>
          </w:tcPr>
          <w:p w14:paraId="739263DC" w14:textId="77777777" w:rsidR="0061090E" w:rsidRPr="00795837" w:rsidRDefault="000118CE">
            <w:pPr>
              <w:spacing w:after="0" w:line="240" w:lineRule="auto"/>
              <w:jc w:val="center"/>
              <w:rPr>
                <w:b/>
                <w:sz w:val="20"/>
                <w:szCs w:val="20"/>
              </w:rPr>
            </w:pPr>
            <w:r w:rsidRPr="00795837">
              <w:rPr>
                <w:b/>
                <w:sz w:val="20"/>
                <w:szCs w:val="20"/>
              </w:rPr>
              <w:t>Individual w/  Discussions of  Concepts Only</w:t>
            </w:r>
          </w:p>
        </w:tc>
        <w:tc>
          <w:tcPr>
            <w:tcW w:w="1335" w:type="dxa"/>
            <w:tcBorders>
              <w:top w:val="nil"/>
              <w:left w:val="nil"/>
              <w:bottom w:val="single" w:sz="8" w:space="0" w:color="000000"/>
              <w:right w:val="single" w:sz="8" w:space="0" w:color="000000"/>
            </w:tcBorders>
            <w:shd w:val="clear" w:color="auto" w:fill="FFFFFF"/>
            <w:tcMar>
              <w:top w:w="100" w:type="dxa"/>
              <w:left w:w="120" w:type="dxa"/>
              <w:bottom w:w="100" w:type="dxa"/>
              <w:right w:w="120" w:type="dxa"/>
            </w:tcMar>
          </w:tcPr>
          <w:p w14:paraId="520DEB01" w14:textId="77777777" w:rsidR="0061090E" w:rsidRPr="00795837" w:rsidRDefault="000118CE">
            <w:pPr>
              <w:spacing w:after="0" w:line="240" w:lineRule="auto"/>
              <w:jc w:val="center"/>
              <w:rPr>
                <w:b/>
                <w:sz w:val="20"/>
                <w:szCs w:val="20"/>
              </w:rPr>
            </w:pPr>
            <w:r w:rsidRPr="00795837">
              <w:rPr>
                <w:b/>
                <w:sz w:val="20"/>
                <w:szCs w:val="20"/>
              </w:rPr>
              <w:t>Individual grade</w:t>
            </w:r>
          </w:p>
        </w:tc>
        <w:tc>
          <w:tcPr>
            <w:tcW w:w="1230" w:type="dxa"/>
            <w:tcBorders>
              <w:top w:val="nil"/>
              <w:left w:val="nil"/>
              <w:bottom w:val="single" w:sz="8" w:space="0" w:color="000000"/>
              <w:right w:val="single" w:sz="8" w:space="0" w:color="000000"/>
            </w:tcBorders>
            <w:shd w:val="clear" w:color="auto" w:fill="FFFFFF"/>
            <w:tcMar>
              <w:top w:w="100" w:type="dxa"/>
              <w:left w:w="120" w:type="dxa"/>
              <w:bottom w:w="100" w:type="dxa"/>
              <w:right w:w="120" w:type="dxa"/>
            </w:tcMar>
          </w:tcPr>
          <w:p w14:paraId="7AFD5768" w14:textId="77777777" w:rsidR="0061090E" w:rsidRPr="00795837" w:rsidRDefault="000118CE">
            <w:pPr>
              <w:spacing w:after="0" w:line="240" w:lineRule="auto"/>
              <w:jc w:val="center"/>
              <w:rPr>
                <w:b/>
                <w:sz w:val="20"/>
                <w:szCs w:val="20"/>
              </w:rPr>
            </w:pPr>
            <w:r w:rsidRPr="00795837">
              <w:rPr>
                <w:b/>
                <w:sz w:val="20"/>
                <w:szCs w:val="20"/>
              </w:rPr>
              <w:t>Individual preparation</w:t>
            </w:r>
          </w:p>
        </w:tc>
        <w:tc>
          <w:tcPr>
            <w:tcW w:w="3060" w:type="dxa"/>
            <w:tcBorders>
              <w:top w:val="nil"/>
              <w:left w:val="nil"/>
              <w:bottom w:val="single" w:sz="8" w:space="0" w:color="000000"/>
              <w:right w:val="single" w:sz="18" w:space="0" w:color="000000"/>
            </w:tcBorders>
            <w:shd w:val="clear" w:color="auto" w:fill="FFFFFF"/>
            <w:tcMar>
              <w:top w:w="100" w:type="dxa"/>
              <w:left w:w="120" w:type="dxa"/>
              <w:bottom w:w="100" w:type="dxa"/>
              <w:right w:w="120" w:type="dxa"/>
            </w:tcMar>
          </w:tcPr>
          <w:p w14:paraId="640F2D03" w14:textId="77777777" w:rsidR="0061090E" w:rsidRPr="00795837" w:rsidRDefault="000118CE">
            <w:pPr>
              <w:spacing w:after="0" w:line="240" w:lineRule="auto"/>
              <w:jc w:val="center"/>
              <w:rPr>
                <w:b/>
                <w:sz w:val="20"/>
                <w:szCs w:val="20"/>
              </w:rPr>
            </w:pPr>
            <w:r w:rsidRPr="00795837">
              <w:rPr>
                <w:b/>
                <w:sz w:val="20"/>
                <w:szCs w:val="20"/>
              </w:rPr>
              <w:t>Not permitted to share/discuss solutions or submission</w:t>
            </w:r>
          </w:p>
        </w:tc>
        <w:tc>
          <w:tcPr>
            <w:tcW w:w="2580" w:type="dxa"/>
            <w:tcBorders>
              <w:top w:val="nil"/>
              <w:left w:val="nil"/>
              <w:bottom w:val="single" w:sz="18" w:space="0" w:color="000000"/>
              <w:right w:val="single" w:sz="8" w:space="0" w:color="000000"/>
            </w:tcBorders>
            <w:shd w:val="clear" w:color="auto" w:fill="FFFFFF"/>
            <w:tcMar>
              <w:top w:w="100" w:type="dxa"/>
              <w:left w:w="120" w:type="dxa"/>
              <w:bottom w:w="100" w:type="dxa"/>
              <w:right w:w="120" w:type="dxa"/>
            </w:tcMar>
          </w:tcPr>
          <w:p w14:paraId="353EAC39" w14:textId="77777777" w:rsidR="0061090E" w:rsidRPr="00795837" w:rsidRDefault="000118CE">
            <w:pPr>
              <w:spacing w:after="0" w:line="240" w:lineRule="auto"/>
              <w:jc w:val="center"/>
              <w:rPr>
                <w:b/>
                <w:sz w:val="20"/>
                <w:szCs w:val="20"/>
              </w:rPr>
            </w:pPr>
            <w:r w:rsidRPr="00795837">
              <w:rPr>
                <w:b/>
                <w:sz w:val="20"/>
                <w:szCs w:val="20"/>
              </w:rPr>
              <w:t>Permitted</w:t>
            </w:r>
          </w:p>
        </w:tc>
      </w:tr>
      <w:tr w:rsidR="0061090E" w14:paraId="233829E8" w14:textId="77777777">
        <w:trPr>
          <w:trHeight w:val="680"/>
        </w:trPr>
        <w:tc>
          <w:tcPr>
            <w:tcW w:w="645"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06324990" w14:textId="77777777" w:rsidR="0061090E" w:rsidRDefault="000118CE">
            <w:pPr>
              <w:spacing w:after="0" w:line="240" w:lineRule="auto"/>
              <w:jc w:val="center"/>
              <w:rPr>
                <w:sz w:val="20"/>
                <w:szCs w:val="20"/>
              </w:rPr>
            </w:pPr>
            <w:r>
              <w:rPr>
                <w:sz w:val="20"/>
                <w:szCs w:val="20"/>
              </w:rPr>
              <w:t>C</w:t>
            </w:r>
          </w:p>
        </w:tc>
        <w:tc>
          <w:tcPr>
            <w:tcW w:w="1920" w:type="dxa"/>
            <w:tcBorders>
              <w:top w:val="nil"/>
              <w:left w:val="nil"/>
              <w:bottom w:val="single" w:sz="8" w:space="0" w:color="000000"/>
              <w:right w:val="single" w:sz="8" w:space="0" w:color="000000"/>
            </w:tcBorders>
            <w:shd w:val="clear" w:color="auto" w:fill="FFFFFF"/>
            <w:tcMar>
              <w:top w:w="100" w:type="dxa"/>
              <w:left w:w="120" w:type="dxa"/>
              <w:bottom w:w="100" w:type="dxa"/>
              <w:right w:w="120" w:type="dxa"/>
            </w:tcMar>
          </w:tcPr>
          <w:p w14:paraId="523CBA48" w14:textId="77777777" w:rsidR="0061090E" w:rsidRDefault="000118CE">
            <w:pPr>
              <w:spacing w:after="0" w:line="240" w:lineRule="auto"/>
              <w:jc w:val="center"/>
              <w:rPr>
                <w:sz w:val="20"/>
                <w:szCs w:val="20"/>
              </w:rPr>
            </w:pPr>
            <w:r>
              <w:rPr>
                <w:sz w:val="20"/>
                <w:szCs w:val="20"/>
              </w:rPr>
              <w:t>Individual</w:t>
            </w:r>
          </w:p>
        </w:tc>
        <w:tc>
          <w:tcPr>
            <w:tcW w:w="1335" w:type="dxa"/>
            <w:tcBorders>
              <w:top w:val="nil"/>
              <w:left w:val="nil"/>
              <w:bottom w:val="single" w:sz="8" w:space="0" w:color="000000"/>
              <w:right w:val="single" w:sz="8" w:space="0" w:color="000000"/>
            </w:tcBorders>
            <w:shd w:val="clear" w:color="auto" w:fill="FFFFFF"/>
            <w:tcMar>
              <w:top w:w="100" w:type="dxa"/>
              <w:left w:w="120" w:type="dxa"/>
              <w:bottom w:w="100" w:type="dxa"/>
              <w:right w:w="120" w:type="dxa"/>
            </w:tcMar>
          </w:tcPr>
          <w:p w14:paraId="7EC332FF" w14:textId="77777777" w:rsidR="0061090E" w:rsidRDefault="000118CE">
            <w:pPr>
              <w:spacing w:after="0" w:line="240" w:lineRule="auto"/>
              <w:jc w:val="center"/>
              <w:rPr>
                <w:sz w:val="20"/>
                <w:szCs w:val="20"/>
              </w:rPr>
            </w:pPr>
            <w:r>
              <w:rPr>
                <w:sz w:val="20"/>
                <w:szCs w:val="20"/>
              </w:rPr>
              <w:t>Individual grade</w:t>
            </w:r>
          </w:p>
        </w:tc>
        <w:tc>
          <w:tcPr>
            <w:tcW w:w="1230" w:type="dxa"/>
            <w:tcBorders>
              <w:top w:val="nil"/>
              <w:left w:val="nil"/>
              <w:bottom w:val="single" w:sz="8" w:space="0" w:color="000000"/>
              <w:right w:val="single" w:sz="8" w:space="0" w:color="000000"/>
            </w:tcBorders>
            <w:shd w:val="clear" w:color="auto" w:fill="FFFFFF"/>
            <w:tcMar>
              <w:top w:w="100" w:type="dxa"/>
              <w:left w:w="120" w:type="dxa"/>
              <w:bottom w:w="100" w:type="dxa"/>
              <w:right w:w="120" w:type="dxa"/>
            </w:tcMar>
          </w:tcPr>
          <w:p w14:paraId="21884E7C" w14:textId="77777777" w:rsidR="0061090E" w:rsidRDefault="000118CE">
            <w:pPr>
              <w:spacing w:after="0" w:line="240" w:lineRule="auto"/>
              <w:jc w:val="center"/>
              <w:rPr>
                <w:sz w:val="20"/>
                <w:szCs w:val="20"/>
              </w:rPr>
            </w:pPr>
            <w:r>
              <w:rPr>
                <w:sz w:val="20"/>
                <w:szCs w:val="20"/>
              </w:rPr>
              <w:t>Individual preparation</w:t>
            </w:r>
          </w:p>
        </w:tc>
        <w:tc>
          <w:tcPr>
            <w:tcW w:w="3060" w:type="dxa"/>
            <w:tcBorders>
              <w:top w:val="nil"/>
              <w:left w:val="nil"/>
              <w:bottom w:val="single" w:sz="8" w:space="0" w:color="000000"/>
              <w:right w:val="single" w:sz="8" w:space="0" w:color="000000"/>
            </w:tcBorders>
            <w:shd w:val="clear" w:color="auto" w:fill="FFFFFF"/>
            <w:tcMar>
              <w:top w:w="100" w:type="dxa"/>
              <w:left w:w="120" w:type="dxa"/>
              <w:bottom w:w="100" w:type="dxa"/>
              <w:right w:w="120" w:type="dxa"/>
            </w:tcMar>
          </w:tcPr>
          <w:p w14:paraId="0537A99E" w14:textId="77777777" w:rsidR="0061090E" w:rsidRDefault="000118CE">
            <w:pPr>
              <w:spacing w:after="0" w:line="240" w:lineRule="auto"/>
              <w:jc w:val="center"/>
              <w:rPr>
                <w:sz w:val="20"/>
                <w:szCs w:val="20"/>
              </w:rPr>
            </w:pPr>
            <w:r>
              <w:rPr>
                <w:sz w:val="20"/>
                <w:szCs w:val="20"/>
              </w:rPr>
              <w:t>Not permitted to share/discuss solutions or submission</w:t>
            </w:r>
          </w:p>
        </w:tc>
        <w:tc>
          <w:tcPr>
            <w:tcW w:w="2580" w:type="dxa"/>
            <w:tcBorders>
              <w:top w:val="nil"/>
              <w:left w:val="nil"/>
              <w:bottom w:val="single" w:sz="8" w:space="0" w:color="000000"/>
              <w:right w:val="single" w:sz="8" w:space="0" w:color="000000"/>
            </w:tcBorders>
            <w:shd w:val="clear" w:color="auto" w:fill="FFFFFF"/>
            <w:tcMar>
              <w:top w:w="100" w:type="dxa"/>
              <w:left w:w="120" w:type="dxa"/>
              <w:bottom w:w="100" w:type="dxa"/>
              <w:right w:w="120" w:type="dxa"/>
            </w:tcMar>
          </w:tcPr>
          <w:p w14:paraId="4372B936" w14:textId="77777777" w:rsidR="0061090E" w:rsidRDefault="000118CE">
            <w:pPr>
              <w:spacing w:after="0" w:line="240" w:lineRule="auto"/>
              <w:jc w:val="center"/>
              <w:rPr>
                <w:sz w:val="20"/>
                <w:szCs w:val="20"/>
              </w:rPr>
            </w:pPr>
            <w:r>
              <w:rPr>
                <w:sz w:val="20"/>
                <w:szCs w:val="20"/>
              </w:rPr>
              <w:t>Not permitted***</w:t>
            </w:r>
          </w:p>
        </w:tc>
      </w:tr>
    </w:tbl>
    <w:p w14:paraId="3CAC623A" w14:textId="77777777" w:rsidR="0061090E" w:rsidRDefault="000118CE">
      <w:pPr>
        <w:spacing w:after="0"/>
        <w:jc w:val="right"/>
        <w:rPr>
          <w:sz w:val="20"/>
          <w:szCs w:val="20"/>
        </w:rPr>
      </w:pPr>
      <w:r>
        <w:rPr>
          <w:sz w:val="20"/>
          <w:szCs w:val="20"/>
        </w:rPr>
        <w:t xml:space="preserve"> The designated group can be either an assigned study group or a self-selected one.</w:t>
      </w:r>
    </w:p>
    <w:p w14:paraId="3C4126B5" w14:textId="77777777" w:rsidR="0061090E" w:rsidRDefault="0061090E">
      <w:pPr>
        <w:spacing w:after="0"/>
        <w:jc w:val="right"/>
        <w:rPr>
          <w:sz w:val="20"/>
          <w:szCs w:val="20"/>
        </w:rPr>
      </w:pPr>
    </w:p>
    <w:p w14:paraId="2A76CD37" w14:textId="77777777" w:rsidR="0061090E" w:rsidRDefault="000118CE">
      <w:pPr>
        <w:spacing w:after="0"/>
        <w:ind w:left="280" w:right="460"/>
        <w:rPr>
          <w:sz w:val="16"/>
          <w:szCs w:val="16"/>
        </w:rPr>
      </w:pPr>
      <w:r>
        <w:rPr>
          <w:b/>
          <w:sz w:val="16"/>
          <w:szCs w:val="16"/>
        </w:rPr>
        <w:t xml:space="preserve">* </w:t>
      </w:r>
      <w:r>
        <w:rPr>
          <w:sz w:val="16"/>
          <w:szCs w:val="16"/>
        </w:rPr>
        <w:t xml:space="preserve">Submission means any work and/or output pertaining to the specific assignment. If an assignment submission contains a calculation or decision related to a specific set of data and setting, discussing the details how to make this calculation or decision with regard the data/setting is to discuss the submission. Providing another student with a draft of the calculation or decision is sharing the submission. </w:t>
      </w:r>
    </w:p>
    <w:p w14:paraId="2AAB7A31" w14:textId="77777777" w:rsidR="0061090E" w:rsidRDefault="000118CE">
      <w:pPr>
        <w:spacing w:after="0"/>
        <w:ind w:left="280" w:right="460"/>
        <w:rPr>
          <w:sz w:val="16"/>
          <w:szCs w:val="16"/>
        </w:rPr>
      </w:pPr>
      <w:r>
        <w:rPr>
          <w:sz w:val="16"/>
          <w:szCs w:val="16"/>
        </w:rPr>
        <w:t>** Concepts mean any ideas, examples, readings, or other related materials from the class/course.  Conceptual discussion should not be based on a specific set of data or setting related to a calculation or decision required in the assignment, but could be based on other related examples, preferably those from class/course materials.</w:t>
      </w:r>
    </w:p>
    <w:p w14:paraId="0F7B8105" w14:textId="77777777" w:rsidR="0061090E" w:rsidRDefault="000118CE">
      <w:pPr>
        <w:spacing w:after="0"/>
        <w:ind w:left="280" w:right="460"/>
        <w:rPr>
          <w:sz w:val="16"/>
          <w:szCs w:val="16"/>
        </w:rPr>
      </w:pPr>
      <w:r>
        <w:rPr>
          <w:sz w:val="16"/>
          <w:szCs w:val="16"/>
        </w:rPr>
        <w:t>*** As no conceptual discussion is permitted, Type C is akin to a take-home exam.</w:t>
      </w:r>
    </w:p>
    <w:p w14:paraId="101160C8" w14:textId="77777777" w:rsidR="0061090E" w:rsidRDefault="000118CE">
      <w:pPr>
        <w:spacing w:after="0"/>
        <w:rPr>
          <w:b/>
        </w:rPr>
      </w:pPr>
      <w:r>
        <w:rPr>
          <w:b/>
        </w:rPr>
        <w:t xml:space="preserve"> </w:t>
      </w:r>
    </w:p>
    <w:p w14:paraId="05BA8278" w14:textId="77777777" w:rsidR="0061090E" w:rsidRDefault="000118CE">
      <w:pPr>
        <w:spacing w:after="0"/>
        <w:jc w:val="both"/>
        <w:rPr>
          <w:b/>
        </w:rPr>
      </w:pPr>
      <w:r>
        <w:rPr>
          <w:b/>
        </w:rPr>
        <w:t>ATTENDANCE POLICY</w:t>
      </w:r>
    </w:p>
    <w:p w14:paraId="5F2BF6B4" w14:textId="77777777" w:rsidR="0061090E" w:rsidRDefault="000118CE">
      <w:pPr>
        <w:spacing w:after="0"/>
        <w:jc w:val="both"/>
      </w:pPr>
      <w:r>
        <w:t>Students are required to attend each class. Students should reach out to the instructor or TA regarding excused absences (for religious observances; personal, medical, and family emergencies; military service; court appearances such as jury duty). Unexcused absences will affect your course grade.</w:t>
      </w:r>
    </w:p>
    <w:p w14:paraId="34A451AD" w14:textId="77777777" w:rsidR="0061090E" w:rsidRDefault="000118CE">
      <w:pPr>
        <w:spacing w:after="0"/>
      </w:pPr>
      <w:r>
        <w:lastRenderedPageBreak/>
        <w:t xml:space="preserve"> </w:t>
      </w:r>
    </w:p>
    <w:p w14:paraId="1EDE1E1C" w14:textId="77777777" w:rsidR="0061090E" w:rsidRDefault="000118CE">
      <w:pPr>
        <w:spacing w:after="0"/>
        <w:jc w:val="both"/>
      </w:pPr>
      <w:r>
        <w:t>NOTE: The following is applicable for Core Courses and for any electives with OSA-administered exams:</w:t>
      </w:r>
    </w:p>
    <w:p w14:paraId="4A35DDDB" w14:textId="77777777" w:rsidR="0061090E" w:rsidRDefault="000118CE">
      <w:pPr>
        <w:numPr>
          <w:ilvl w:val="0"/>
          <w:numId w:val="2"/>
        </w:numPr>
        <w:spacing w:after="0"/>
        <w:jc w:val="both"/>
      </w:pPr>
      <w:r>
        <w:t xml:space="preserve">Students that miss the exam for an </w:t>
      </w:r>
      <w:r>
        <w:rPr>
          <w:b/>
        </w:rPr>
        <w:t>excused</w:t>
      </w:r>
      <w:r>
        <w:t xml:space="preserve"> reason but are unable to take the exam within the stated make-up period will receive a </w:t>
      </w:r>
      <w:r>
        <w:rPr>
          <w:b/>
        </w:rPr>
        <w:t>zero for the final exam grade</w:t>
      </w:r>
    </w:p>
    <w:p w14:paraId="0F8CF18E" w14:textId="77777777" w:rsidR="0061090E" w:rsidRDefault="000118CE">
      <w:pPr>
        <w:numPr>
          <w:ilvl w:val="0"/>
          <w:numId w:val="2"/>
        </w:numPr>
        <w:spacing w:after="0"/>
        <w:jc w:val="both"/>
      </w:pPr>
      <w:r>
        <w:t>Students that miss the exam without notifying OSA (</w:t>
      </w:r>
      <w:r>
        <w:rPr>
          <w:b/>
        </w:rPr>
        <w:t>unexcused</w:t>
      </w:r>
      <w:r>
        <w:t xml:space="preserve">), will receive an </w:t>
      </w:r>
      <w:r>
        <w:rPr>
          <w:b/>
        </w:rPr>
        <w:t>F for the course grade.</w:t>
      </w:r>
    </w:p>
    <w:p w14:paraId="2D1B83A4" w14:textId="77777777" w:rsidR="0061090E" w:rsidRDefault="0061090E">
      <w:pPr>
        <w:spacing w:after="0"/>
      </w:pPr>
    </w:p>
    <w:p w14:paraId="1396071E" w14:textId="77777777" w:rsidR="0061090E" w:rsidRDefault="000118CE">
      <w:pPr>
        <w:spacing w:after="0"/>
        <w:jc w:val="both"/>
      </w:pPr>
      <w:r>
        <w:t xml:space="preserve">This course </w:t>
      </w:r>
      <w:r w:rsidR="00A33182">
        <w:t>will</w:t>
      </w:r>
      <w:r>
        <w:t xml:space="preserve"> use Poll Everywhere as a tool to increase in-class student engagement. Poll Everywhere may also be used to confirm student attendance and participation records.</w:t>
      </w:r>
    </w:p>
    <w:p w14:paraId="7D9BC9E2" w14:textId="77777777" w:rsidR="0061090E" w:rsidRDefault="0061090E">
      <w:pPr>
        <w:spacing w:after="0"/>
        <w:jc w:val="both"/>
      </w:pPr>
    </w:p>
    <w:p w14:paraId="5C9CE7F3" w14:textId="77777777" w:rsidR="0061090E" w:rsidRDefault="000118CE">
      <w:pPr>
        <w:spacing w:after="0"/>
        <w:jc w:val="both"/>
      </w:pPr>
      <w:r>
        <w:t>If a student is absent from class and is allowed to attend a different cluster’s class meeting, it is at the discretion of the faculty member to count responses to any polls presented during this time as attendance or participation.</w:t>
      </w:r>
    </w:p>
    <w:p w14:paraId="0A7B3111" w14:textId="77777777" w:rsidR="0061090E" w:rsidRDefault="000118CE">
      <w:pPr>
        <w:spacing w:after="0"/>
        <w:jc w:val="both"/>
      </w:pPr>
      <w:r>
        <w:t>Responding to a poll when not present in the classroom is a violation of the Honor Code.</w:t>
      </w:r>
    </w:p>
    <w:p w14:paraId="33162035" w14:textId="77777777" w:rsidR="0061090E" w:rsidRDefault="000118CE">
      <w:pPr>
        <w:spacing w:after="0"/>
      </w:pPr>
      <w:r>
        <w:t xml:space="preserve"> </w:t>
      </w:r>
    </w:p>
    <w:p w14:paraId="72DE7295" w14:textId="77777777" w:rsidR="0061090E" w:rsidRDefault="000118CE">
      <w:pPr>
        <w:spacing w:after="0"/>
        <w:rPr>
          <w:b/>
        </w:rPr>
      </w:pPr>
      <w:r>
        <w:rPr>
          <w:b/>
        </w:rPr>
        <w:t>INCLUSION, ACCOMMODATIONS, AND SUPPORT FOR STUDENTS</w:t>
      </w:r>
    </w:p>
    <w:p w14:paraId="5ADEBC75" w14:textId="77777777" w:rsidR="0061090E" w:rsidRDefault="000118CE">
      <w:pPr>
        <w:spacing w:after="0"/>
        <w:rPr>
          <w:b/>
        </w:rPr>
      </w:pPr>
      <w:r>
        <w:rPr>
          <w:b/>
        </w:rPr>
        <w:t xml:space="preserve"> </w:t>
      </w:r>
    </w:p>
    <w:p w14:paraId="2DF0B7EF" w14:textId="77777777" w:rsidR="0061090E" w:rsidRDefault="000118CE">
      <w:pPr>
        <w:spacing w:after="0"/>
        <w:jc w:val="both"/>
      </w:pPr>
      <w:r>
        <w:t>At Columbia Business School, we believe that diversity strengthens any community or business model and brings it greater success. Columbia Business School is committed to providing all students with the equal opportunity to thrive in the classroom by providing a learning, living, and working environment free from discrimination, harassment, and bias on the basis of gender, sexual orientation, race, ethnicity, socioeconomic status, or ability.</w:t>
      </w:r>
    </w:p>
    <w:p w14:paraId="06CD2717" w14:textId="77777777" w:rsidR="0061090E" w:rsidRDefault="0061090E">
      <w:pPr>
        <w:spacing w:after="0"/>
        <w:jc w:val="both"/>
      </w:pPr>
    </w:p>
    <w:p w14:paraId="076159FA" w14:textId="77777777" w:rsidR="0061090E" w:rsidRDefault="000118CE">
      <w:pPr>
        <w:spacing w:after="0"/>
        <w:jc w:val="both"/>
      </w:pPr>
      <w:r>
        <w:t>Columbia Business School will make reasonable accommodations for persons with documented disabilities.  Students are encouraged to contact the Columbia University’s Office of Disability Services for information about registration. Students seeking accommodation in the classroom may obtain information on the services offered by Columbia University’s Office of Disability Services online at</w:t>
      </w:r>
      <w:hyperlink r:id="rId105">
        <w:r>
          <w:t xml:space="preserve"> </w:t>
        </w:r>
      </w:hyperlink>
      <w:hyperlink r:id="rId106">
        <w:r>
          <w:rPr>
            <w:color w:val="1155CC"/>
            <w:u w:val="single"/>
          </w:rPr>
          <w:t>www.health.columbia.edu/docs/services/ods/index.html</w:t>
        </w:r>
      </w:hyperlink>
      <w:r>
        <w:t xml:space="preserve"> or by contacting (212) 854-2388.</w:t>
      </w:r>
    </w:p>
    <w:p w14:paraId="3CC57D46" w14:textId="77777777" w:rsidR="0061090E" w:rsidRDefault="0061090E">
      <w:pPr>
        <w:spacing w:after="0"/>
        <w:jc w:val="both"/>
      </w:pPr>
    </w:p>
    <w:p w14:paraId="7F63BBC5" w14:textId="77777777" w:rsidR="0061090E" w:rsidRDefault="000118CE">
      <w:pPr>
        <w:spacing w:after="0"/>
        <w:jc w:val="both"/>
        <w:rPr>
          <w:color w:val="000000"/>
        </w:rPr>
      </w:pPr>
      <w:r>
        <w:t xml:space="preserve">Columbia Business School is committed to maintaining a safe environment for students, staff and faculty.  Because of this commitment and because of federal and state regulations, we must advise you that if you tell any of your instructors about sexual harassment or gender-based misconduct involving a member of the campus community, your instructor is required to report this information to a Title IX Coordinator.  They will treat this information as private, but will need to follow up with you and possibly look into the matter.  Counseling and Psychological Services, the Office of the University Chaplain, and the </w:t>
      </w:r>
      <w:proofErr w:type="spellStart"/>
      <w:r>
        <w:t>Ombuds</w:t>
      </w:r>
      <w:proofErr w:type="spellEnd"/>
      <w:r>
        <w:t xml:space="preserve"> Office for Gender-Based Misconduct are confidential resources available for students, staff and faculty. “Gender-based misconduct” includes sexual assault, stalking, sexual harassment, dating violence, domestic violence, sexual exploitation, and gender-based harassment.  For more information, see</w:t>
      </w:r>
      <w:hyperlink r:id="rId107">
        <w:r>
          <w:t xml:space="preserve"> </w:t>
        </w:r>
      </w:hyperlink>
      <w:hyperlink r:id="rId108">
        <w:r>
          <w:rPr>
            <w:color w:val="1155CC"/>
            <w:u w:val="single"/>
          </w:rPr>
          <w:t>http://sexualrespect.columbia.edu/gender-based-misconduct-policy-students</w:t>
        </w:r>
      </w:hyperlink>
      <w:r>
        <w:t>.</w:t>
      </w:r>
    </w:p>
    <w:sectPr w:rsidR="0061090E">
      <w:headerReference w:type="default" r:id="rId109"/>
      <w:footerReference w:type="default" r:id="rId110"/>
      <w:pgSz w:w="12240" w:h="15840"/>
      <w:pgMar w:top="1440" w:right="720" w:bottom="144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3B1D38" w14:textId="77777777" w:rsidR="00A97D90" w:rsidRDefault="00A97D90">
      <w:pPr>
        <w:spacing w:after="0" w:line="240" w:lineRule="auto"/>
      </w:pPr>
      <w:r>
        <w:separator/>
      </w:r>
    </w:p>
  </w:endnote>
  <w:endnote w:type="continuationSeparator" w:id="0">
    <w:p w14:paraId="0270C32B" w14:textId="77777777" w:rsidR="00A97D90" w:rsidRDefault="00A97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laxie Polaris Bold">
    <w:panose1 w:val="020B0504030301020103"/>
    <w:charset w:val="00"/>
    <w:family w:val="swiss"/>
    <w:pitch w:val="variable"/>
    <w:sig w:usb0="A00000FF" w:usb1="5001606B" w:usb2="00000010" w:usb3="00000000" w:csb0="0000019B" w:csb1="00000000"/>
  </w:font>
  <w:font w:name="Galaxie Polaris Book Italic">
    <w:panose1 w:val="020B0504030301020103"/>
    <w:charset w:val="00"/>
    <w:family w:val="swiss"/>
    <w:pitch w:val="variable"/>
    <w:sig w:usb0="A00000FF" w:usb1="5001606B" w:usb2="00000010" w:usb3="00000000" w:csb0="000001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22558" w14:textId="77777777" w:rsidR="0061090E" w:rsidRDefault="000118CE">
    <w:pPr>
      <w:pBdr>
        <w:top w:val="nil"/>
        <w:left w:val="nil"/>
        <w:bottom w:val="nil"/>
        <w:right w:val="nil"/>
        <w:between w:val="nil"/>
      </w:pBdr>
      <w:tabs>
        <w:tab w:val="right" w:pos="10800"/>
      </w:tabs>
      <w:spacing w:after="720" w:line="240" w:lineRule="auto"/>
      <w:rPr>
        <w:color w:val="000000"/>
        <w:sz w:val="20"/>
        <w:szCs w:val="20"/>
      </w:rPr>
    </w:pPr>
    <w:r>
      <w:rPr>
        <w:color w:val="000000"/>
      </w:rPr>
      <w:tab/>
    </w:r>
    <w:r>
      <w:rPr>
        <w:color w:val="000000"/>
      </w:rPr>
      <w:tab/>
    </w:r>
    <w:r>
      <w:rPr>
        <w:color w:val="000000"/>
        <w:sz w:val="20"/>
        <w:szCs w:val="20"/>
      </w:rPr>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332FC2">
      <w:rPr>
        <w:b/>
        <w:noProof/>
        <w:color w:val="000000"/>
        <w:sz w:val="20"/>
        <w:szCs w:val="20"/>
      </w:rPr>
      <w:t>2</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332FC2">
      <w:rPr>
        <w:b/>
        <w:noProof/>
        <w:color w:val="000000"/>
        <w:sz w:val="20"/>
        <w:szCs w:val="20"/>
      </w:rPr>
      <w:t>4</w:t>
    </w:r>
    <w:r>
      <w:rPr>
        <w:b/>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86EFAD" w14:textId="77777777" w:rsidR="00A97D90" w:rsidRDefault="00A97D90">
      <w:pPr>
        <w:spacing w:after="0" w:line="240" w:lineRule="auto"/>
      </w:pPr>
      <w:r>
        <w:separator/>
      </w:r>
    </w:p>
  </w:footnote>
  <w:footnote w:type="continuationSeparator" w:id="0">
    <w:p w14:paraId="5050DA44" w14:textId="77777777" w:rsidR="00A97D90" w:rsidRDefault="00A97D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115AC" w14:textId="77777777" w:rsidR="0061090E" w:rsidRDefault="000118CE">
    <w:pPr>
      <w:pBdr>
        <w:top w:val="nil"/>
        <w:left w:val="nil"/>
        <w:bottom w:val="nil"/>
        <w:right w:val="nil"/>
        <w:between w:val="nil"/>
      </w:pBdr>
      <w:tabs>
        <w:tab w:val="center" w:pos="4680"/>
        <w:tab w:val="right" w:pos="9360"/>
      </w:tabs>
      <w:spacing w:before="720" w:after="0" w:line="240" w:lineRule="auto"/>
      <w:jc w:val="both"/>
      <w:rPr>
        <w:color w:val="000000"/>
      </w:rPr>
    </w:pPr>
    <w:r>
      <w:rPr>
        <w:noProof/>
        <w:color w:val="000000"/>
      </w:rPr>
      <w:drawing>
        <wp:inline distT="0" distB="0" distL="0" distR="0" wp14:anchorId="32D683E5" wp14:editId="6A8EB331">
          <wp:extent cx="2103120" cy="244686"/>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103120" cy="244686"/>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438C1"/>
    <w:multiLevelType w:val="hybridMultilevel"/>
    <w:tmpl w:val="8E6C2746"/>
    <w:lvl w:ilvl="0" w:tplc="5A4A36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B206E6"/>
    <w:multiLevelType w:val="multilevel"/>
    <w:tmpl w:val="A76EB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9424AB"/>
    <w:multiLevelType w:val="hybridMultilevel"/>
    <w:tmpl w:val="BC5ED3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0D27EC8"/>
    <w:multiLevelType w:val="hybridMultilevel"/>
    <w:tmpl w:val="265A96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AFC5E3A"/>
    <w:multiLevelType w:val="hybridMultilevel"/>
    <w:tmpl w:val="59CECE40"/>
    <w:lvl w:ilvl="0" w:tplc="AAAC3BC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6814F5"/>
    <w:multiLevelType w:val="hybridMultilevel"/>
    <w:tmpl w:val="73E8E8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9CF6A31"/>
    <w:multiLevelType w:val="hybridMultilevel"/>
    <w:tmpl w:val="90EEA1A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D97937"/>
    <w:multiLevelType w:val="hybridMultilevel"/>
    <w:tmpl w:val="A3B4BA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4D86541D"/>
    <w:multiLevelType w:val="multilevel"/>
    <w:tmpl w:val="3EDA7D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25247DE"/>
    <w:multiLevelType w:val="multilevel"/>
    <w:tmpl w:val="8EC0E7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77E1523"/>
    <w:multiLevelType w:val="hybridMultilevel"/>
    <w:tmpl w:val="19B0C7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1B7E17"/>
    <w:multiLevelType w:val="multilevel"/>
    <w:tmpl w:val="326484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D3E233D"/>
    <w:multiLevelType w:val="hybridMultilevel"/>
    <w:tmpl w:val="9110B83E"/>
    <w:lvl w:ilvl="0" w:tplc="AF840234">
      <w:start w:val="1"/>
      <w:numFmt w:val="decimal"/>
      <w:lvlText w:val="%1."/>
      <w:lvlJc w:val="left"/>
      <w:pPr>
        <w:tabs>
          <w:tab w:val="num" w:pos="720"/>
        </w:tabs>
        <w:ind w:left="720" w:hanging="360"/>
      </w:pPr>
      <w:rPr>
        <w:rFonts w:ascii="Times New Roman" w:eastAsiaTheme="minorHAnsi" w:hAnsi="Times New Roman" w:cs="Times New Roman"/>
      </w:rPr>
    </w:lvl>
    <w:lvl w:ilvl="1" w:tplc="74E4E560">
      <w:numFmt w:val="bullet"/>
      <w:lvlText w:val="•"/>
      <w:lvlJc w:val="left"/>
      <w:pPr>
        <w:tabs>
          <w:tab w:val="num" w:pos="1440"/>
        </w:tabs>
        <w:ind w:left="1440" w:hanging="360"/>
      </w:pPr>
      <w:rPr>
        <w:rFonts w:ascii="Arial" w:hAnsi="Arial" w:hint="default"/>
      </w:rPr>
    </w:lvl>
    <w:lvl w:ilvl="2" w:tplc="12F21BBC" w:tentative="1">
      <w:start w:val="1"/>
      <w:numFmt w:val="bullet"/>
      <w:lvlText w:val="•"/>
      <w:lvlJc w:val="left"/>
      <w:pPr>
        <w:tabs>
          <w:tab w:val="num" w:pos="2160"/>
        </w:tabs>
        <w:ind w:left="2160" w:hanging="360"/>
      </w:pPr>
      <w:rPr>
        <w:rFonts w:ascii="Arial" w:hAnsi="Arial" w:hint="default"/>
      </w:rPr>
    </w:lvl>
    <w:lvl w:ilvl="3" w:tplc="63E0001C" w:tentative="1">
      <w:start w:val="1"/>
      <w:numFmt w:val="bullet"/>
      <w:lvlText w:val="•"/>
      <w:lvlJc w:val="left"/>
      <w:pPr>
        <w:tabs>
          <w:tab w:val="num" w:pos="2880"/>
        </w:tabs>
        <w:ind w:left="2880" w:hanging="360"/>
      </w:pPr>
      <w:rPr>
        <w:rFonts w:ascii="Arial" w:hAnsi="Arial" w:hint="default"/>
      </w:rPr>
    </w:lvl>
    <w:lvl w:ilvl="4" w:tplc="96BC187A" w:tentative="1">
      <w:start w:val="1"/>
      <w:numFmt w:val="bullet"/>
      <w:lvlText w:val="•"/>
      <w:lvlJc w:val="left"/>
      <w:pPr>
        <w:tabs>
          <w:tab w:val="num" w:pos="3600"/>
        </w:tabs>
        <w:ind w:left="3600" w:hanging="360"/>
      </w:pPr>
      <w:rPr>
        <w:rFonts w:ascii="Arial" w:hAnsi="Arial" w:hint="default"/>
      </w:rPr>
    </w:lvl>
    <w:lvl w:ilvl="5" w:tplc="6E96034A" w:tentative="1">
      <w:start w:val="1"/>
      <w:numFmt w:val="bullet"/>
      <w:lvlText w:val="•"/>
      <w:lvlJc w:val="left"/>
      <w:pPr>
        <w:tabs>
          <w:tab w:val="num" w:pos="4320"/>
        </w:tabs>
        <w:ind w:left="4320" w:hanging="360"/>
      </w:pPr>
      <w:rPr>
        <w:rFonts w:ascii="Arial" w:hAnsi="Arial" w:hint="default"/>
      </w:rPr>
    </w:lvl>
    <w:lvl w:ilvl="6" w:tplc="75084D58" w:tentative="1">
      <w:start w:val="1"/>
      <w:numFmt w:val="bullet"/>
      <w:lvlText w:val="•"/>
      <w:lvlJc w:val="left"/>
      <w:pPr>
        <w:tabs>
          <w:tab w:val="num" w:pos="5040"/>
        </w:tabs>
        <w:ind w:left="5040" w:hanging="360"/>
      </w:pPr>
      <w:rPr>
        <w:rFonts w:ascii="Arial" w:hAnsi="Arial" w:hint="default"/>
      </w:rPr>
    </w:lvl>
    <w:lvl w:ilvl="7" w:tplc="A2B0B1B6" w:tentative="1">
      <w:start w:val="1"/>
      <w:numFmt w:val="bullet"/>
      <w:lvlText w:val="•"/>
      <w:lvlJc w:val="left"/>
      <w:pPr>
        <w:tabs>
          <w:tab w:val="num" w:pos="5760"/>
        </w:tabs>
        <w:ind w:left="5760" w:hanging="360"/>
      </w:pPr>
      <w:rPr>
        <w:rFonts w:ascii="Arial" w:hAnsi="Arial" w:hint="default"/>
      </w:rPr>
    </w:lvl>
    <w:lvl w:ilvl="8" w:tplc="0DF6DDB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E8A7F14"/>
    <w:multiLevelType w:val="hybridMultilevel"/>
    <w:tmpl w:val="F6DCF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E84C8B"/>
    <w:multiLevelType w:val="multilevel"/>
    <w:tmpl w:val="62246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7C21399"/>
    <w:multiLevelType w:val="hybridMultilevel"/>
    <w:tmpl w:val="E4D43A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14"/>
  </w:num>
  <w:num w:numId="4">
    <w:abstractNumId w:val="8"/>
  </w:num>
  <w:num w:numId="5">
    <w:abstractNumId w:val="11"/>
  </w:num>
  <w:num w:numId="6">
    <w:abstractNumId w:val="5"/>
  </w:num>
  <w:num w:numId="7">
    <w:abstractNumId w:val="4"/>
  </w:num>
  <w:num w:numId="8">
    <w:abstractNumId w:val="7"/>
  </w:num>
  <w:num w:numId="9">
    <w:abstractNumId w:val="2"/>
  </w:num>
  <w:num w:numId="10">
    <w:abstractNumId w:val="3"/>
  </w:num>
  <w:num w:numId="11">
    <w:abstractNumId w:val="6"/>
  </w:num>
  <w:num w:numId="12">
    <w:abstractNumId w:val="15"/>
  </w:num>
  <w:num w:numId="13">
    <w:abstractNumId w:val="10"/>
  </w:num>
  <w:num w:numId="14">
    <w:abstractNumId w:val="0"/>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90E"/>
    <w:rsid w:val="00003547"/>
    <w:rsid w:val="000118CE"/>
    <w:rsid w:val="00040B1A"/>
    <w:rsid w:val="00117A0A"/>
    <w:rsid w:val="0018228A"/>
    <w:rsid w:val="001F1371"/>
    <w:rsid w:val="002D6F90"/>
    <w:rsid w:val="00332FC2"/>
    <w:rsid w:val="004A376D"/>
    <w:rsid w:val="005B7EB9"/>
    <w:rsid w:val="0061090E"/>
    <w:rsid w:val="006218E1"/>
    <w:rsid w:val="006E6BAC"/>
    <w:rsid w:val="00750E5C"/>
    <w:rsid w:val="0078129B"/>
    <w:rsid w:val="00795837"/>
    <w:rsid w:val="008044CF"/>
    <w:rsid w:val="00A33182"/>
    <w:rsid w:val="00A507F3"/>
    <w:rsid w:val="00A860AE"/>
    <w:rsid w:val="00A97D90"/>
    <w:rsid w:val="00AE425E"/>
    <w:rsid w:val="00B75DB8"/>
    <w:rsid w:val="00BC7C93"/>
    <w:rsid w:val="00DA42B5"/>
    <w:rsid w:val="00EA5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CE6CF"/>
  <w15:docId w15:val="{EDA187A7-5746-48DE-9608-E072FE319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EA5D8B"/>
    <w:pPr>
      <w:ind w:left="720"/>
      <w:contextualSpacing/>
    </w:pPr>
  </w:style>
  <w:style w:type="table" w:styleId="TableGrid">
    <w:name w:val="Table Grid"/>
    <w:basedOn w:val="TableNormal"/>
    <w:uiPriority w:val="39"/>
    <w:rsid w:val="00BC7C93"/>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795837"/>
  </w:style>
  <w:style w:type="character" w:styleId="Hyperlink">
    <w:name w:val="Hyperlink"/>
    <w:basedOn w:val="DefaultParagraphFont"/>
    <w:uiPriority w:val="99"/>
    <w:unhideWhenUsed/>
    <w:rsid w:val="00AE425E"/>
    <w:rPr>
      <w:color w:val="0000FF" w:themeColor="hyperlink"/>
      <w:u w:val="single"/>
    </w:rPr>
  </w:style>
  <w:style w:type="character" w:styleId="UnresolvedMention">
    <w:name w:val="Unresolved Mention"/>
    <w:basedOn w:val="DefaultParagraphFont"/>
    <w:uiPriority w:val="99"/>
    <w:semiHidden/>
    <w:unhideWhenUsed/>
    <w:rsid w:val="00AE425E"/>
    <w:rPr>
      <w:color w:val="605E5C"/>
      <w:shd w:val="clear" w:color="auto" w:fill="E1DFDD"/>
    </w:rPr>
  </w:style>
  <w:style w:type="character" w:styleId="FollowedHyperlink">
    <w:name w:val="FollowedHyperlink"/>
    <w:basedOn w:val="DefaultParagraphFont"/>
    <w:uiPriority w:val="99"/>
    <w:semiHidden/>
    <w:unhideWhenUsed/>
    <w:rsid w:val="006E6B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7369524">
      <w:bodyDiv w:val="1"/>
      <w:marLeft w:val="0"/>
      <w:marRight w:val="0"/>
      <w:marTop w:val="0"/>
      <w:marBottom w:val="0"/>
      <w:divBdr>
        <w:top w:val="none" w:sz="0" w:space="0" w:color="auto"/>
        <w:left w:val="none" w:sz="0" w:space="0" w:color="auto"/>
        <w:bottom w:val="none" w:sz="0" w:space="0" w:color="auto"/>
        <w:right w:val="none" w:sz="0" w:space="0" w:color="auto"/>
      </w:divBdr>
    </w:div>
    <w:div w:id="2019194255">
      <w:bodyDiv w:val="1"/>
      <w:marLeft w:val="0"/>
      <w:marRight w:val="0"/>
      <w:marTop w:val="0"/>
      <w:marBottom w:val="0"/>
      <w:divBdr>
        <w:top w:val="none" w:sz="0" w:space="0" w:color="auto"/>
        <w:left w:val="none" w:sz="0" w:space="0" w:color="auto"/>
        <w:bottom w:val="none" w:sz="0" w:space="0" w:color="auto"/>
        <w:right w:val="none" w:sz="0" w:space="0" w:color="auto"/>
      </w:divBdr>
    </w:div>
    <w:div w:id="20915835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Moral_hazard" TargetMode="External"/><Relationship Id="rId21" Type="http://schemas.openxmlformats.org/officeDocument/2006/relationships/hyperlink" Target="https://en.wikipedia.org/wiki/Expected_utility_hypothesis" TargetMode="External"/><Relationship Id="rId42" Type="http://schemas.openxmlformats.org/officeDocument/2006/relationships/hyperlink" Target="https://en.wikipedia.org/wiki/Community_rating" TargetMode="External"/><Relationship Id="rId47" Type="http://schemas.openxmlformats.org/officeDocument/2006/relationships/hyperlink" Target="https://courseworks2.columbia.edu/files/7575322/download?download_frd=1" TargetMode="External"/><Relationship Id="rId63" Type="http://schemas.openxmlformats.org/officeDocument/2006/relationships/hyperlink" Target="http://documents.worldbank.org/curated/en/582261468751139383/Valuing-mortality-reductions-in-India-a-study-of-compensating-wage-differentials" TargetMode="External"/><Relationship Id="rId68" Type="http://schemas.openxmlformats.org/officeDocument/2006/relationships/hyperlink" Target="https://courseworks2.columbia.edu/files/7575255/download?download_frd=1" TargetMode="External"/><Relationship Id="rId84" Type="http://schemas.openxmlformats.org/officeDocument/2006/relationships/hyperlink" Target="https://www.nytimes.com/2016/12/23/business/cornerstone-the-rise-and-fall-of-a-health-care-experiment.html" TargetMode="External"/><Relationship Id="rId89" Type="http://schemas.openxmlformats.org/officeDocument/2006/relationships/hyperlink" Target="http://www.ncqa.org/hedis-quality-measurement/what-is-hedis" TargetMode="External"/><Relationship Id="rId1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nap.edu/books/0309089794/html" TargetMode="External"/><Relationship Id="rId29" Type="http://schemas.openxmlformats.org/officeDocument/2006/relationships/hyperlink" Target="https://courseworks2.columbia.edu/files/9964350/download?download_frd=1" TargetMode="External"/><Relationship Id="rId107" Type="http://schemas.openxmlformats.org/officeDocument/2006/relationships/hyperlink" Target="http://sexualrespect.columbia.edu/gender-based-misconduct-policy-students" TargetMode="External"/><Relationship Id="rId11" Type="http://schemas.openxmlformats.org/officeDocument/2006/relationships/hyperlink" Target="https://courseworks2.columbia.edu/files/6752875/download?download_frd=1" TargetMode="External"/><Relationship Id="rId24" Type="http://schemas.openxmlformats.org/officeDocument/2006/relationships/hyperlink" Target="http://en.wikipedia.org/wiki/Risk_aversion" TargetMode="External"/><Relationship Id="rId32" Type="http://schemas.openxmlformats.org/officeDocument/2006/relationships/hyperlink" Target="https://courseworks2.columbia.edu/files/9964068/download?download_frd=1" TargetMode="External"/><Relationship Id="rId37" Type="http://schemas.openxmlformats.org/officeDocument/2006/relationships/hyperlink" Target="https://hbsp.harvard.edu/tu/61955a46" TargetMode="External"/><Relationship Id="rId40" Type="http://schemas.openxmlformats.org/officeDocument/2006/relationships/hyperlink" Target="https://www.nytimes.com/2017/04/01/business/policyholders-in-limbo-after-rare-failure-of-insurer.html" TargetMode="External"/><Relationship Id="rId45" Type="http://schemas.openxmlformats.org/officeDocument/2006/relationships/hyperlink" Target="https://courseworks2.columbia.edu/files/7575321/download?download_frd=1" TargetMode="External"/><Relationship Id="rId53" Type="http://schemas.openxmlformats.org/officeDocument/2006/relationships/hyperlink" Target="https://courseworks2.columbia.edu/files/7575283/download?download_frd=1" TargetMode="External"/><Relationship Id="rId58" Type="http://schemas.openxmlformats.org/officeDocument/2006/relationships/hyperlink" Target="https://courseworks2.columbia.edu/files/7575311/download?download_frd=1" TargetMode="External"/><Relationship Id="rId66" Type="http://schemas.openxmlformats.org/officeDocument/2006/relationships/hyperlink" Target="https://www.sciencedirect.com/science/article/pii/S0277953617307359" TargetMode="External"/><Relationship Id="rId74" Type="http://schemas.openxmlformats.org/officeDocument/2006/relationships/hyperlink" Target="https://www.nytimes.com/2018/07/16/opinion/prep-hiv-aids-drug.html" TargetMode="External"/><Relationship Id="rId79" Type="http://schemas.openxmlformats.org/officeDocument/2006/relationships/hyperlink" Target="http://www.nber.org/chapters/c13993" TargetMode="External"/><Relationship Id="rId87" Type="http://schemas.openxmlformats.org/officeDocument/2006/relationships/hyperlink" Target="https://www.nytimes.com/2003/09/15/us/malpractice-suits-capped-at-750000-in-texas-vote.html" TargetMode="External"/><Relationship Id="rId102" Type="http://schemas.openxmlformats.org/officeDocument/2006/relationships/hyperlink" Target="https://www8.gsb.columbia.edu/caseworks/FrankLichtenberg/1b7b0" TargetMode="External"/><Relationship Id="rId110"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s://en.wikipedia.org/wiki/Activities_of_daily_living" TargetMode="External"/><Relationship Id="rId82" Type="http://schemas.openxmlformats.org/officeDocument/2006/relationships/hyperlink" Target="https://www.nber.org/papers/w8133" TargetMode="External"/><Relationship Id="rId90" Type="http://schemas.openxmlformats.org/officeDocument/2006/relationships/hyperlink" Target="https://www.health.ny.gov/statistics/diseases/cardiovascular/heart_disease/docs/1996-1998_adult_cardiac_surgery.pdf" TargetMode="External"/><Relationship Id="rId95" Type="http://schemas.openxmlformats.org/officeDocument/2006/relationships/hyperlink" Target="https://hbsp.harvard.edu/tu/1e3da80c" TargetMode="External"/><Relationship Id="rId19" Type="http://schemas.openxmlformats.org/officeDocument/2006/relationships/hyperlink" Target="https://www.nytimes.com/2019/01/05/opinion/alexandria-ocasio-cortez-tax-policy-dance.html" TargetMode="External"/><Relationship Id="rId14" Type="http://schemas.openxmlformats.org/officeDocument/2006/relationships/hyperlink" Target="http://www.nap.edu/books/0309089794/html" TargetMode="External"/><Relationship Id="rId22" Type="http://schemas.openxmlformats.org/officeDocument/2006/relationships/hyperlink" Target="https://www.investopedia.com/terms/c/certaintyequivalent.asp" TargetMode="External"/><Relationship Id="rId27" Type="http://schemas.openxmlformats.org/officeDocument/2006/relationships/hyperlink" Target="https://en.wikipedia.org/wiki/Invisible_hand" TargetMode="External"/><Relationship Id="rId30" Type="http://schemas.openxmlformats.org/officeDocument/2006/relationships/hyperlink" Target="https://courseworks2.columbia.edu/files/9964350/download?download_frd=1" TargetMode="External"/><Relationship Id="rId35" Type="http://schemas.openxmlformats.org/officeDocument/2006/relationships/hyperlink" Target="https://www.cvs.com/minuteclinic" TargetMode="External"/><Relationship Id="rId43" Type="http://schemas.openxmlformats.org/officeDocument/2006/relationships/hyperlink" Target="https://en.wikipedia.org/wiki/RAND_Health_Insurance_Experiment" TargetMode="External"/><Relationship Id="rId48" Type="http://schemas.openxmlformats.org/officeDocument/2006/relationships/hyperlink" Target="https://www.nytimes.com/2018/01/25/opinion/sunday/silicon-valley-immortality.html" TargetMode="External"/><Relationship Id="rId56" Type="http://schemas.openxmlformats.org/officeDocument/2006/relationships/hyperlink" Target="https://www.cancer.gov/about-cancer/screening/patient-screening-overview-pdq" TargetMode="External"/><Relationship Id="rId64" Type="http://schemas.openxmlformats.org/officeDocument/2006/relationships/hyperlink" Target="http://healtheconomics.tuftsmedicalcenter.org/cear4/SearchingtheCEARegistry/SearchtheCEARegistry.aspx" TargetMode="External"/><Relationship Id="rId69" Type="http://schemas.openxmlformats.org/officeDocument/2006/relationships/hyperlink" Target="http://onforb.es/1yu08HG" TargetMode="External"/><Relationship Id="rId77" Type="http://schemas.openxmlformats.org/officeDocument/2006/relationships/hyperlink" Target="https://link.springer.com/article/10.1007/s10729-020-09513-5" TargetMode="External"/><Relationship Id="rId100" Type="http://schemas.openxmlformats.org/officeDocument/2006/relationships/hyperlink" Target="https://hbsp.harvard.edu/tu/34d4a4ea" TargetMode="External"/><Relationship Id="rId105" Type="http://schemas.openxmlformats.org/officeDocument/2006/relationships/hyperlink" Target="http://www.health.columbia.edu/docs/services/ods/index.html" TargetMode="External"/><Relationship Id="rId8" Type="http://schemas.openxmlformats.org/officeDocument/2006/relationships/hyperlink" Target="https://www.cms.gov/files/document/nations-health-dollar-where-it-came-where-it-went.pdf" TargetMode="External"/><Relationship Id="rId51" Type="http://schemas.openxmlformats.org/officeDocument/2006/relationships/hyperlink" Target="https://www.who.int/healthinfo/global_burden_disease/en/" TargetMode="External"/><Relationship Id="rId72" Type="http://schemas.openxmlformats.org/officeDocument/2006/relationships/hyperlink" Target="https://www.tandfonline.com/doi/abs/10.1080/10438590601002307" TargetMode="External"/><Relationship Id="rId80" Type="http://schemas.openxmlformats.org/officeDocument/2006/relationships/hyperlink" Target="http://www.nber.org/books/bern-13" TargetMode="External"/><Relationship Id="rId85" Type="http://schemas.openxmlformats.org/officeDocument/2006/relationships/hyperlink" Target="http://www.levyinstitute.org/pubs/wp340.pdf" TargetMode="External"/><Relationship Id="rId93" Type="http://schemas.openxmlformats.org/officeDocument/2006/relationships/hyperlink" Target="https://hbsp.harvard.edu/tu/2bff1ae2" TargetMode="External"/><Relationship Id="rId98" Type="http://schemas.openxmlformats.org/officeDocument/2006/relationships/hyperlink" Target="https://hbsp.harvard.edu/tu/57efbbdd" TargetMode="External"/><Relationship Id="rId3" Type="http://schemas.openxmlformats.org/officeDocument/2006/relationships/settings" Target="settings.xml"/><Relationship Id="rId12" Type="http://schemas.openxmlformats.org/officeDocument/2006/relationships/hyperlink" Target="https://www.nytimes.com/2016/02/22/health/vaccine-has-sharply-reduced-hpv-in-teenage-girls-study-says.html" TargetMode="External"/><Relationship Id="rId17" Type="http://schemas.openxmlformats.org/officeDocument/2006/relationships/hyperlink" Target="http://www.nap.edu/books/0309089794/html" TargetMode="External"/><Relationship Id="rId25" Type="http://schemas.openxmlformats.org/officeDocument/2006/relationships/hyperlink" Target="https://courseworks2.columbia.edu/files/9964258/download?download_frd=1" TargetMode="External"/><Relationship Id="rId33" Type="http://schemas.openxmlformats.org/officeDocument/2006/relationships/hyperlink" Target="http://www.nytimes.com/2013/08/19/us/doctors-who-profit-from-radiation-prescribe-it-more-often-study-finds.html" TargetMode="External"/><Relationship Id="rId38" Type="http://schemas.openxmlformats.org/officeDocument/2006/relationships/hyperlink" Target="https://www.nber.org/system/files/working_papers/w9919/w9919.pdf" TargetMode="External"/><Relationship Id="rId46" Type="http://schemas.openxmlformats.org/officeDocument/2006/relationships/hyperlink" Target="https://courseworks2.columbia.edu/files/7575322/download?download_frd=1" TargetMode="External"/><Relationship Id="rId59" Type="http://schemas.openxmlformats.org/officeDocument/2006/relationships/hyperlink" Target="https://academic.oup.com/bmb/article/96/1/5/300011" TargetMode="External"/><Relationship Id="rId67" Type="http://schemas.openxmlformats.org/officeDocument/2006/relationships/hyperlink" Target="https://www.cambridge.org/core/journals/journal-of-demographic-economics/article/impact-of-new-drug-launches-on-lifeyears-lost-in-2015-from-19-types-of-cancer-in-36-countries/E8E3676D201904130F877D647511E871" TargetMode="External"/><Relationship Id="rId103" Type="http://schemas.openxmlformats.org/officeDocument/2006/relationships/hyperlink" Target="http://www8.gsb.columbia.edu/honor/definitions" TargetMode="External"/><Relationship Id="rId108" Type="http://schemas.openxmlformats.org/officeDocument/2006/relationships/hyperlink" Target="http://sexualrespect.columbia.edu/gender-based-misconduct-policy-students" TargetMode="External"/><Relationship Id="rId20" Type="http://schemas.openxmlformats.org/officeDocument/2006/relationships/hyperlink" Target="https://www.nytimes.com/2019/01/05/opinion/alexandria-ocasio-cortez-tax-policy-dance.html" TargetMode="External"/><Relationship Id="rId41" Type="http://schemas.openxmlformats.org/officeDocument/2006/relationships/hyperlink" Target="https://www.nber.org/papers/w7176" TargetMode="External"/><Relationship Id="rId54" Type="http://schemas.openxmlformats.org/officeDocument/2006/relationships/hyperlink" Target="https://www.ssa.gov/oact/NOTES/as120/LOT.html" TargetMode="External"/><Relationship Id="rId62" Type="http://schemas.openxmlformats.org/officeDocument/2006/relationships/hyperlink" Target="https://courseworks2.columbia.edu/files/7575331/download?download_frd=1" TargetMode="External"/><Relationship Id="rId70" Type="http://schemas.openxmlformats.org/officeDocument/2006/relationships/hyperlink" Target="https://www.healthcarefinancenews.com/news/trump-signs-executive-order-drug-pricing-prompting-pushback-stakeholders" TargetMode="External"/><Relationship Id="rId75" Type="http://schemas.openxmlformats.org/officeDocument/2006/relationships/hyperlink" Target="https://courseworks2.columbia.edu/files/7575367/download?download_frd=1" TargetMode="External"/><Relationship Id="rId83" Type="http://schemas.openxmlformats.org/officeDocument/2006/relationships/hyperlink" Target="https://www.nytimes.com/2017/03/29/magazine/those-indecipherable-medical-bills-theyre-one-reason-health-care-costs-so-much.html" TargetMode="External"/><Relationship Id="rId88" Type="http://schemas.openxmlformats.org/officeDocument/2006/relationships/hyperlink" Target="https://academic.oup.com/qje/article-abstract/111/2/353/1938365?redirectedFrom=PDF" TargetMode="External"/><Relationship Id="rId91" Type="http://schemas.openxmlformats.org/officeDocument/2006/relationships/hyperlink" Target="https://www.healthgrades.com/" TargetMode="External"/><Relationship Id="rId96" Type="http://schemas.openxmlformats.org/officeDocument/2006/relationships/hyperlink" Target="https://hbsp.harvard.edu/tu/f5b095d7" TargetMode="External"/><Relationship Id="rId1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nap.edu/books/0309089794/html" TargetMode="External"/><Relationship Id="rId23" Type="http://schemas.openxmlformats.org/officeDocument/2006/relationships/hyperlink" Target="https://www.healthcare.gov/glossary/medical-loss-ratio-mlr/" TargetMode="External"/><Relationship Id="rId28" Type="http://schemas.openxmlformats.org/officeDocument/2006/relationships/hyperlink" Target="https://courseworks2.columbia.edu/files/9964318/download?download_frd=1" TargetMode="External"/><Relationship Id="rId36" Type="http://schemas.openxmlformats.org/officeDocument/2006/relationships/hyperlink" Target="https://youtu.be/Q-wBK0NN0fo" TargetMode="External"/><Relationship Id="rId49" Type="http://schemas.openxmlformats.org/officeDocument/2006/relationships/hyperlink" Target="https://courseworks2.columbia.edu/files/7575038/download?download_frd=1" TargetMode="External"/><Relationship Id="rId57" Type="http://schemas.openxmlformats.org/officeDocument/2006/relationships/hyperlink" Target="https://www.mailman.columbia.edu/research/population-health-methods/competing-risk-analysis" TargetMode="External"/><Relationship Id="rId106" Type="http://schemas.openxmlformats.org/officeDocument/2006/relationships/hyperlink" Target="http://www.health.columbia.edu/docs/services/ods/index.html" TargetMode="External"/><Relationship Id="rId10" Type="http://schemas.openxmlformats.org/officeDocument/2006/relationships/hyperlink" Target="https://hbsp.harvard.edu/tu/1d9c866a" TargetMode="External"/><Relationship Id="rId31" Type="http://schemas.openxmlformats.org/officeDocument/2006/relationships/hyperlink" Target="https://courseworks2.columbia.edu/files/9964350/download?download_frd=1" TargetMode="External"/><Relationship Id="rId44" Type="http://schemas.openxmlformats.org/officeDocument/2006/relationships/hyperlink" Target="https://courseworks2.columbia.edu/files/7575274/download?download_frd=1" TargetMode="External"/><Relationship Id="rId52" Type="http://schemas.openxmlformats.org/officeDocument/2006/relationships/hyperlink" Target="https://courseworks2.columbia.edu/files/7575284/download?download_frd=1" TargetMode="External"/><Relationship Id="rId60" Type="http://schemas.openxmlformats.org/officeDocument/2006/relationships/hyperlink" Target="http://www.springer.com/cda/content/do...c1.pdf?SGWID=0-0-45-1166140-p174127775%20" TargetMode="External"/><Relationship Id="rId65" Type="http://schemas.openxmlformats.org/officeDocument/2006/relationships/hyperlink" Target="https://www.who.int/bulletin/volumes/94/12/15-164418/en/" TargetMode="External"/><Relationship Id="rId73" Type="http://schemas.openxmlformats.org/officeDocument/2006/relationships/hyperlink" Target="https://courseworks2.columbia.edu/files/6752890/download?download_frd=1" TargetMode="External"/><Relationship Id="rId78" Type="http://schemas.openxmlformats.org/officeDocument/2006/relationships/hyperlink" Target="https://www.fda.gov/drugs/science-and-research-drugs/table-pharmacogenomic-biomarkers-drug-labeling" TargetMode="External"/><Relationship Id="rId81" Type="http://schemas.openxmlformats.org/officeDocument/2006/relationships/hyperlink" Target="https://canvas.gsb.columbia.edu/files/140762494/download?download_frd=1" TargetMode="External"/><Relationship Id="rId86" Type="http://schemas.openxmlformats.org/officeDocument/2006/relationships/hyperlink" Target="https://www.nytimes.com/2018/07/23/upshot/malpractice-lawsuits-medical-costs.html" TargetMode="External"/><Relationship Id="rId94" Type="http://schemas.openxmlformats.org/officeDocument/2006/relationships/hyperlink" Target="https://hbsp.harvard.edu/tu/c34dfc56" TargetMode="External"/><Relationship Id="rId99" Type="http://schemas.openxmlformats.org/officeDocument/2006/relationships/hyperlink" Target="https://hbsp.harvard.edu/tu/3d61370d" TargetMode="External"/><Relationship Id="rId101" Type="http://schemas.openxmlformats.org/officeDocument/2006/relationships/hyperlink" Target="https://hbsp.harvard.edu/tu/b4c91693" TargetMode="External"/><Relationship Id="rId4" Type="http://schemas.openxmlformats.org/officeDocument/2006/relationships/webSettings" Target="webSettings.xml"/><Relationship Id="rId9" Type="http://schemas.openxmlformats.org/officeDocument/2006/relationships/hyperlink" Target="http://wayback.archive-it.org/5902/20150819114914/http:/www.nsf.gov/statistics/nsf00301/expendit.htm" TargetMode="External"/><Relationship Id="rId13" Type="http://schemas.openxmlformats.org/officeDocument/2006/relationships/hyperlink" Target="https://www.nber.org/papers/w9833" TargetMode="External"/><Relationship Id="rId18" Type="http://schemas.openxmlformats.org/officeDocument/2006/relationships/hyperlink" Target="https://www.nytimes.com/2018/01/26/nyregion/at-yale-class-on-happiness-draws-huge-crowd-laurie-santos.html" TargetMode="External"/><Relationship Id="rId39" Type="http://schemas.openxmlformats.org/officeDocument/2006/relationships/hyperlink" Target="https://courseworks2.columbia.edu/files/7575318/download?download_frd=1" TargetMode="External"/><Relationship Id="rId109" Type="http://schemas.openxmlformats.org/officeDocument/2006/relationships/header" Target="header1.xml"/><Relationship Id="rId34" Type="http://schemas.openxmlformats.org/officeDocument/2006/relationships/hyperlink" Target="https://oig.hhs.gov/oei/reports/oei-04-12-00281.pdf" TargetMode="External"/><Relationship Id="rId50" Type="http://schemas.openxmlformats.org/officeDocument/2006/relationships/hyperlink" Target="https://courseworks2.columbia.edu/files/7574993/download?download_frd=1" TargetMode="External"/><Relationship Id="rId55" Type="http://schemas.openxmlformats.org/officeDocument/2006/relationships/hyperlink" Target="http://seer.cancer.gov/canques/index.html" TargetMode="External"/><Relationship Id="rId76" Type="http://schemas.openxmlformats.org/officeDocument/2006/relationships/hyperlink" Target="https://hbsp.harvard.edu/tu/ad378b61" TargetMode="External"/><Relationship Id="rId97" Type="http://schemas.openxmlformats.org/officeDocument/2006/relationships/hyperlink" Target="https://hbsp.harvard.edu/tu/490e3cd2" TargetMode="External"/><Relationship Id="rId104" Type="http://schemas.openxmlformats.org/officeDocument/2006/relationships/hyperlink" Target="http://www8.gsb.columbia.edu/honor/definitions" TargetMode="External"/><Relationship Id="rId7" Type="http://schemas.openxmlformats.org/officeDocument/2006/relationships/hyperlink" Target="mailto:frl1@columbia.edu" TargetMode="External"/><Relationship Id="rId71" Type="http://schemas.openxmlformats.org/officeDocument/2006/relationships/hyperlink" Target="https://www.who.int/intellectualproperty/studies/pharmaceutical_innovation/en/" TargetMode="External"/><Relationship Id="rId92" Type="http://schemas.openxmlformats.org/officeDocument/2006/relationships/hyperlink" Target="https://www.nber.org/papers/w869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12</Pages>
  <Words>4245</Words>
  <Characters>24202</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Columbia Business School</Company>
  <LinksUpToDate>false</LinksUpToDate>
  <CharactersWithSpaces>28391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Lichtenberg, Frank</dc:creator>
  <cp:lastModifiedBy>Frank R Lichtenberg</cp:lastModifiedBy>
  <cp:revision>6</cp:revision>
  <dcterms:created xsi:type="dcterms:W3CDTF">2021-01-21T16:13:00Z</dcterms:created>
  <dcterms:modified xsi:type="dcterms:W3CDTF">2021-01-27T13:18:00Z</dcterms:modified>
</cp:coreProperties>
</file>