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9FC7D" w14:textId="77777777" w:rsidR="003B7155" w:rsidRPr="008B5F0A" w:rsidRDefault="003B7155">
      <w:pPr>
        <w:tabs>
          <w:tab w:val="left" w:pos="0"/>
          <w:tab w:val="center" w:pos="4680"/>
          <w:tab w:val="left" w:pos="5040"/>
          <w:tab w:val="left" w:pos="5760"/>
          <w:tab w:val="left" w:pos="6480"/>
          <w:tab w:val="left" w:pos="7200"/>
          <w:tab w:val="left" w:pos="7920"/>
          <w:tab w:val="left" w:pos="8640"/>
        </w:tabs>
      </w:pPr>
      <w:r w:rsidRPr="008B5F0A">
        <w:tab/>
        <w:t>COLUMBIA UNIVERSITY</w:t>
      </w:r>
    </w:p>
    <w:p w14:paraId="63282272" w14:textId="77777777" w:rsidR="003B7155" w:rsidRPr="008B5F0A" w:rsidRDefault="003B7155">
      <w:pPr>
        <w:tabs>
          <w:tab w:val="left" w:pos="0"/>
          <w:tab w:val="center" w:pos="4680"/>
          <w:tab w:val="left" w:pos="5040"/>
          <w:tab w:val="left" w:pos="5760"/>
          <w:tab w:val="left" w:pos="6480"/>
          <w:tab w:val="left" w:pos="7200"/>
          <w:tab w:val="left" w:pos="7920"/>
          <w:tab w:val="left" w:pos="8640"/>
        </w:tabs>
      </w:pPr>
      <w:r w:rsidRPr="008B5F0A">
        <w:tab/>
        <w:t>GRADUATE SCHOOL OF BUSINESS</w:t>
      </w:r>
    </w:p>
    <w:p w14:paraId="15BE63DB"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098660"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74E518" w14:textId="77777777" w:rsidR="003B7155" w:rsidRPr="008B5F0A" w:rsidRDefault="00990190">
      <w:pPr>
        <w:tabs>
          <w:tab w:val="left" w:pos="0"/>
          <w:tab w:val="center" w:pos="4680"/>
          <w:tab w:val="left" w:pos="5040"/>
          <w:tab w:val="left" w:pos="5760"/>
          <w:tab w:val="left" w:pos="6480"/>
          <w:tab w:val="left" w:pos="7200"/>
          <w:tab w:val="left" w:pos="7920"/>
          <w:tab w:val="left" w:pos="8640"/>
        </w:tabs>
        <w:rPr>
          <w:b/>
          <w:bCs/>
        </w:rPr>
      </w:pPr>
      <w:r>
        <w:rPr>
          <w:b/>
          <w:bCs/>
        </w:rPr>
        <w:tab/>
        <w:t xml:space="preserve">FINANCIAL MARKETS, </w:t>
      </w:r>
      <w:r w:rsidR="003515D3">
        <w:rPr>
          <w:b/>
          <w:bCs/>
        </w:rPr>
        <w:t xml:space="preserve">MONETARY POLICY </w:t>
      </w:r>
      <w:r>
        <w:rPr>
          <w:b/>
          <w:bCs/>
        </w:rPr>
        <w:t xml:space="preserve">AND THE GLOBAL </w:t>
      </w:r>
      <w:r w:rsidR="003B7155" w:rsidRPr="008B5F0A">
        <w:rPr>
          <w:b/>
          <w:bCs/>
        </w:rPr>
        <w:t>ECONOMY</w:t>
      </w:r>
    </w:p>
    <w:p w14:paraId="6B85A9D9" w14:textId="77777777" w:rsidR="003B7155" w:rsidRPr="008B5F0A" w:rsidRDefault="003B7155">
      <w:pPr>
        <w:tabs>
          <w:tab w:val="left" w:pos="0"/>
          <w:tab w:val="center" w:pos="4680"/>
          <w:tab w:val="left" w:pos="5040"/>
          <w:tab w:val="left" w:pos="5760"/>
          <w:tab w:val="left" w:pos="6480"/>
          <w:tab w:val="left" w:pos="7200"/>
          <w:tab w:val="left" w:pos="7920"/>
          <w:tab w:val="left" w:pos="8640"/>
        </w:tabs>
      </w:pPr>
      <w:r w:rsidRPr="008B5F0A">
        <w:rPr>
          <w:b/>
          <w:bCs/>
        </w:rPr>
        <w:tab/>
        <w:t>B7251</w:t>
      </w:r>
    </w:p>
    <w:p w14:paraId="01D1EBC3"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pPr>
    </w:p>
    <w:p w14:paraId="6D4E4A1D"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7E362B" w14:textId="77777777" w:rsidR="003B7155" w:rsidRPr="008B5F0A" w:rsidRDefault="003B7155">
      <w:pPr>
        <w:tabs>
          <w:tab w:val="left" w:pos="0"/>
          <w:tab w:val="right" w:pos="9356"/>
        </w:tabs>
      </w:pPr>
      <w:r w:rsidRPr="008B5F0A">
        <w:t xml:space="preserve">Professor Frederic S. Mishkin                         </w:t>
      </w:r>
      <w:r w:rsidRPr="008B5F0A">
        <w:tab/>
        <w:t>Fall 201</w:t>
      </w:r>
      <w:r w:rsidR="006C7055">
        <w:t>8</w:t>
      </w:r>
    </w:p>
    <w:p w14:paraId="57F0F54C"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t>Uris Hall 817</w:t>
      </w:r>
      <w:r w:rsidRPr="008B5F0A">
        <w:tab/>
      </w:r>
      <w:r w:rsidRPr="008B5F0A">
        <w:tab/>
      </w:r>
      <w:r w:rsidRPr="008B5F0A">
        <w:tab/>
      </w:r>
      <w:r w:rsidRPr="008B5F0A">
        <w:tab/>
      </w:r>
      <w:r w:rsidRPr="008B5F0A">
        <w:tab/>
      </w:r>
      <w:r w:rsidRPr="008B5F0A">
        <w:tab/>
      </w:r>
      <w:r w:rsidRPr="008B5F0A">
        <w:tab/>
      </w:r>
      <w:r w:rsidRPr="008B5F0A">
        <w:tab/>
      </w:r>
      <w:r w:rsidRPr="008B5F0A">
        <w:tab/>
      </w:r>
    </w:p>
    <w:p w14:paraId="51FF512E"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t>Extension: 4-3488</w:t>
      </w:r>
    </w:p>
    <w:p w14:paraId="4ADA331E"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t>E-mail:  fsm3@columbia.edu</w:t>
      </w:r>
    </w:p>
    <w:p w14:paraId="2FE7E4D5" w14:textId="77777777" w:rsidR="003B7155" w:rsidRPr="008B5F0A" w:rsidRDefault="003B7155">
      <w:pPr>
        <w:widowControl/>
        <w:tabs>
          <w:tab w:val="center" w:pos="4680"/>
          <w:tab w:val="left" w:pos="5040"/>
          <w:tab w:val="left" w:pos="5760"/>
          <w:tab w:val="left" w:pos="6480"/>
          <w:tab w:val="left" w:pos="7200"/>
          <w:tab w:val="left" w:pos="7920"/>
          <w:tab w:val="left" w:pos="8640"/>
        </w:tabs>
        <w:ind w:firstLine="3600"/>
      </w:pPr>
      <w:r w:rsidRPr="008B5F0A">
        <w:tab/>
      </w:r>
    </w:p>
    <w:p w14:paraId="6E429E89"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C8E1D6"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rPr>
          <w:b/>
          <w:bCs/>
        </w:rPr>
        <w:t>GENERAL DESCRIPTION</w:t>
      </w:r>
    </w:p>
    <w:p w14:paraId="118C9028"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8317F6" w14:textId="3C0282AB"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t xml:space="preserve">This is a lecture course that is intended to help you understand the role that financial markets play in the business environment that you will face in the future. It also provides an understanding of the underlying institutions that either help financial markets work well or that interfere with the efficient performance of these markets.  This course develops a series of applications of principles from finance and economics that explore the connection between financial markets and the economy. In addition, it will focus on many public policy issues and </w:t>
      </w:r>
      <w:proofErr w:type="gramStart"/>
      <w:r w:rsidRPr="008B5F0A">
        <w:t>examine</w:t>
      </w:r>
      <w:proofErr w:type="gramEnd"/>
      <w:r w:rsidRPr="008B5F0A">
        <w:t xml:space="preserve"> how the most important players in financial markets, central banks, operate and how monetary policy is conducted.  The course will have a strong international orientation by examining monetary policy in many countries and possible reforms of the international financial system.  We will also focus on current events reported in the financial press by devoting one </w:t>
      </w:r>
      <w:r w:rsidR="001D65B0">
        <w:t xml:space="preserve">to one and a half </w:t>
      </w:r>
      <w:r w:rsidRPr="008B5F0A">
        <w:t>class hour</w:t>
      </w:r>
      <w:r w:rsidR="001D65B0">
        <w:t>s</w:t>
      </w:r>
      <w:r w:rsidRPr="008B5F0A">
        <w:t xml:space="preserve"> per day to an extensive class discussion of </w:t>
      </w:r>
      <w:r w:rsidRPr="008B5F0A">
        <w:rPr>
          <w:rFonts w:eastAsia="MingLiU-ExtB"/>
        </w:rPr>
        <w:t xml:space="preserve">current economic events and will use the analytic frameworks developed in class help us to understand these developments. </w:t>
      </w:r>
    </w:p>
    <w:p w14:paraId="383B1282"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D41CC68"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rPr>
          <w:b/>
          <w:bCs/>
        </w:rPr>
        <w:t>REQUIRED TEXTS</w:t>
      </w:r>
    </w:p>
    <w:p w14:paraId="704BA10C"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6E3F73"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t xml:space="preserve">(M) </w:t>
      </w:r>
      <w:r w:rsidRPr="008B5F0A">
        <w:tab/>
        <w:t>Mishkin, Frederic .</w:t>
      </w:r>
      <w:proofErr w:type="gramStart"/>
      <w:r w:rsidRPr="008B5F0A">
        <w:t>S.,</w:t>
      </w:r>
      <w:proofErr w:type="gramEnd"/>
      <w:r w:rsidRPr="008B5F0A">
        <w:t xml:space="preserve"> </w:t>
      </w:r>
      <w:r w:rsidRPr="008B5F0A">
        <w:rPr>
          <w:i/>
          <w:iCs/>
        </w:rPr>
        <w:t>The Economics of Money, Banking and Financial  Markets</w:t>
      </w:r>
      <w:r w:rsidRPr="008B5F0A">
        <w:t>,</w:t>
      </w:r>
    </w:p>
    <w:p w14:paraId="4084DC72" w14:textId="296FFE0D"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8B5F0A">
        <w:t xml:space="preserve">Business School Edition, </w:t>
      </w:r>
      <w:r w:rsidR="00B67154">
        <w:t>5</w:t>
      </w:r>
      <w:r w:rsidRPr="008B5F0A">
        <w:rPr>
          <w:vertAlign w:val="superscript"/>
        </w:rPr>
        <w:t xml:space="preserve">th </w:t>
      </w:r>
      <w:r w:rsidRPr="008B5F0A">
        <w:t>Ed</w:t>
      </w:r>
      <w:r w:rsidR="002434F2">
        <w:t>i</w:t>
      </w:r>
      <w:r w:rsidR="00B67154">
        <w:t>tion (Pearson: Boston, 2019</w:t>
      </w:r>
      <w:r w:rsidRPr="008B5F0A">
        <w:t xml:space="preserve">).  </w:t>
      </w:r>
    </w:p>
    <w:p w14:paraId="4409C7B2"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8B5F0A">
        <w:t xml:space="preserve">Frederic S. Mishkin, </w:t>
      </w:r>
      <w:r w:rsidRPr="008B5F0A">
        <w:rPr>
          <w:i/>
          <w:iCs/>
        </w:rPr>
        <w:t xml:space="preserve">The Next Great Globalization: </w:t>
      </w:r>
      <w:r w:rsidR="00407AAB">
        <w:rPr>
          <w:i/>
          <w:iCs/>
        </w:rPr>
        <w:t xml:space="preserve">How Disadvantaged Nations Can </w:t>
      </w:r>
      <w:r w:rsidRPr="008B5F0A">
        <w:rPr>
          <w:i/>
          <w:iCs/>
        </w:rPr>
        <w:t>Harness Their Financial Systems to Get Rich</w:t>
      </w:r>
      <w:r w:rsidRPr="008B5F0A">
        <w:t xml:space="preserve"> (Princeton: Princeton University Press, 2006). </w:t>
      </w:r>
    </w:p>
    <w:p w14:paraId="436E86F3" w14:textId="55DA8E9F" w:rsidR="003B7155" w:rsidRPr="008B5F0A" w:rsidRDefault="003B7155" w:rsidP="00B6715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sectPr w:rsidR="003B7155" w:rsidRPr="008B5F0A">
          <w:footerReference w:type="default" r:id="rId7"/>
          <w:pgSz w:w="12240" w:h="15840"/>
          <w:pgMar w:top="1440" w:right="1440" w:bottom="1440" w:left="1440" w:header="1440" w:footer="1440" w:gutter="0"/>
          <w:cols w:space="720"/>
          <w:noEndnote/>
        </w:sectPr>
      </w:pPr>
      <w:r w:rsidRPr="008B5F0A">
        <w:t xml:space="preserve">(C) </w:t>
      </w:r>
      <w:r w:rsidRPr="008B5F0A">
        <w:tab/>
        <w:t xml:space="preserve">Casebook, which is electronic and can be accessed through Canvas by going to the tab </w:t>
      </w:r>
      <w:r w:rsidRPr="008B5F0A">
        <w:rPr>
          <w:i/>
          <w:iCs/>
        </w:rPr>
        <w:t>Library Reserves</w:t>
      </w:r>
      <w:r w:rsidRPr="008B5F0A">
        <w:t>, which is second from the bottom on the left-hand-side of the main screen for the course.</w:t>
      </w:r>
      <w:r w:rsidR="00B67154" w:rsidRPr="008B5F0A">
        <w:t xml:space="preserve"> </w:t>
      </w:r>
    </w:p>
    <w:p w14:paraId="023BE289"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8B5F0A">
        <w:rPr>
          <w:b/>
          <w:bCs/>
        </w:rPr>
        <w:lastRenderedPageBreak/>
        <w:t>GRADING:  PROBLEM SETS, CLASS PROJECT, ATTENDANCE, CLASS PARTICIPATION</w:t>
      </w:r>
    </w:p>
    <w:p w14:paraId="4E6E5578"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D1C32B" w14:textId="025246BA"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t xml:space="preserve">The course will have six problem sets and a class project which are due </w:t>
      </w:r>
      <w:r w:rsidR="0032282C">
        <w:t>on December 1</w:t>
      </w:r>
      <w:r w:rsidR="004360AC">
        <w:t xml:space="preserve">, </w:t>
      </w:r>
      <w:r w:rsidRPr="008B5F0A">
        <w:t>201</w:t>
      </w:r>
      <w:r w:rsidR="0032282C">
        <w:t>8</w:t>
      </w:r>
      <w:r w:rsidRPr="008B5F0A">
        <w:t xml:space="preserve">.  Late submissions will not be counted.  They should be sent to my administrative assistant at the following email address </w:t>
      </w:r>
      <w:r w:rsidRPr="008B5F0A">
        <w:rPr>
          <w:rStyle w:val="Hypertext"/>
        </w:rPr>
        <w:t>ev2142@columbia.edu</w:t>
      </w:r>
      <w:r w:rsidRPr="008B5F0A">
        <w:t>.  Problem sets are in the Type B category: they are to be completed individually, but consultation with other students is allowed as long as the answers are written up separately by each student.   The class project will be done by groups of students.   Your grade will be based on your problem sets, the class project and attendance.   Attendance is mandatory for all sessions, and is part of your grade.  However, class participation will</w:t>
      </w:r>
      <w:r w:rsidRPr="008B5F0A">
        <w:rPr>
          <w:i/>
          <w:iCs/>
        </w:rPr>
        <w:t xml:space="preserve"> not</w:t>
      </w:r>
      <w:r w:rsidRPr="008B5F0A">
        <w:t xml:space="preserve"> be graded and is strictly voluntary but essential.</w:t>
      </w:r>
    </w:p>
    <w:p w14:paraId="7F395303"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3286CF"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rPr>
          <w:b/>
          <w:bCs/>
        </w:rPr>
        <w:t>CLASS CONDUCT</w:t>
      </w:r>
      <w:r w:rsidRPr="008B5F0A">
        <w:tab/>
      </w:r>
      <w:r w:rsidRPr="008B5F0A">
        <w:tab/>
      </w:r>
      <w:r w:rsidRPr="008B5F0A">
        <w:tab/>
      </w:r>
    </w:p>
    <w:p w14:paraId="0E6AA29F"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ED650F"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t xml:space="preserve">Late arrival or leaving and coming back into the classroom will not be tolerated because it disrupts the class.  Either arriving late or leaving and coming back into class will require that a student come see me after class to make sure it doesn’t happen again.  There is a no laptop or any electronics policy in class.  If a student needs to leave class early for any reason, they should send me an email and sit at the outside edge of the class, so they can leave quietly without disrupting the class.  </w:t>
      </w:r>
    </w:p>
    <w:p w14:paraId="4D4ACC3C"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8A0731"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5F0A">
        <w:rPr>
          <w:b/>
          <w:bCs/>
        </w:rPr>
        <w:t>TEACHING ASSISTANT</w:t>
      </w:r>
      <w:r w:rsidRPr="008B5F0A">
        <w:tab/>
      </w:r>
      <w:r w:rsidRPr="008B5F0A">
        <w:tab/>
      </w:r>
    </w:p>
    <w:p w14:paraId="4F42C422"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6B2451" w14:textId="502BC759" w:rsidR="003B7155" w:rsidRPr="00671DFB" w:rsidRDefault="003B7155" w:rsidP="00407AAB">
      <w:r w:rsidRPr="00671DFB">
        <w:t>The teaching assistant for the course is</w:t>
      </w:r>
      <w:r w:rsidR="00407AAB" w:rsidRPr="00671DFB">
        <w:t xml:space="preserve"> </w:t>
      </w:r>
      <w:proofErr w:type="spellStart"/>
      <w:r w:rsidR="001D65B0">
        <w:t>xxxxxxx</w:t>
      </w:r>
      <w:proofErr w:type="spellEnd"/>
      <w:r w:rsidR="00407AAB" w:rsidRPr="00671DFB">
        <w:t>.   Sh</w:t>
      </w:r>
      <w:r w:rsidRPr="00671DFB">
        <w:t>e is available for any help you may need during the term by appointment</w:t>
      </w:r>
      <w:r w:rsidR="00407AAB" w:rsidRPr="00671DFB">
        <w:t xml:space="preserve"> which can be made by email.  Her</w:t>
      </w:r>
      <w:r w:rsidRPr="00671DFB">
        <w:t xml:space="preserve"> e-mail address is </w:t>
      </w:r>
      <w:r w:rsidR="001D65B0">
        <w:t>xxxx</w:t>
      </w:r>
      <w:r w:rsidR="00407AAB" w:rsidRPr="00671DFB">
        <w:rPr>
          <w:color w:val="1F497D"/>
        </w:rPr>
        <w:t>@gsb.columbia.edu.</w:t>
      </w:r>
      <w:r w:rsidRPr="00671DFB">
        <w:tab/>
      </w:r>
    </w:p>
    <w:p w14:paraId="5C5D1AB4"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p>
    <w:p w14:paraId="7AD65F14" w14:textId="77777777" w:rsidR="003B7155" w:rsidRPr="008B5F0A" w:rsidRDefault="003B71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0A6D7E"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3B7155" w:rsidRPr="008B5F0A">
          <w:headerReference w:type="default" r:id="rId8"/>
          <w:footerReference w:type="default" r:id="rId9"/>
          <w:pgSz w:w="12240" w:h="15840"/>
          <w:pgMar w:top="1440" w:right="1440" w:bottom="1350" w:left="1440" w:header="1440" w:footer="1350" w:gutter="0"/>
          <w:cols w:space="720"/>
          <w:noEndnote/>
        </w:sectPr>
      </w:pPr>
    </w:p>
    <w:p w14:paraId="64172B8D"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7EEA393"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8B5F0A">
        <w:rPr>
          <w:b/>
          <w:bCs/>
        </w:rPr>
        <w:t>TOPICS AND SPECIFIC READINGS</w:t>
      </w:r>
    </w:p>
    <w:p w14:paraId="4906390F" w14:textId="77777777" w:rsidR="003B7155" w:rsidRPr="008B5F0A" w:rsidRDefault="003B71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C7DB8E"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p>
    <w:p w14:paraId="243E87AA"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rPr>
          <w:b/>
          <w:bCs/>
        </w:rPr>
        <w:t>I.  INTRODUCTION AND REVIEW</w:t>
      </w:r>
    </w:p>
    <w:p w14:paraId="0DE75DA0"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p>
    <w:p w14:paraId="7FFF86EE"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 xml:space="preserve">(M)  </w:t>
      </w:r>
      <w:r w:rsidRPr="008B5F0A">
        <w:tab/>
        <w:t>Ch. 1</w:t>
      </w:r>
      <w:r w:rsidRPr="008B5F0A">
        <w:tab/>
      </w:r>
      <w:r w:rsidRPr="008B5F0A">
        <w:tab/>
        <w:t>Why Study Money, Banking and Financial Markets</w:t>
      </w:r>
    </w:p>
    <w:p w14:paraId="08E8676E"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(M)</w:t>
      </w:r>
      <w:r w:rsidRPr="008B5F0A">
        <w:tab/>
        <w:t xml:space="preserve">Ch. 2 </w:t>
      </w:r>
      <w:r w:rsidRPr="008B5F0A">
        <w:tab/>
      </w:r>
      <w:r w:rsidRPr="008B5F0A">
        <w:tab/>
      </w:r>
      <w:proofErr w:type="gramStart"/>
      <w:r w:rsidRPr="008B5F0A">
        <w:t>An</w:t>
      </w:r>
      <w:proofErr w:type="gramEnd"/>
      <w:r w:rsidRPr="008B5F0A">
        <w:t xml:space="preserve"> Overview of the Financial System</w:t>
      </w:r>
    </w:p>
    <w:p w14:paraId="56D489F4"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(M)</w:t>
      </w:r>
      <w:r w:rsidRPr="008B5F0A">
        <w:tab/>
        <w:t>Ch. 3</w:t>
      </w:r>
      <w:r w:rsidRPr="008B5F0A">
        <w:tab/>
      </w:r>
      <w:r w:rsidRPr="008B5F0A">
        <w:tab/>
        <w:t>What is Money?</w:t>
      </w:r>
    </w:p>
    <w:p w14:paraId="32BD28D0"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p>
    <w:p w14:paraId="1DD37EDE"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rPr>
          <w:b/>
          <w:bCs/>
        </w:rPr>
      </w:pPr>
    </w:p>
    <w:p w14:paraId="55B6D32E"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rPr>
          <w:b/>
          <w:bCs/>
        </w:rPr>
      </w:pPr>
    </w:p>
    <w:p w14:paraId="61D05EF4"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rPr>
          <w:b/>
          <w:bCs/>
        </w:rPr>
        <w:t>II. FINANCIAL STRUCTURE, FINANCIAL DEVELOPMENT AND ECONOMIC GROWTH</w:t>
      </w:r>
    </w:p>
    <w:p w14:paraId="11D7AF47"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p>
    <w:p w14:paraId="1A6BFB35"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 xml:space="preserve">(M)  </w:t>
      </w:r>
      <w:r w:rsidRPr="008B5F0A">
        <w:tab/>
        <w:t xml:space="preserve">Ch. 8 </w:t>
      </w:r>
      <w:r w:rsidRPr="008B5F0A">
        <w:tab/>
      </w:r>
      <w:proofErr w:type="gramStart"/>
      <w:r w:rsidRPr="008B5F0A">
        <w:t>An</w:t>
      </w:r>
      <w:proofErr w:type="gramEnd"/>
      <w:r w:rsidRPr="008B5F0A">
        <w:t xml:space="preserve"> Economic Analysis of Financial Structure</w:t>
      </w:r>
    </w:p>
    <w:p w14:paraId="3B90CD83"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rsidRPr="008B5F0A">
        <w:t xml:space="preserve">Mishkin, F.S. </w:t>
      </w:r>
      <w:r w:rsidRPr="008B5F0A">
        <w:rPr>
          <w:i/>
          <w:iCs/>
        </w:rPr>
        <w:t>The Next Great Globalization: How Disadvantaged Nations Can Harness</w:t>
      </w:r>
    </w:p>
    <w:p w14:paraId="3D28E957"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jc w:val="both"/>
        <w:rPr>
          <w:i/>
          <w:iCs/>
        </w:rPr>
      </w:pPr>
      <w:r w:rsidRPr="008B5F0A">
        <w:rPr>
          <w:i/>
          <w:iCs/>
        </w:rPr>
        <w:t xml:space="preserve">Their Financial Systems to Get Rich </w:t>
      </w:r>
      <w:r w:rsidRPr="008B5F0A">
        <w:t>(Princeton: Princeton University Press, 2006)</w:t>
      </w:r>
      <w:proofErr w:type="gramStart"/>
      <w:r w:rsidRPr="008B5F0A">
        <w:t xml:space="preserve">, </w:t>
      </w:r>
      <w:r w:rsidRPr="008B5F0A">
        <w:rPr>
          <w:i/>
          <w:iCs/>
        </w:rPr>
        <w:t xml:space="preserve"> </w:t>
      </w:r>
      <w:r w:rsidRPr="008B5F0A">
        <w:t>pp</w:t>
      </w:r>
      <w:proofErr w:type="gramEnd"/>
      <w:r w:rsidRPr="008B5F0A">
        <w:t>. 1-48.</w:t>
      </w:r>
    </w:p>
    <w:p w14:paraId="658C84C5"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5ACE756C"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pPr>
      <w:r w:rsidRPr="008B5F0A">
        <w:rPr>
          <w:b/>
          <w:bCs/>
        </w:rPr>
        <w:t>Optional:</w:t>
      </w:r>
    </w:p>
    <w:p w14:paraId="3D7B93BD"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48DF9BE4"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pPr>
    </w:p>
    <w:p w14:paraId="456C58B0" w14:textId="77777777" w:rsidR="003B7155" w:rsidRPr="008B5F0A" w:rsidRDefault="003B7155">
      <w:pPr>
        <w:widowControl/>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firstLine="720"/>
        <w:jc w:val="both"/>
      </w:pPr>
      <w:r w:rsidRPr="008B5F0A">
        <w:t xml:space="preserve">World Bank, </w:t>
      </w:r>
      <w:r w:rsidRPr="008B5F0A">
        <w:rPr>
          <w:i/>
          <w:iCs/>
        </w:rPr>
        <w:t>Finance for Growth: Policy Choices in a Volatile World</w:t>
      </w:r>
      <w:r w:rsidRPr="008B5F0A">
        <w:t xml:space="preserve"> (Oxford </w:t>
      </w:r>
      <w:r w:rsidRPr="008B5F0A">
        <w:tab/>
      </w:r>
      <w:r w:rsidRPr="008B5F0A">
        <w:tab/>
      </w:r>
      <w:r w:rsidRPr="008B5F0A">
        <w:tab/>
      </w:r>
      <w:r w:rsidR="00F26CBE">
        <w:tab/>
      </w:r>
      <w:r w:rsidR="00F26CBE">
        <w:tab/>
      </w:r>
      <w:r w:rsidRPr="008B5F0A">
        <w:t>University Press: 2001).</w:t>
      </w:r>
    </w:p>
    <w:p w14:paraId="68933020" w14:textId="77777777" w:rsidR="003B7155" w:rsidRPr="008B5F0A" w:rsidRDefault="003B7155">
      <w:pPr>
        <w:widowControl/>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firstLine="720"/>
        <w:jc w:val="both"/>
        <w:rPr>
          <w:i/>
          <w:iCs/>
        </w:rPr>
      </w:pPr>
      <w:r w:rsidRPr="008B5F0A">
        <w:t xml:space="preserve">Easterly, W.  </w:t>
      </w:r>
      <w:r w:rsidRPr="008B5F0A">
        <w:rPr>
          <w:i/>
          <w:iCs/>
        </w:rPr>
        <w:t>The Elusive Quest for Growth: Economists’ Adventures and</w:t>
      </w:r>
    </w:p>
    <w:p w14:paraId="71AA33CF" w14:textId="77777777" w:rsidR="003B7155" w:rsidRPr="008B5F0A" w:rsidRDefault="003B7155">
      <w:pPr>
        <w:widowControl/>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firstLine="1440"/>
        <w:jc w:val="both"/>
        <w:rPr>
          <w:b/>
          <w:bCs/>
        </w:rPr>
      </w:pPr>
      <w:r w:rsidRPr="008B5F0A">
        <w:rPr>
          <w:i/>
          <w:iCs/>
        </w:rPr>
        <w:t xml:space="preserve"> Misadventures in the Tropics</w:t>
      </w:r>
      <w:r w:rsidRPr="008B5F0A">
        <w:t xml:space="preserve"> (MIT Press: Cambridge, Mass. 2001)</w:t>
      </w:r>
    </w:p>
    <w:p w14:paraId="29927387"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firstLine="720"/>
        <w:jc w:val="both"/>
        <w:rPr>
          <w:i/>
          <w:iCs/>
        </w:rPr>
      </w:pPr>
      <w:proofErr w:type="spellStart"/>
      <w:r w:rsidRPr="008B5F0A">
        <w:t>Rajan</w:t>
      </w:r>
      <w:proofErr w:type="spellEnd"/>
      <w:r w:rsidRPr="008B5F0A">
        <w:t xml:space="preserve">, R. and L. </w:t>
      </w:r>
      <w:proofErr w:type="spellStart"/>
      <w:r w:rsidRPr="008B5F0A">
        <w:t>Zingales</w:t>
      </w:r>
      <w:proofErr w:type="spellEnd"/>
      <w:proofErr w:type="gramStart"/>
      <w:r w:rsidRPr="008B5F0A">
        <w:t>, ,</w:t>
      </w:r>
      <w:proofErr w:type="gramEnd"/>
      <w:r w:rsidRPr="008B5F0A">
        <w:t xml:space="preserve"> </w:t>
      </w:r>
      <w:r w:rsidRPr="008B5F0A">
        <w:rPr>
          <w:i/>
          <w:iCs/>
        </w:rPr>
        <w:t>Saving Capitalism from the Capitalists:</w:t>
      </w:r>
    </w:p>
    <w:p w14:paraId="7266C819"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1350"/>
        <w:jc w:val="both"/>
      </w:pPr>
      <w:r w:rsidRPr="008B5F0A">
        <w:rPr>
          <w:i/>
          <w:iCs/>
        </w:rPr>
        <w:t xml:space="preserve">Unleashing the Power of Financial Markets to Create Wealth and Spread Opportunity </w:t>
      </w:r>
      <w:r w:rsidRPr="008B5F0A">
        <w:t>(Crown Business: New York 2003)</w:t>
      </w:r>
    </w:p>
    <w:p w14:paraId="6C1760EA"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630"/>
        <w:jc w:val="both"/>
        <w:rPr>
          <w:i/>
          <w:iCs/>
        </w:rPr>
      </w:pPr>
      <w:r w:rsidRPr="008B5F0A">
        <w:t xml:space="preserve">Mishkin, F.S. </w:t>
      </w:r>
      <w:r w:rsidRPr="008B5F0A">
        <w:rPr>
          <w:i/>
          <w:iCs/>
        </w:rPr>
        <w:t>The Next Great Globalization: How Disadvantaged Nations Can Harness</w:t>
      </w:r>
    </w:p>
    <w:p w14:paraId="57EDD855"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1350"/>
        <w:jc w:val="both"/>
        <w:rPr>
          <w:i/>
          <w:iCs/>
        </w:rPr>
      </w:pPr>
      <w:r w:rsidRPr="008B5F0A">
        <w:rPr>
          <w:i/>
          <w:iCs/>
        </w:rPr>
        <w:t xml:space="preserve">Their Financial Systems to Get Rich </w:t>
      </w:r>
      <w:r w:rsidRPr="008B5F0A">
        <w:t>(Princeton: Princeton University Press, 2006)</w:t>
      </w:r>
      <w:proofErr w:type="gramStart"/>
      <w:r w:rsidRPr="008B5F0A">
        <w:t xml:space="preserve">, </w:t>
      </w:r>
      <w:r w:rsidRPr="008B5F0A">
        <w:rPr>
          <w:i/>
          <w:iCs/>
        </w:rPr>
        <w:t xml:space="preserve"> </w:t>
      </w:r>
      <w:r w:rsidRPr="008B5F0A">
        <w:t>pp</w:t>
      </w:r>
      <w:proofErr w:type="gramEnd"/>
      <w:r w:rsidRPr="008B5F0A">
        <w:t>. 129-136.</w:t>
      </w:r>
    </w:p>
    <w:p w14:paraId="5A91214D" w14:textId="77777777" w:rsidR="003B7155"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1350" w:hanging="720"/>
        <w:jc w:val="both"/>
      </w:pPr>
      <w:proofErr w:type="spellStart"/>
      <w:r w:rsidRPr="008B5F0A">
        <w:t>Acemoglu</w:t>
      </w:r>
      <w:proofErr w:type="spellEnd"/>
      <w:r w:rsidRPr="008B5F0A">
        <w:t xml:space="preserve">, Daron and James Robinson, </w:t>
      </w:r>
      <w:r w:rsidRPr="008B5F0A">
        <w:rPr>
          <w:i/>
          <w:iCs/>
        </w:rPr>
        <w:t xml:space="preserve">Why Nations Fail: The Origins of Power, Prosperity, and Poverty </w:t>
      </w:r>
      <w:r w:rsidRPr="008B5F0A">
        <w:t>(Crown Publishers: New York, 2012)</w:t>
      </w:r>
    </w:p>
    <w:p w14:paraId="2D1AABDA" w14:textId="35B116F0" w:rsidR="0036180C" w:rsidRPr="008B5F0A" w:rsidRDefault="0036180C">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1350" w:hanging="720"/>
        <w:jc w:val="both"/>
        <w:rPr>
          <w:i/>
          <w:iCs/>
        </w:rPr>
      </w:pPr>
      <w:proofErr w:type="spellStart"/>
      <w:r>
        <w:t>Loayza</w:t>
      </w:r>
      <w:proofErr w:type="spellEnd"/>
      <w:r>
        <w:t xml:space="preserve">, N., </w:t>
      </w:r>
      <w:proofErr w:type="spellStart"/>
      <w:r>
        <w:t>Quazad</w:t>
      </w:r>
      <w:proofErr w:type="spellEnd"/>
      <w:r>
        <w:t xml:space="preserve">, A., and R. </w:t>
      </w:r>
      <w:proofErr w:type="spellStart"/>
      <w:r>
        <w:t>Ranciere</w:t>
      </w:r>
      <w:proofErr w:type="spellEnd"/>
      <w:r>
        <w:t>, “Financial Development, Growth and Crisis:  Is There a Tradeoff?” NBER Working Paper. N</w:t>
      </w:r>
      <w:r w:rsidR="00714443">
        <w:t>o</w:t>
      </w:r>
      <w:r>
        <w:t>. 24474, April 2018.</w:t>
      </w:r>
    </w:p>
    <w:p w14:paraId="0CB75A72"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i/>
          <w:iCs/>
        </w:rPr>
      </w:pPr>
    </w:p>
    <w:p w14:paraId="71158839"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i/>
          <w:iCs/>
        </w:rPr>
      </w:pPr>
    </w:p>
    <w:p w14:paraId="6217F77A"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i/>
          <w:iCs/>
        </w:rPr>
      </w:pPr>
    </w:p>
    <w:p w14:paraId="4C7DFE6D"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i/>
          <w:iCs/>
        </w:rPr>
      </w:pPr>
    </w:p>
    <w:p w14:paraId="18968626"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i/>
          <w:iCs/>
        </w:rPr>
        <w:sectPr w:rsidR="003B7155" w:rsidRPr="008B5F0A">
          <w:pgSz w:w="12240" w:h="15840"/>
          <w:pgMar w:top="1440" w:right="1440" w:bottom="1350" w:left="1440" w:header="1440" w:footer="1350" w:gutter="0"/>
          <w:cols w:space="720"/>
          <w:noEndnote/>
        </w:sectPr>
      </w:pPr>
    </w:p>
    <w:p w14:paraId="61A51E85" w14:textId="77777777" w:rsidR="003B7155" w:rsidRPr="008B5F0A" w:rsidRDefault="008B5F0A">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b/>
          <w:bCs/>
        </w:rPr>
      </w:pPr>
      <w:r>
        <w:rPr>
          <w:b/>
          <w:bCs/>
        </w:rPr>
        <w:lastRenderedPageBreak/>
        <w:br w:type="page"/>
      </w:r>
      <w:r w:rsidR="003B7155" w:rsidRPr="008B5F0A">
        <w:rPr>
          <w:b/>
          <w:bCs/>
        </w:rPr>
        <w:lastRenderedPageBreak/>
        <w:t>III</w:t>
      </w:r>
      <w:proofErr w:type="gramStart"/>
      <w:r w:rsidR="003B7155" w:rsidRPr="008B5F0A">
        <w:rPr>
          <w:b/>
          <w:bCs/>
        </w:rPr>
        <w:t>.  MANAGEMENT</w:t>
      </w:r>
      <w:proofErr w:type="gramEnd"/>
      <w:r w:rsidR="003B7155" w:rsidRPr="008B5F0A">
        <w:rPr>
          <w:b/>
          <w:bCs/>
        </w:rPr>
        <w:t xml:space="preserve"> OF FINANCIAL INSTITUTIONS AND THEIR REGULATION  </w:t>
      </w:r>
    </w:p>
    <w:p w14:paraId="1690AF6F"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b/>
          <w:bCs/>
        </w:rPr>
      </w:pPr>
    </w:p>
    <w:p w14:paraId="47A6E401"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pPr>
    </w:p>
    <w:p w14:paraId="6885DA6B"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1644" w:hanging="1734"/>
        <w:jc w:val="both"/>
      </w:pPr>
      <w:r w:rsidRPr="008B5F0A">
        <w:t>(M)</w:t>
      </w:r>
      <w:r w:rsidRPr="008B5F0A">
        <w:tab/>
        <w:t>Ch. 9</w:t>
      </w:r>
      <w:r w:rsidRPr="008B5F0A">
        <w:tab/>
      </w:r>
      <w:r w:rsidRPr="008B5F0A">
        <w:tab/>
        <w:t>Banking and the Management of Financial Institutions, especially pp. 186-201.</w:t>
      </w:r>
    </w:p>
    <w:p w14:paraId="721935D3"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pPr>
      <w:r w:rsidRPr="008B5F0A">
        <w:t>(M)</w:t>
      </w:r>
      <w:r w:rsidRPr="008B5F0A">
        <w:tab/>
        <w:t xml:space="preserve">Ch. 10  </w:t>
      </w:r>
      <w:r w:rsidRPr="008B5F0A">
        <w:tab/>
        <w:t>Economic Analysis of Financial Regulation</w:t>
      </w:r>
    </w:p>
    <w:p w14:paraId="4C32E2A0"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pPr>
    </w:p>
    <w:p w14:paraId="572D0172"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b/>
          <w:bCs/>
        </w:rPr>
      </w:pPr>
    </w:p>
    <w:p w14:paraId="749D4CC6"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pPr>
      <w:r w:rsidRPr="008B5F0A">
        <w:rPr>
          <w:b/>
          <w:bCs/>
        </w:rPr>
        <w:t>Optional:</w:t>
      </w:r>
    </w:p>
    <w:p w14:paraId="51974A61"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pPr>
    </w:p>
    <w:p w14:paraId="340D4E38"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1644" w:hanging="1734"/>
        <w:jc w:val="both"/>
      </w:pPr>
      <w:r w:rsidRPr="008B5F0A">
        <w:t>(M)</w:t>
      </w:r>
      <w:r w:rsidRPr="008B5F0A">
        <w:tab/>
        <w:t>Ch. 11</w:t>
      </w:r>
      <w:r w:rsidRPr="008B5F0A">
        <w:tab/>
        <w:t>Banking Industry: Structure and Competition</w:t>
      </w:r>
      <w:r w:rsidRPr="008B5F0A">
        <w:tab/>
      </w:r>
    </w:p>
    <w:p w14:paraId="7D7E9228"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1644" w:hanging="1734"/>
        <w:jc w:val="both"/>
      </w:pPr>
      <w:r w:rsidRPr="008B5F0A">
        <w:t>(M)</w:t>
      </w:r>
      <w:r w:rsidRPr="008B5F0A">
        <w:tab/>
        <w:t>Ch. 15</w:t>
      </w:r>
      <w:r w:rsidRPr="008B5F0A">
        <w:tab/>
        <w:t>Conflicts of Interest in the Financial Industry</w:t>
      </w:r>
    </w:p>
    <w:p w14:paraId="7BBA043C"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firstLine="720"/>
        <w:jc w:val="both"/>
        <w:rPr>
          <w:i/>
          <w:iCs/>
        </w:rPr>
      </w:pPr>
    </w:p>
    <w:p w14:paraId="2A416DCE"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b/>
          <w:bCs/>
        </w:rPr>
      </w:pPr>
    </w:p>
    <w:p w14:paraId="2B1E42FE"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b/>
          <w:bCs/>
        </w:rPr>
      </w:pPr>
    </w:p>
    <w:p w14:paraId="42FCC4DE"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rPr>
          <w:b/>
          <w:bCs/>
        </w:rPr>
      </w:pPr>
      <w:r w:rsidRPr="008B5F0A">
        <w:rPr>
          <w:b/>
          <w:bCs/>
        </w:rPr>
        <w:t>IV. THE FOREIGN EXCHANGE MARKET AND FX CRISES</w:t>
      </w:r>
    </w:p>
    <w:p w14:paraId="76195422" w14:textId="77777777" w:rsidR="003B7155" w:rsidRPr="008B5F0A" w:rsidRDefault="003B7155">
      <w:pPr>
        <w:tabs>
          <w:tab w:val="left" w:pos="-1530"/>
          <w:tab w:val="left" w:pos="-810"/>
          <w:tab w:val="left" w:pos="-90"/>
          <w:tab w:val="left" w:pos="630"/>
          <w:tab w:val="left" w:pos="1350"/>
          <w:tab w:val="left" w:pos="1644"/>
          <w:tab w:val="left" w:pos="2070"/>
          <w:tab w:val="left" w:pos="2790"/>
          <w:tab w:val="left" w:pos="3510"/>
          <w:tab w:val="left" w:pos="4230"/>
          <w:tab w:val="left" w:pos="4950"/>
          <w:tab w:val="left" w:pos="5670"/>
          <w:tab w:val="left" w:pos="6390"/>
          <w:tab w:val="left" w:pos="7110"/>
          <w:tab w:val="left" w:pos="7830"/>
          <w:tab w:val="left" w:pos="8550"/>
        </w:tabs>
        <w:ind w:left="-90"/>
        <w:jc w:val="both"/>
      </w:pPr>
    </w:p>
    <w:p w14:paraId="44BD943D"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554" w:hanging="1734"/>
        <w:jc w:val="both"/>
      </w:pPr>
      <w:r w:rsidRPr="008B5F0A">
        <w:t>(M)</w:t>
      </w:r>
      <w:r w:rsidRPr="008B5F0A">
        <w:tab/>
        <w:t xml:space="preserve">Ch. 20 </w:t>
      </w:r>
      <w:r w:rsidRPr="008B5F0A">
        <w:tab/>
      </w:r>
      <w:proofErr w:type="gramStart"/>
      <w:r w:rsidRPr="008B5F0A">
        <w:t>The</w:t>
      </w:r>
      <w:proofErr w:type="gramEnd"/>
      <w:r w:rsidRPr="008B5F0A">
        <w:t xml:space="preserve"> Foreign Exchange Market</w:t>
      </w:r>
    </w:p>
    <w:p w14:paraId="37ECB39D"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jc w:val="both"/>
      </w:pPr>
      <w:r w:rsidRPr="008B5F0A">
        <w:t>(M)</w:t>
      </w:r>
      <w:r w:rsidRPr="008B5F0A">
        <w:tab/>
        <w:t xml:space="preserve">Ch. 21 </w:t>
      </w:r>
      <w:r w:rsidRPr="008B5F0A">
        <w:tab/>
        <w:t>International Financial System, pp. 497-511.</w:t>
      </w:r>
    </w:p>
    <w:p w14:paraId="0EB36481"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jc w:val="both"/>
      </w:pPr>
    </w:p>
    <w:p w14:paraId="132373DF"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jc w:val="both"/>
      </w:pPr>
    </w:p>
    <w:p w14:paraId="5220DEAB"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jc w:val="both"/>
      </w:pPr>
      <w:r w:rsidRPr="008B5F0A">
        <w:rPr>
          <w:b/>
          <w:bCs/>
        </w:rPr>
        <w:t>Optional:</w:t>
      </w:r>
    </w:p>
    <w:p w14:paraId="520B29DA"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firstLine="4320"/>
        <w:jc w:val="both"/>
      </w:pPr>
    </w:p>
    <w:p w14:paraId="115160F9"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jc w:val="both"/>
      </w:pPr>
    </w:p>
    <w:p w14:paraId="7A01DC96"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firstLine="720"/>
        <w:jc w:val="both"/>
        <w:rPr>
          <w:i/>
          <w:iCs/>
        </w:rPr>
      </w:pPr>
      <w:r w:rsidRPr="008B5F0A">
        <w:t>Mishkin, F.S., "What Should the IMF Do?” Chapter 11 in F.S. Mishkin</w:t>
      </w:r>
      <w:proofErr w:type="gramStart"/>
      <w:r w:rsidRPr="008B5F0A">
        <w:t xml:space="preserve">,  </w:t>
      </w:r>
      <w:r w:rsidRPr="008B5F0A">
        <w:rPr>
          <w:i/>
          <w:iCs/>
        </w:rPr>
        <w:t>The</w:t>
      </w:r>
      <w:proofErr w:type="gramEnd"/>
    </w:p>
    <w:p w14:paraId="3478662C"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firstLine="1734"/>
        <w:jc w:val="both"/>
        <w:rPr>
          <w:i/>
          <w:iCs/>
        </w:rPr>
      </w:pPr>
      <w:r w:rsidRPr="008B5F0A">
        <w:rPr>
          <w:i/>
          <w:iCs/>
        </w:rPr>
        <w:t xml:space="preserve"> Next </w:t>
      </w:r>
      <w:proofErr w:type="gramStart"/>
      <w:r w:rsidRPr="008B5F0A">
        <w:rPr>
          <w:i/>
          <w:iCs/>
        </w:rPr>
        <w:t>Great  Globalization</w:t>
      </w:r>
      <w:proofErr w:type="gramEnd"/>
      <w:r w:rsidRPr="008B5F0A">
        <w:rPr>
          <w:i/>
          <w:iCs/>
        </w:rPr>
        <w:t>: How Disadvantaged Nations Can Harness  Their</w:t>
      </w:r>
    </w:p>
    <w:p w14:paraId="09F46D3F"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554"/>
        <w:jc w:val="both"/>
      </w:pPr>
      <w:r w:rsidRPr="008B5F0A">
        <w:rPr>
          <w:i/>
          <w:iCs/>
        </w:rPr>
        <w:t xml:space="preserve"> Financial Systems to Get Rich</w:t>
      </w:r>
      <w:r w:rsidRPr="008B5F0A">
        <w:t xml:space="preserve"> (Princeton: Princeton University Press, 2006), pp. 175-199.</w:t>
      </w:r>
    </w:p>
    <w:p w14:paraId="010FB367" w14:textId="68AA513F"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firstLine="720"/>
        <w:jc w:val="both"/>
        <w:rPr>
          <w:i/>
          <w:iCs/>
        </w:rPr>
      </w:pPr>
      <w:r w:rsidRPr="008B5F0A">
        <w:t>Krugman, P. R.</w:t>
      </w:r>
      <w:r w:rsidR="001D65B0">
        <w:t xml:space="preserve">, </w:t>
      </w:r>
      <w:r w:rsidRPr="008B5F0A">
        <w:t xml:space="preserve">M. </w:t>
      </w:r>
      <w:proofErr w:type="spellStart"/>
      <w:r w:rsidRPr="008B5F0A">
        <w:t>Obstfeld</w:t>
      </w:r>
      <w:proofErr w:type="spellEnd"/>
      <w:r w:rsidRPr="008B5F0A">
        <w:t xml:space="preserve">, </w:t>
      </w:r>
      <w:r w:rsidR="001D65B0">
        <w:t xml:space="preserve">and M. </w:t>
      </w:r>
      <w:proofErr w:type="spellStart"/>
      <w:r w:rsidR="001D65B0">
        <w:t>Melitz</w:t>
      </w:r>
      <w:proofErr w:type="spellEnd"/>
      <w:r w:rsidR="001D65B0">
        <w:t xml:space="preserve">, </w:t>
      </w:r>
      <w:r w:rsidRPr="008B5F0A">
        <w:rPr>
          <w:i/>
          <w:iCs/>
        </w:rPr>
        <w:t>International Economics: Theory and</w:t>
      </w:r>
    </w:p>
    <w:p w14:paraId="52621BA8" w14:textId="4259D8E9"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firstLine="1734"/>
        <w:jc w:val="both"/>
      </w:pPr>
      <w:r w:rsidRPr="008B5F0A">
        <w:rPr>
          <w:i/>
          <w:iCs/>
        </w:rPr>
        <w:t>Policy</w:t>
      </w:r>
      <w:r w:rsidRPr="008B5F0A">
        <w:t>, 1</w:t>
      </w:r>
      <w:r w:rsidR="00042B84">
        <w:t>1</w:t>
      </w:r>
      <w:bookmarkStart w:id="0" w:name="_GoBack"/>
      <w:bookmarkEnd w:id="0"/>
      <w:r w:rsidRPr="008B5F0A">
        <w:t>th Edition (New York: Addison-Wesley, 201</w:t>
      </w:r>
      <w:r w:rsidR="001D65B0">
        <w:t>8</w:t>
      </w:r>
      <w:r w:rsidRPr="008B5F0A">
        <w:t>)</w:t>
      </w:r>
    </w:p>
    <w:p w14:paraId="18CBE070"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jc w:val="both"/>
      </w:pPr>
    </w:p>
    <w:p w14:paraId="606DF6E9"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jc w:val="both"/>
        <w:rPr>
          <w:i/>
          <w:iCs/>
        </w:rPr>
      </w:pPr>
    </w:p>
    <w:p w14:paraId="75A63AC2"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jc w:val="both"/>
        <w:rPr>
          <w:b/>
          <w:bCs/>
        </w:rPr>
      </w:pPr>
    </w:p>
    <w:p w14:paraId="052916D2" w14:textId="77777777" w:rsidR="003B7155" w:rsidRPr="008B5F0A" w:rsidRDefault="003B7155">
      <w:pPr>
        <w:tabs>
          <w:tab w:val="left" w:pos="-1620"/>
          <w:tab w:val="left" w:pos="-900"/>
          <w:tab w:val="left" w:pos="-180"/>
          <w:tab w:val="left" w:pos="540"/>
          <w:tab w:val="left" w:pos="1260"/>
          <w:tab w:val="left" w:pos="1554"/>
          <w:tab w:val="left" w:pos="1980"/>
          <w:tab w:val="left" w:pos="2700"/>
          <w:tab w:val="left" w:pos="3420"/>
          <w:tab w:val="left" w:pos="4140"/>
          <w:tab w:val="left" w:pos="4860"/>
          <w:tab w:val="left" w:pos="5580"/>
          <w:tab w:val="left" w:pos="6300"/>
          <w:tab w:val="left" w:pos="7020"/>
          <w:tab w:val="left" w:pos="7740"/>
          <w:tab w:val="left" w:pos="8460"/>
        </w:tabs>
        <w:ind w:left="-180"/>
        <w:jc w:val="both"/>
        <w:rPr>
          <w:b/>
          <w:bCs/>
        </w:rPr>
        <w:sectPr w:rsidR="003B7155" w:rsidRPr="008B5F0A">
          <w:headerReference w:type="default" r:id="rId10"/>
          <w:type w:val="continuous"/>
          <w:pgSz w:w="12240" w:h="15840"/>
          <w:pgMar w:top="1440" w:right="1440" w:bottom="1350" w:left="1440" w:header="1440" w:footer="1350" w:gutter="0"/>
          <w:cols w:space="720"/>
          <w:noEndnote/>
        </w:sectPr>
      </w:pPr>
    </w:p>
    <w:p w14:paraId="145D30F6"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B5F0A">
        <w:rPr>
          <w:b/>
          <w:bCs/>
        </w:rPr>
        <w:lastRenderedPageBreak/>
        <w:t>V.  FINANCIAL CRISES</w:t>
      </w:r>
    </w:p>
    <w:p w14:paraId="562C0975"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7273C144"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734" w:hanging="1734"/>
        <w:jc w:val="both"/>
        <w:rPr>
          <w:rFonts w:eastAsia="MingLiU-ExtB"/>
        </w:rPr>
      </w:pPr>
      <w:r w:rsidRPr="008B5F0A">
        <w:t>(</w:t>
      </w:r>
      <w:r w:rsidRPr="008B5F0A">
        <w:rPr>
          <w:rFonts w:eastAsia="MingLiU-ExtB"/>
        </w:rPr>
        <w:t>M)</w:t>
      </w:r>
      <w:r w:rsidRPr="008B5F0A">
        <w:rPr>
          <w:rFonts w:eastAsia="MingLiU-ExtB"/>
        </w:rPr>
        <w:tab/>
        <w:t>Ch. 12</w:t>
      </w:r>
      <w:r w:rsidRPr="008B5F0A">
        <w:rPr>
          <w:rFonts w:eastAsia="MingLiU-ExtB"/>
        </w:rPr>
        <w:tab/>
        <w:t>Financial Crises</w:t>
      </w:r>
    </w:p>
    <w:p w14:paraId="5DCA3FE4" w14:textId="77777777" w:rsidR="003B7155" w:rsidRPr="008B5F0A" w:rsidRDefault="003B7155" w:rsidP="006C70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8B5F0A">
        <w:t>(C)</w:t>
      </w:r>
      <w:r w:rsidRPr="008B5F0A">
        <w:tab/>
        <w:t xml:space="preserve">Web Chapter 1: Financial Crises in Emerging Market Economies.  </w:t>
      </w:r>
      <w:r w:rsidRPr="008B5F0A">
        <w:tab/>
      </w:r>
      <w:r w:rsidRPr="008B5F0A">
        <w:tab/>
        <w:t xml:space="preserve">    </w:t>
      </w:r>
    </w:p>
    <w:p w14:paraId="33020723"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8B5F0A">
        <w:rPr>
          <w:rFonts w:eastAsia="MingLiU-ExtB"/>
        </w:rPr>
        <w:t>(C)</w:t>
      </w:r>
      <w:r w:rsidRPr="008B5F0A">
        <w:tab/>
      </w:r>
      <w:r w:rsidRPr="008B5F0A">
        <w:rPr>
          <w:rFonts w:eastAsia="MingLiU-ExtB"/>
        </w:rPr>
        <w:t>Mishkin, F.S.,</w:t>
      </w:r>
      <w:r w:rsidRPr="008B5F0A">
        <w:t xml:space="preserve"> "Asymmetric Information and Financial Crises:  A Historical</w:t>
      </w:r>
    </w:p>
    <w:p w14:paraId="6FD8A679"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jc w:val="both"/>
      </w:pPr>
      <w:r w:rsidRPr="008B5F0A">
        <w:t xml:space="preserve"> Perspective," in R. Glenn Hubbard, ed., </w:t>
      </w:r>
      <w:r w:rsidRPr="008B5F0A">
        <w:rPr>
          <w:i/>
          <w:iCs/>
        </w:rPr>
        <w:t>Financial Markets and Financial Crises</w:t>
      </w:r>
      <w:r w:rsidRPr="008B5F0A">
        <w:t xml:space="preserve"> (University of Chicago Press:  Chicago, 1991):  69-108.</w:t>
      </w:r>
    </w:p>
    <w:p w14:paraId="65776B36"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MingLiU-ExtB"/>
        </w:rPr>
      </w:pPr>
      <w:r w:rsidRPr="008B5F0A">
        <w:rPr>
          <w:rFonts w:eastAsia="MingLiU-ExtB"/>
        </w:rPr>
        <w:t>(C)</w:t>
      </w:r>
      <w:r w:rsidRPr="008B5F0A">
        <w:rPr>
          <w:rFonts w:eastAsia="MingLiU-ExtB"/>
        </w:rPr>
        <w:tab/>
        <w:t xml:space="preserve">Mishkin, F.S., </w:t>
      </w:r>
      <w:r w:rsidRPr="008B5F0A">
        <w:t>“</w:t>
      </w:r>
      <w:r w:rsidRPr="008B5F0A">
        <w:rPr>
          <w:rFonts w:eastAsia="MingLiU-ExtB"/>
        </w:rPr>
        <w:t xml:space="preserve">Over the Cliff:  From the Subprime to the Global Financial Crisis,” </w:t>
      </w:r>
    </w:p>
    <w:p w14:paraId="3158EF2E"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eastAsia="MingLiU-ExtB"/>
        </w:rPr>
      </w:pPr>
      <w:r w:rsidRPr="008B5F0A">
        <w:rPr>
          <w:rFonts w:eastAsia="MingLiU-ExtB"/>
          <w:i/>
          <w:iCs/>
        </w:rPr>
        <w:t>Journal of Economic Perspectives</w:t>
      </w:r>
      <w:r w:rsidRPr="008B5F0A">
        <w:rPr>
          <w:rFonts w:eastAsia="MingLiU-ExtB"/>
        </w:rPr>
        <w:t>, Vol. 25, No. 1 (Winter 2011), pp. 49-70.</w:t>
      </w:r>
    </w:p>
    <w:p w14:paraId="3BDC7527"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720"/>
        <w:jc w:val="both"/>
        <w:rPr>
          <w:i/>
          <w:iCs/>
        </w:rPr>
      </w:pPr>
      <w:r w:rsidRPr="008B5F0A">
        <w:t xml:space="preserve">Mishkin, F.S. </w:t>
      </w:r>
      <w:r w:rsidRPr="008B5F0A">
        <w:rPr>
          <w:i/>
          <w:iCs/>
        </w:rPr>
        <w:t>The Next Great Globalization: How Disadvantaged Nations Can Harness</w:t>
      </w:r>
    </w:p>
    <w:p w14:paraId="138730E9"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jc w:val="both"/>
        <w:rPr>
          <w:i/>
          <w:iCs/>
        </w:rPr>
      </w:pPr>
      <w:r w:rsidRPr="008B5F0A">
        <w:rPr>
          <w:i/>
          <w:iCs/>
        </w:rPr>
        <w:t xml:space="preserve">Their Financial Systems to Get Rich </w:t>
      </w:r>
      <w:r w:rsidRPr="008B5F0A">
        <w:t>(Princeton: Princeton University Press, 2006), pp. 49-126.</w:t>
      </w:r>
    </w:p>
    <w:p w14:paraId="446C2905"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046E7E82" w14:textId="77777777" w:rsidR="008B5F0A" w:rsidRPr="008B5F0A" w:rsidRDefault="008B5F0A" w:rsidP="008B5F0A">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B5F0A">
        <w:rPr>
          <w:b/>
          <w:bCs/>
        </w:rPr>
        <w:t xml:space="preserve">Optional: </w:t>
      </w:r>
    </w:p>
    <w:p w14:paraId="1DF804F7" w14:textId="77777777" w:rsidR="003B7155"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EE33300" w14:textId="77777777" w:rsidR="0081602E" w:rsidRDefault="008B5F0A" w:rsidP="0081602E">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pPr>
      <w:r>
        <w:t xml:space="preserve">Bernanke, Ben, </w:t>
      </w:r>
      <w:proofErr w:type="gramStart"/>
      <w:r>
        <w:rPr>
          <w:i/>
        </w:rPr>
        <w:t>The</w:t>
      </w:r>
      <w:proofErr w:type="gramEnd"/>
      <w:r>
        <w:rPr>
          <w:i/>
        </w:rPr>
        <w:t xml:space="preserve"> Courage to Act:  A Memoir of a Crisis and its Aftermath </w:t>
      </w:r>
      <w:r>
        <w:t>(</w:t>
      </w:r>
      <w:r w:rsidR="0081602E">
        <w:t xml:space="preserve">W.W. Norton &amp; </w:t>
      </w:r>
    </w:p>
    <w:p w14:paraId="7D285479" w14:textId="77777777" w:rsidR="008B5F0A" w:rsidRPr="008B5F0A" w:rsidRDefault="0081602E" w:rsidP="0081602E">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pPr>
      <w:r>
        <w:tab/>
        <w:t>Co., New York, 2015)</w:t>
      </w:r>
    </w:p>
    <w:p w14:paraId="0F3D9F1F" w14:textId="77777777" w:rsidR="008B5F0A" w:rsidRPr="008B5F0A" w:rsidRDefault="008B5F0A">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A0E10CC" w14:textId="77777777" w:rsidR="0081602E" w:rsidRDefault="0081602E">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18A74637" w14:textId="77777777" w:rsidR="0081602E" w:rsidRDefault="0081602E">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643D793B"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B5F0A">
        <w:rPr>
          <w:b/>
          <w:bCs/>
        </w:rPr>
        <w:t>VI.</w:t>
      </w:r>
      <w:r w:rsidRPr="008B5F0A">
        <w:rPr>
          <w:b/>
          <w:bCs/>
        </w:rPr>
        <w:tab/>
        <w:t>CENTRAL BANKING AND THE TOOLS OF MONETARY POLICY</w:t>
      </w:r>
    </w:p>
    <w:p w14:paraId="2560B0B1"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pPr>
    </w:p>
    <w:p w14:paraId="09672B21"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sidRPr="008B5F0A">
        <w:t>(C)</w:t>
      </w:r>
      <w:r w:rsidRPr="008B5F0A">
        <w:tab/>
        <w:t>Mishkin, F.S., "What Should Central Banks Do?" Federal Reserve Bank of St. Louis</w:t>
      </w:r>
    </w:p>
    <w:p w14:paraId="55EE46A3" w14:textId="77777777" w:rsidR="003B7155" w:rsidRPr="008B5F0A" w:rsidRDefault="003B7155">
      <w:pPr>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734"/>
        <w:jc w:val="both"/>
      </w:pPr>
      <w:r w:rsidRPr="008B5F0A">
        <w:rPr>
          <w:i/>
          <w:iCs/>
        </w:rPr>
        <w:t>Review</w:t>
      </w:r>
      <w:r w:rsidRPr="008B5F0A">
        <w:t>, vol. 82, #6 (November/December 2000): 1-13.</w:t>
      </w:r>
    </w:p>
    <w:p w14:paraId="3118B727"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pPr>
      <w:r w:rsidRPr="008B5F0A">
        <w:t xml:space="preserve">(M)  </w:t>
      </w:r>
      <w:r w:rsidRPr="008B5F0A">
        <w:tab/>
        <w:t xml:space="preserve">Ch. 16  </w:t>
      </w:r>
      <w:r w:rsidRPr="008B5F0A">
        <w:tab/>
        <w:t>Central Banks and the Federal Reserve System</w:t>
      </w:r>
    </w:p>
    <w:p w14:paraId="1C372824"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734" w:hanging="1734"/>
        <w:jc w:val="both"/>
      </w:pPr>
      <w:r w:rsidRPr="008B5F0A">
        <w:t>(M)</w:t>
      </w:r>
      <w:r w:rsidRPr="008B5F0A">
        <w:tab/>
        <w:t xml:space="preserve">Ch. 18 </w:t>
      </w:r>
      <w:r w:rsidRPr="008B5F0A">
        <w:tab/>
      </w:r>
      <w:proofErr w:type="gramStart"/>
      <w:r w:rsidRPr="008B5F0A">
        <w:t>The</w:t>
      </w:r>
      <w:proofErr w:type="gramEnd"/>
      <w:r w:rsidRPr="008B5F0A">
        <w:t xml:space="preserve"> Tools of Monetary Policy</w:t>
      </w:r>
    </w:p>
    <w:p w14:paraId="0B0B9FCF" w14:textId="37AB72BC" w:rsidR="003B7155"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734" w:hanging="1734"/>
        <w:jc w:val="both"/>
      </w:pPr>
      <w:r w:rsidRPr="008B5F0A">
        <w:t>(M)</w:t>
      </w:r>
      <w:r w:rsidRPr="008B5F0A">
        <w:tab/>
        <w:t>Ch. 19</w:t>
      </w:r>
      <w:r w:rsidRPr="008B5F0A">
        <w:tab/>
      </w:r>
      <w:r w:rsidRPr="008B5F0A">
        <w:tab/>
      </w:r>
      <w:proofErr w:type="gramStart"/>
      <w:r w:rsidRPr="008B5F0A">
        <w:t>The</w:t>
      </w:r>
      <w:proofErr w:type="gramEnd"/>
      <w:r w:rsidRPr="008B5F0A">
        <w:t xml:space="preserve"> Conduct of Monetary Policy: Goals, Strategy and Tactics, pp.  434-439, 455-463.</w:t>
      </w:r>
    </w:p>
    <w:p w14:paraId="58B04F75" w14:textId="73A564D5" w:rsidR="006C7055" w:rsidRDefault="006C7055" w:rsidP="0036180C">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ExtB"/>
        </w:rPr>
      </w:pPr>
      <w:r>
        <w:rPr>
          <w:iCs/>
        </w:rPr>
        <w:t>(C)</w:t>
      </w:r>
      <w:r>
        <w:rPr>
          <w:iCs/>
        </w:rPr>
        <w:tab/>
        <w:t xml:space="preserve">Mishkin, F.S., “Making Discretion in Monetary Policy More Rule-Like,” </w:t>
      </w:r>
      <w:r w:rsidR="0036180C">
        <w:rPr>
          <w:iCs/>
        </w:rPr>
        <w:t xml:space="preserve">NBER. Working Paper No. </w:t>
      </w:r>
      <w:r w:rsidR="00F97A2B" w:rsidRPr="00F97A2B">
        <w:rPr>
          <w:iCs/>
        </w:rPr>
        <w:t>24135</w:t>
      </w:r>
      <w:r w:rsidR="0036180C">
        <w:rPr>
          <w:iCs/>
        </w:rPr>
        <w:t xml:space="preserve">, </w:t>
      </w:r>
      <w:r>
        <w:rPr>
          <w:iCs/>
        </w:rPr>
        <w:t>December 2017.</w:t>
      </w:r>
      <w:r>
        <w:rPr>
          <w:bCs/>
          <w:lang w:val="en-GB"/>
        </w:rPr>
        <w:t xml:space="preserve"> </w:t>
      </w:r>
    </w:p>
    <w:p w14:paraId="7EE52C58" w14:textId="77777777" w:rsidR="006C7055" w:rsidRPr="008B5F0A" w:rsidRDefault="006C70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734" w:hanging="1734"/>
        <w:jc w:val="both"/>
      </w:pPr>
    </w:p>
    <w:p w14:paraId="38E31AF0"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2880"/>
        <w:jc w:val="both"/>
        <w:rPr>
          <w:b/>
          <w:bCs/>
        </w:rPr>
      </w:pPr>
    </w:p>
    <w:p w14:paraId="7B8D4379"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75627470"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B5F0A">
        <w:rPr>
          <w:b/>
          <w:bCs/>
        </w:rPr>
        <w:t xml:space="preserve">Optional: </w:t>
      </w:r>
    </w:p>
    <w:p w14:paraId="5D19D3B6"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jc w:val="both"/>
      </w:pPr>
    </w:p>
    <w:p w14:paraId="42DBE407"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734" w:hanging="1734"/>
      </w:pPr>
      <w:r w:rsidRPr="008B5F0A">
        <w:t>(M)</w:t>
      </w:r>
      <w:r w:rsidRPr="008B5F0A">
        <w:tab/>
        <w:t xml:space="preserve">Ch. 17 </w:t>
      </w:r>
      <w:r w:rsidRPr="008B5F0A">
        <w:tab/>
      </w:r>
      <w:proofErr w:type="gramStart"/>
      <w:r w:rsidRPr="008B5F0A">
        <w:t>The</w:t>
      </w:r>
      <w:proofErr w:type="gramEnd"/>
      <w:r w:rsidRPr="008B5F0A">
        <w:t xml:space="preserve"> Money Supply Process</w:t>
      </w:r>
    </w:p>
    <w:p w14:paraId="4F80150F"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rPr>
          <w:i/>
          <w:iCs/>
        </w:rPr>
      </w:pPr>
      <w:r w:rsidRPr="008B5F0A">
        <w:t xml:space="preserve">Friedman, M., and Schwartz, A.J., </w:t>
      </w:r>
      <w:r w:rsidRPr="008B5F0A">
        <w:rPr>
          <w:i/>
          <w:iCs/>
        </w:rPr>
        <w:t>A Monetary History of the United States</w:t>
      </w:r>
    </w:p>
    <w:p w14:paraId="7FB4BAE2"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720"/>
      </w:pPr>
      <w:r w:rsidRPr="008B5F0A">
        <w:rPr>
          <w:i/>
          <w:iCs/>
        </w:rPr>
        <w:t xml:space="preserve">1867-1960 </w:t>
      </w:r>
      <w:r w:rsidRPr="008B5F0A">
        <w:t>(Princeton: Princeton University Press, 1963).</w:t>
      </w:r>
    </w:p>
    <w:p w14:paraId="53727985"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rPr>
          <w:b/>
          <w:bCs/>
        </w:rPr>
      </w:pPr>
    </w:p>
    <w:p w14:paraId="69ACC240"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rPr>
          <w:b/>
          <w:bCs/>
        </w:rPr>
        <w:sectPr w:rsidR="003B7155" w:rsidRPr="008B5F0A">
          <w:pgSz w:w="12240" w:h="15840"/>
          <w:pgMar w:top="1440" w:right="1440" w:bottom="1350" w:left="1260" w:header="1440" w:footer="1350" w:gutter="0"/>
          <w:cols w:space="720"/>
          <w:noEndnote/>
        </w:sectPr>
      </w:pPr>
    </w:p>
    <w:p w14:paraId="23A4F069"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8B5F0A">
        <w:rPr>
          <w:b/>
          <w:bCs/>
        </w:rPr>
        <w:lastRenderedPageBreak/>
        <w:t>VII.</w:t>
      </w:r>
      <w:r w:rsidRPr="008B5F0A">
        <w:rPr>
          <w:b/>
          <w:bCs/>
        </w:rPr>
        <w:tab/>
        <w:t>CENTRAL BANK STRATEGY AND COMMUNICATION: THE INTERNATIONAL EXPERIENCE</w:t>
      </w:r>
    </w:p>
    <w:p w14:paraId="09A7B9D9"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p>
    <w:p w14:paraId="02917B2C"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734" w:hanging="1734"/>
      </w:pPr>
      <w:r w:rsidRPr="008B5F0A">
        <w:t>(M)</w:t>
      </w:r>
      <w:r w:rsidRPr="008B5F0A">
        <w:tab/>
        <w:t>Ch. 19</w:t>
      </w:r>
      <w:r w:rsidRPr="008B5F0A">
        <w:tab/>
      </w:r>
      <w:proofErr w:type="gramStart"/>
      <w:r w:rsidRPr="008B5F0A">
        <w:t>The</w:t>
      </w:r>
      <w:proofErr w:type="gramEnd"/>
      <w:r w:rsidRPr="008B5F0A">
        <w:t xml:space="preserve"> Conduct of Monetary Policy:  Strategy and Tactics, pp.  439-455.</w:t>
      </w:r>
    </w:p>
    <w:p w14:paraId="222F0973"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734" w:hanging="1734"/>
      </w:pPr>
      <w:r w:rsidRPr="008B5F0A">
        <w:t>(M)</w:t>
      </w:r>
      <w:r w:rsidRPr="008B5F0A">
        <w:tab/>
        <w:t>Ch. 21</w:t>
      </w:r>
      <w:r w:rsidRPr="008B5F0A">
        <w:tab/>
        <w:t>International Financial System, pp. 51</w:t>
      </w:r>
      <w:r w:rsidR="004F7D40">
        <w:t>3</w:t>
      </w:r>
      <w:r w:rsidRPr="008B5F0A">
        <w:t>-520.</w:t>
      </w:r>
    </w:p>
    <w:p w14:paraId="018A38AE"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(C)</w:t>
      </w:r>
      <w:r w:rsidRPr="008B5F0A">
        <w:tab/>
        <w:t>Mishkin, F.S., "International Experiences with Different Monetary Policy Regimes,"</w:t>
      </w:r>
    </w:p>
    <w:p w14:paraId="2EAD22A9"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734"/>
      </w:pPr>
      <w:r w:rsidRPr="008B5F0A">
        <w:t xml:space="preserve"> </w:t>
      </w:r>
      <w:r w:rsidRPr="008B5F0A">
        <w:rPr>
          <w:i/>
          <w:iCs/>
        </w:rPr>
        <w:t>Journal of Monetary Economics</w:t>
      </w:r>
      <w:r w:rsidRPr="008B5F0A">
        <w:t>, Vol. 43, #3 (June 1999):  579-606.</w:t>
      </w:r>
    </w:p>
    <w:p w14:paraId="431770C2"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(C)</w:t>
      </w:r>
      <w:r w:rsidRPr="008B5F0A">
        <w:tab/>
        <w:t xml:space="preserve">Mishkin, F.S., and M. </w:t>
      </w:r>
      <w:proofErr w:type="spellStart"/>
      <w:r w:rsidRPr="008B5F0A">
        <w:t>Savastano</w:t>
      </w:r>
      <w:proofErr w:type="spellEnd"/>
      <w:r w:rsidRPr="008B5F0A">
        <w:t>, "Monetary Strategies for Latin America,"</w:t>
      </w:r>
    </w:p>
    <w:p w14:paraId="754D8CC4"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734"/>
      </w:pPr>
      <w:r w:rsidRPr="008B5F0A">
        <w:rPr>
          <w:i/>
          <w:iCs/>
        </w:rPr>
        <w:t xml:space="preserve">Journal of Development </w:t>
      </w:r>
      <w:proofErr w:type="gramStart"/>
      <w:r w:rsidRPr="008B5F0A">
        <w:rPr>
          <w:i/>
          <w:iCs/>
        </w:rPr>
        <w:t>Economics</w:t>
      </w:r>
      <w:r w:rsidRPr="008B5F0A">
        <w:t>.,</w:t>
      </w:r>
      <w:proofErr w:type="gramEnd"/>
      <w:r w:rsidRPr="008B5F0A">
        <w:t xml:space="preserve"> 66, 2 (December 2001): 415-444.</w:t>
      </w:r>
    </w:p>
    <w:p w14:paraId="3B1E2BE5"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rPr>
          <w:i/>
          <w:iCs/>
        </w:rPr>
      </w:pPr>
      <w:r w:rsidRPr="008B5F0A">
        <w:t xml:space="preserve">(C)   </w:t>
      </w:r>
      <w:r w:rsidRPr="008B5F0A">
        <w:tab/>
      </w:r>
      <w:proofErr w:type="spellStart"/>
      <w:r w:rsidRPr="008B5F0A">
        <w:t>Obstfeld</w:t>
      </w:r>
      <w:proofErr w:type="spellEnd"/>
      <w:r w:rsidRPr="008B5F0A">
        <w:t xml:space="preserve">, M. and K. </w:t>
      </w:r>
      <w:proofErr w:type="spellStart"/>
      <w:r w:rsidRPr="008B5F0A">
        <w:t>Rogoff</w:t>
      </w:r>
      <w:proofErr w:type="spellEnd"/>
      <w:r w:rsidRPr="008B5F0A">
        <w:t xml:space="preserve">. "The Mirage of Fixed Exchange Rates," </w:t>
      </w:r>
      <w:r w:rsidRPr="008B5F0A">
        <w:rPr>
          <w:i/>
          <w:iCs/>
        </w:rPr>
        <w:t>Journal</w:t>
      </w:r>
    </w:p>
    <w:p w14:paraId="0F86D13A"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734"/>
      </w:pPr>
      <w:proofErr w:type="gramStart"/>
      <w:r w:rsidRPr="008B5F0A">
        <w:rPr>
          <w:i/>
          <w:iCs/>
        </w:rPr>
        <w:t>of</w:t>
      </w:r>
      <w:proofErr w:type="gramEnd"/>
      <w:r w:rsidRPr="008B5F0A">
        <w:rPr>
          <w:i/>
          <w:iCs/>
        </w:rPr>
        <w:t xml:space="preserve"> Economic Perspectives</w:t>
      </w:r>
      <w:r w:rsidRPr="008B5F0A">
        <w:t xml:space="preserve"> 9 (Fall 1995):  73-96.</w:t>
      </w:r>
    </w:p>
    <w:p w14:paraId="42155A2A"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(C)</w:t>
      </w:r>
      <w:r w:rsidRPr="008B5F0A">
        <w:tab/>
      </w:r>
      <w:proofErr w:type="spellStart"/>
      <w:r w:rsidRPr="008B5F0A">
        <w:t>Calvo</w:t>
      </w:r>
      <w:proofErr w:type="spellEnd"/>
      <w:r w:rsidRPr="008B5F0A">
        <w:t>, Guillermo and F.S. Mishkin, "The Mirage of Exchange Rate Regimes</w:t>
      </w:r>
    </w:p>
    <w:p w14:paraId="4830CAA9"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734"/>
      </w:pPr>
      <w:proofErr w:type="gramStart"/>
      <w:r w:rsidRPr="008B5F0A">
        <w:t>for</w:t>
      </w:r>
      <w:proofErr w:type="gramEnd"/>
      <w:r w:rsidRPr="008B5F0A">
        <w:t xml:space="preserve"> Emerging Market Countries", </w:t>
      </w:r>
      <w:r w:rsidRPr="008B5F0A">
        <w:rPr>
          <w:i/>
          <w:iCs/>
        </w:rPr>
        <w:t xml:space="preserve"> Journal of Economic Perspectives</w:t>
      </w:r>
      <w:r w:rsidRPr="008B5F0A">
        <w:t>, Vol.</w:t>
      </w:r>
    </w:p>
    <w:p w14:paraId="12DB813A"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734"/>
      </w:pPr>
      <w:r w:rsidRPr="008B5F0A">
        <w:t>17, No. 4 (Fall 2003): 99-118.</w:t>
      </w:r>
    </w:p>
    <w:p w14:paraId="09F93AA8"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 xml:space="preserve">(C)   </w:t>
      </w:r>
      <w:r w:rsidRPr="008B5F0A">
        <w:tab/>
        <w:t>Mishkin, F.S., "The Dangers of Exchange Rate Pegging in Emerging-Market</w:t>
      </w:r>
    </w:p>
    <w:p w14:paraId="394BF56E"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 xml:space="preserve"> </w:t>
      </w:r>
      <w:r w:rsidRPr="008B5F0A">
        <w:tab/>
      </w:r>
      <w:r w:rsidRPr="008B5F0A">
        <w:tab/>
      </w:r>
      <w:r w:rsidRPr="008B5F0A">
        <w:tab/>
        <w:t xml:space="preserve">Countries" </w:t>
      </w:r>
      <w:r w:rsidRPr="008B5F0A">
        <w:rPr>
          <w:i/>
          <w:iCs/>
        </w:rPr>
        <w:t>International Finance</w:t>
      </w:r>
      <w:r w:rsidRPr="008B5F0A">
        <w:t>, Vol 1, # 1 (October 1998): 81-101.</w:t>
      </w:r>
    </w:p>
    <w:p w14:paraId="321351DB"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8B5F0A">
        <w:t>(C)</w:t>
      </w:r>
      <w:r w:rsidRPr="008B5F0A">
        <w:tab/>
        <w:t>Mishkin, F.S., “Does Stabilizing Inflation Contribute to Stabilizing Economic Activity?”</w:t>
      </w:r>
    </w:p>
    <w:p w14:paraId="2A3810AF"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rPr>
          <w:i/>
          <w:iCs/>
        </w:rPr>
      </w:pPr>
      <w:proofErr w:type="gramStart"/>
      <w:r w:rsidRPr="008B5F0A">
        <w:t>speech</w:t>
      </w:r>
      <w:proofErr w:type="gramEnd"/>
      <w:r w:rsidRPr="008B5F0A">
        <w:t xml:space="preserve"> delivered at East Carolina University, Greenville, N.C., February 25., 2008, </w:t>
      </w:r>
      <w:r w:rsidRPr="008B5F0A">
        <w:rPr>
          <w:i/>
          <w:iCs/>
        </w:rPr>
        <w:t>(www.federalreserve.gov/newsevents/speech/mishkin20080225a.htm)</w:t>
      </w:r>
    </w:p>
    <w:p w14:paraId="43E4C00C"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8B5F0A">
        <w:t>(C)</w:t>
      </w:r>
      <w:r w:rsidRPr="008B5F0A">
        <w:tab/>
        <w:t xml:space="preserve">Mishkin, F.S., “Comfort Zones, </w:t>
      </w:r>
      <w:proofErr w:type="spellStart"/>
      <w:r w:rsidRPr="008B5F0A">
        <w:t>Shmumfort</w:t>
      </w:r>
      <w:proofErr w:type="spellEnd"/>
      <w:r w:rsidRPr="008B5F0A">
        <w:t xml:space="preserve"> Zones,” speech delivered to the Virginia</w:t>
      </w:r>
    </w:p>
    <w:p w14:paraId="39A86839"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pPr>
      <w:r w:rsidRPr="008B5F0A">
        <w:t xml:space="preserve"> Association of Economists, Washington and Lee University, Lexington, Va., March</w:t>
      </w:r>
    </w:p>
    <w:p w14:paraId="0CB320B6"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pPr>
      <w:r w:rsidRPr="008B5F0A">
        <w:t xml:space="preserve"> 27, 2008. </w:t>
      </w:r>
      <w:r w:rsidRPr="008B5F0A">
        <w:rPr>
          <w:i/>
          <w:iCs/>
        </w:rPr>
        <w:t>(www.federalreserve.gov/newsevents/speech/mishkin20080327a.htm)</w:t>
      </w:r>
    </w:p>
    <w:p w14:paraId="4EFA9CF7"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8B5F0A">
        <w:t>(C)</w:t>
      </w:r>
      <w:r w:rsidRPr="008B5F0A">
        <w:tab/>
        <w:t xml:space="preserve">Mishkin, F.S., “Central Bank Commitment and Communication,” speech delivered </w:t>
      </w:r>
    </w:p>
    <w:p w14:paraId="7F648811"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pPr>
      <w:proofErr w:type="gramStart"/>
      <w:r w:rsidRPr="008B5F0A">
        <w:t>at</w:t>
      </w:r>
      <w:proofErr w:type="gramEnd"/>
      <w:r w:rsidRPr="008B5F0A">
        <w:t xml:space="preserve"> the Princeton Center for Economic Policy Studies, New York, New York, April</w:t>
      </w:r>
    </w:p>
    <w:p w14:paraId="4EC4FA4C"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rPr>
          <w:i/>
          <w:iCs/>
        </w:rPr>
      </w:pPr>
      <w:r w:rsidRPr="008B5F0A">
        <w:t xml:space="preserve"> 3, 2008, </w:t>
      </w:r>
      <w:r w:rsidRPr="008B5F0A">
        <w:rPr>
          <w:i/>
          <w:iCs/>
        </w:rPr>
        <w:t>(www.federalreserve.gov/newsevents/speech/mishkin20080403a.htm).</w:t>
      </w:r>
    </w:p>
    <w:p w14:paraId="75C314D7"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8B5F0A">
        <w:t>(C)</w:t>
      </w:r>
      <w:r w:rsidRPr="008B5F0A">
        <w:tab/>
        <w:t>Mishkin, F.S., ““The Federal Reserve’s Enhanced Communication Strategy and the</w:t>
      </w:r>
    </w:p>
    <w:p w14:paraId="58037723"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pPr>
      <w:r w:rsidRPr="008B5F0A">
        <w:t xml:space="preserve"> Science of Monetary Policy,” speech delivered to the Undergraduate Economics</w:t>
      </w:r>
    </w:p>
    <w:p w14:paraId="17FE5D72"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pPr>
      <w:r w:rsidRPr="008B5F0A">
        <w:t>Association at the Massachusetts Institute of Technology, Cambridge, Mass.,</w:t>
      </w:r>
    </w:p>
    <w:p w14:paraId="1453AF31"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rPr>
          <w:i/>
          <w:iCs/>
        </w:rPr>
      </w:pPr>
      <w:r w:rsidRPr="008B5F0A">
        <w:t>November 29, 2007.</w:t>
      </w:r>
    </w:p>
    <w:p w14:paraId="697496EE"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pPr>
      <w:r w:rsidRPr="008B5F0A">
        <w:rPr>
          <w:i/>
          <w:iCs/>
        </w:rPr>
        <w:t>(www.federalreserve.gov/newsevents/speech/mishkin20071129a.htm)</w:t>
      </w:r>
    </w:p>
    <w:p w14:paraId="38CF2824"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8B5F0A">
        <w:t>(C)</w:t>
      </w:r>
      <w:r w:rsidRPr="008B5F0A">
        <w:tab/>
        <w:t>Mishkin, F.S., “Whither Federal Reserve Communication,” speech delivered at the</w:t>
      </w:r>
    </w:p>
    <w:p w14:paraId="7E43B455"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pPr>
      <w:r w:rsidRPr="008B5F0A">
        <w:t>Peterson Institute for International Economics, Washington, DC, July 28, 2008. (</w:t>
      </w:r>
      <w:r w:rsidRPr="008B5F0A">
        <w:rPr>
          <w:rStyle w:val="Hypertext"/>
        </w:rPr>
        <w:t>www.federalreserve.gov/newsevents/speech/mishkin20080728a.htm</w:t>
      </w:r>
      <w:r w:rsidRPr="008B5F0A">
        <w:t>)</w:t>
      </w:r>
    </w:p>
    <w:p w14:paraId="066A171F"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8B5F0A">
        <w:t xml:space="preserve">(C) </w:t>
      </w:r>
      <w:r w:rsidRPr="008B5F0A">
        <w:tab/>
        <w:t>Bernanke B. S., “Monetary Policy Objectives and Tools in a Low-Inflation</w:t>
      </w:r>
    </w:p>
    <w:p w14:paraId="2F05A5A7"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pPr>
      <w:r w:rsidRPr="008B5F0A">
        <w:t xml:space="preserve"> Environment,” speech delivered at the Revisiting Monetary Policy in a Low-Inflation Environment Conference, Federal Reserve Bank of Boston, Boston, Massachusetts, October 15, 2010</w:t>
      </w:r>
      <w:proofErr w:type="gramStart"/>
      <w:r w:rsidRPr="008B5F0A">
        <w:t>,  http</w:t>
      </w:r>
      <w:proofErr w:type="gramEnd"/>
      <w:r w:rsidRPr="008B5F0A">
        <w:t>://www.federalreserve.gov/newsevents/speech/bernanke20101015a.htm</w:t>
      </w:r>
    </w:p>
    <w:p w14:paraId="06B0C3A6"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r w:rsidRPr="008B5F0A">
        <w:t xml:space="preserve">(C) </w:t>
      </w:r>
      <w:r w:rsidRPr="008B5F0A">
        <w:tab/>
        <w:t>Bernanke, B.S., “The Effects of the Great Recession on Central Bank Doctrine and</w:t>
      </w:r>
    </w:p>
    <w:p w14:paraId="464E71D3"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pPr>
      <w:r w:rsidRPr="008B5F0A">
        <w:t xml:space="preserve"> Practice,” speech given at 56th Economic Conference, </w:t>
      </w:r>
      <w:r w:rsidR="00671DFB">
        <w:t>Fe</w:t>
      </w:r>
      <w:r w:rsidRPr="008B5F0A">
        <w:t>deral Reserve Bank of Boston, Boston, Massachusetts, October 18, 2011.</w:t>
      </w:r>
    </w:p>
    <w:p w14:paraId="4A71802C"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pPr>
      <w:r w:rsidRPr="008B5F0A">
        <w:t>http://www.federalreserve.gov/newsevents/speech/bernanke20111018a.htm</w:t>
      </w:r>
    </w:p>
    <w:p w14:paraId="7F4EEDA0"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8B5F0A">
        <w:lastRenderedPageBreak/>
        <w:t>(C)</w:t>
      </w:r>
      <w:r w:rsidRPr="008B5F0A">
        <w:tab/>
        <w:t xml:space="preserve">Mishkin, F. S., “Monetary Policy Strategy: Lessons </w:t>
      </w:r>
      <w:proofErr w:type="gramStart"/>
      <w:r w:rsidRPr="008B5F0A">
        <w:t>From</w:t>
      </w:r>
      <w:proofErr w:type="gramEnd"/>
      <w:r w:rsidRPr="008B5F0A">
        <w:t xml:space="preserve"> the Crisis” in Marek</w:t>
      </w:r>
    </w:p>
    <w:p w14:paraId="11FF0492"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sectPr w:rsidR="003B7155" w:rsidRPr="008B5F0A">
          <w:headerReference w:type="default" r:id="rId11"/>
          <w:pgSz w:w="12240" w:h="15840"/>
          <w:pgMar w:top="1440" w:right="1440" w:bottom="1350" w:left="1440" w:header="1440" w:footer="1350" w:gutter="0"/>
          <w:cols w:space="720"/>
          <w:noEndnote/>
        </w:sectPr>
      </w:pPr>
    </w:p>
    <w:p w14:paraId="7F5F08D0"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rPr>
          <w:i/>
          <w:iCs/>
        </w:rPr>
      </w:pPr>
      <w:proofErr w:type="spellStart"/>
      <w:r w:rsidRPr="008B5F0A">
        <w:lastRenderedPageBreak/>
        <w:t>Jarocinski</w:t>
      </w:r>
      <w:proofErr w:type="spellEnd"/>
      <w:r w:rsidRPr="008B5F0A">
        <w:t xml:space="preserve">, Frank </w:t>
      </w:r>
      <w:proofErr w:type="spellStart"/>
      <w:r w:rsidRPr="008B5F0A">
        <w:t>Smets</w:t>
      </w:r>
      <w:proofErr w:type="spellEnd"/>
      <w:r w:rsidRPr="008B5F0A">
        <w:t xml:space="preserve"> and Christian </w:t>
      </w:r>
      <w:proofErr w:type="spellStart"/>
      <w:r w:rsidRPr="008B5F0A">
        <w:t>Thimann</w:t>
      </w:r>
      <w:proofErr w:type="spellEnd"/>
      <w:r w:rsidRPr="008B5F0A">
        <w:t xml:space="preserve">, </w:t>
      </w:r>
      <w:proofErr w:type="gramStart"/>
      <w:r w:rsidRPr="008B5F0A">
        <w:t>eds</w:t>
      </w:r>
      <w:proofErr w:type="gramEnd"/>
      <w:r w:rsidRPr="008B5F0A">
        <w:t xml:space="preserve">.  </w:t>
      </w:r>
      <w:r w:rsidRPr="008B5F0A">
        <w:rPr>
          <w:i/>
          <w:iCs/>
        </w:rPr>
        <w:t>Monetary Policy Revisited:</w:t>
      </w:r>
    </w:p>
    <w:p w14:paraId="7BE2011B" w14:textId="77777777" w:rsidR="003B7155"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pPr>
      <w:r w:rsidRPr="008B5F0A">
        <w:rPr>
          <w:i/>
          <w:iCs/>
        </w:rPr>
        <w:t>Lessons from the Crisis</w:t>
      </w:r>
      <w:r w:rsidRPr="008B5F0A">
        <w:t xml:space="preserve">, Sixth ECB Central Banking Conference (European Central </w:t>
      </w:r>
      <w:r w:rsidR="002A3CBE">
        <w:t xml:space="preserve">  </w:t>
      </w:r>
      <w:r w:rsidRPr="008B5F0A">
        <w:t>Bank: Frankfurt, 2011), pp. 67-118</w:t>
      </w:r>
    </w:p>
    <w:p w14:paraId="2851583B" w14:textId="77777777" w:rsidR="002A3CBE" w:rsidRDefault="002A3CBE" w:rsidP="002A3CBE">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720" w:hanging="720"/>
      </w:pPr>
      <w:r>
        <w:rPr>
          <w:iCs/>
        </w:rPr>
        <w:t xml:space="preserve"> (C)</w:t>
      </w:r>
      <w:r>
        <w:rPr>
          <w:iCs/>
        </w:rPr>
        <w:tab/>
        <w:t xml:space="preserve">  </w:t>
      </w:r>
      <w:proofErr w:type="spellStart"/>
      <w:r w:rsidRPr="002A3CBE">
        <w:t>Feroli</w:t>
      </w:r>
      <w:proofErr w:type="spellEnd"/>
      <w:r>
        <w:t xml:space="preserve">, Michael, </w:t>
      </w:r>
      <w:r w:rsidRPr="002A3CBE">
        <w:t xml:space="preserve">David </w:t>
      </w:r>
      <w:proofErr w:type="spellStart"/>
      <w:r w:rsidRPr="002A3CBE">
        <w:t>Greenlaw</w:t>
      </w:r>
      <w:proofErr w:type="spellEnd"/>
      <w:r>
        <w:t xml:space="preserve">, </w:t>
      </w:r>
      <w:r w:rsidRPr="002A3CBE">
        <w:t>Peter Hooper</w:t>
      </w:r>
      <w:r>
        <w:t xml:space="preserve">, </w:t>
      </w:r>
      <w:r w:rsidRPr="002A3CBE">
        <w:t>Frederic S. Mishkin</w:t>
      </w:r>
      <w:r>
        <w:t xml:space="preserve">, </w:t>
      </w:r>
      <w:r w:rsidRPr="002A3CBE">
        <w:t>Amir Sufi</w:t>
      </w:r>
      <w:r>
        <w:t xml:space="preserve">, </w:t>
      </w:r>
    </w:p>
    <w:p w14:paraId="53B286CE" w14:textId="77777777" w:rsidR="002A3CBE" w:rsidRPr="00001F3D" w:rsidRDefault="002A3CBE" w:rsidP="00590B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left="1440" w:hanging="720"/>
      </w:pPr>
      <w:r>
        <w:tab/>
        <w:t>“Language After Liftoff:  Fed Communication Away from the Zero Lower Bound,</w:t>
      </w:r>
      <w:r w:rsidR="00576738">
        <w:t>”</w:t>
      </w:r>
      <w:r>
        <w:t xml:space="preserve"> </w:t>
      </w:r>
      <w:r w:rsidR="00001F3D">
        <w:rPr>
          <w:i/>
        </w:rPr>
        <w:t>Research in Economics</w:t>
      </w:r>
      <w:r w:rsidR="00001F3D">
        <w:t>, vol. 17</w:t>
      </w:r>
      <w:r w:rsidR="002B4941">
        <w:t>, issue 3</w:t>
      </w:r>
      <w:r w:rsidR="00001F3D">
        <w:t xml:space="preserve"> (</w:t>
      </w:r>
      <w:r w:rsidR="002B4941">
        <w:t xml:space="preserve">September </w:t>
      </w:r>
      <w:r w:rsidR="00001F3D">
        <w:t>2017), pp. 452-490</w:t>
      </w:r>
      <w:r w:rsidR="00576738">
        <w:t>.</w:t>
      </w:r>
    </w:p>
    <w:p w14:paraId="02EA6F98" w14:textId="77777777" w:rsidR="003B7155" w:rsidRPr="002A3CBE"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p>
    <w:p w14:paraId="76C7DD20" w14:textId="77777777" w:rsidR="003B7155" w:rsidRPr="002A3CBE"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rPr>
          <w:b/>
          <w:bCs/>
        </w:rPr>
      </w:pPr>
      <w:r w:rsidRPr="002A3CBE">
        <w:rPr>
          <w:b/>
          <w:bCs/>
        </w:rPr>
        <w:t>Optional:</w:t>
      </w:r>
    </w:p>
    <w:p w14:paraId="6C7B1CB2" w14:textId="77777777" w:rsidR="003B7155" w:rsidRPr="002A3CBE"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2160"/>
      </w:pPr>
    </w:p>
    <w:p w14:paraId="4A08C430"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720"/>
        <w:rPr>
          <w:i/>
          <w:iCs/>
        </w:rPr>
      </w:pPr>
      <w:r w:rsidRPr="008B5F0A">
        <w:t xml:space="preserve">Bernanke, B., </w:t>
      </w:r>
      <w:proofErr w:type="spellStart"/>
      <w:r w:rsidRPr="008B5F0A">
        <w:t>Laubach</w:t>
      </w:r>
      <w:proofErr w:type="spellEnd"/>
      <w:r w:rsidRPr="008B5F0A">
        <w:t xml:space="preserve">, T., Mishkin, F.S. and Posen A., </w:t>
      </w:r>
      <w:r w:rsidRPr="008B5F0A">
        <w:rPr>
          <w:i/>
          <w:iCs/>
        </w:rPr>
        <w:t xml:space="preserve">Inflation Targeting: </w:t>
      </w:r>
    </w:p>
    <w:p w14:paraId="4D5B3217"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pPr>
      <w:r w:rsidRPr="008B5F0A">
        <w:rPr>
          <w:i/>
          <w:iCs/>
        </w:rPr>
        <w:t>Lessons from the International Experience</w:t>
      </w:r>
      <w:r w:rsidRPr="008B5F0A">
        <w:t>, (Princeton: Princeton University</w:t>
      </w:r>
    </w:p>
    <w:p w14:paraId="3E9D6F3A" w14:textId="229FA5AB" w:rsidR="003B7155"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firstLine="1440"/>
      </w:pPr>
      <w:r w:rsidRPr="008B5F0A">
        <w:t xml:space="preserve"> Press,</w:t>
      </w:r>
      <w:r w:rsidR="0032282C">
        <w:t xml:space="preserve"> </w:t>
      </w:r>
      <w:r w:rsidRPr="008B5F0A">
        <w:t>1999).</w:t>
      </w:r>
    </w:p>
    <w:p w14:paraId="38C0D9DD" w14:textId="77777777" w:rsidR="008B5F0A" w:rsidRPr="008B5F0A" w:rsidRDefault="008B5F0A" w:rsidP="008B5F0A">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rPr>
          <w:i/>
        </w:rPr>
      </w:pPr>
      <w:r>
        <w:tab/>
      </w:r>
      <w:r>
        <w:rPr>
          <w:i/>
        </w:rPr>
        <w:t xml:space="preserve"> </w:t>
      </w:r>
    </w:p>
    <w:p w14:paraId="5972CC4C"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p>
    <w:p w14:paraId="241477B9"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pPr>
    </w:p>
    <w:p w14:paraId="4041AE34" w14:textId="77777777" w:rsidR="003B7155" w:rsidRPr="008B5F0A" w:rsidRDefault="003B7155">
      <w:pPr>
        <w:widowControl/>
        <w:tabs>
          <w:tab w:val="left" w:pos="-1440"/>
          <w:tab w:val="left" w:pos="-720"/>
          <w:tab w:val="left" w:pos="0"/>
          <w:tab w:val="left" w:pos="720"/>
          <w:tab w:val="left" w:pos="1440"/>
          <w:tab w:val="left" w:pos="1734"/>
          <w:tab w:val="left" w:pos="2160"/>
          <w:tab w:val="left" w:pos="2880"/>
          <w:tab w:val="left" w:pos="3600"/>
          <w:tab w:val="left" w:pos="4320"/>
          <w:tab w:val="left" w:pos="5040"/>
          <w:tab w:val="left" w:pos="5760"/>
          <w:tab w:val="left" w:pos="6480"/>
          <w:tab w:val="left" w:pos="7200"/>
          <w:tab w:val="left" w:pos="7920"/>
          <w:tab w:val="left" w:pos="8640"/>
        </w:tabs>
        <w:ind w:right="-90"/>
      </w:pPr>
    </w:p>
    <w:sectPr w:rsidR="003B7155" w:rsidRPr="008B5F0A" w:rsidSect="003B7155">
      <w:type w:val="continuous"/>
      <w:pgSz w:w="12240" w:h="15840"/>
      <w:pgMar w:top="1440" w:right="1440" w:bottom="1350" w:left="1260" w:header="144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7174D" w14:textId="77777777" w:rsidR="002B1BE7" w:rsidRDefault="002B1BE7" w:rsidP="003B7155">
      <w:r>
        <w:separator/>
      </w:r>
    </w:p>
  </w:endnote>
  <w:endnote w:type="continuationSeparator" w:id="0">
    <w:p w14:paraId="6E0E2677" w14:textId="77777777" w:rsidR="002B1BE7" w:rsidRDefault="002B1BE7" w:rsidP="003B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A7A8" w14:textId="77777777" w:rsidR="003B7155" w:rsidRDefault="003B7155">
    <w:pPr>
      <w:spacing w:line="240" w:lineRule="exact"/>
    </w:pPr>
  </w:p>
  <w:p w14:paraId="3070A1C3" w14:textId="77777777" w:rsidR="003B7155" w:rsidRDefault="003B7155">
    <w:pPr>
      <w:framePr w:w="9361" w:wrap="notBeside" w:vAnchor="text" w:hAnchor="text" w:x="1" w:y="1"/>
      <w:jc w:val="center"/>
    </w:pPr>
    <w:r>
      <w:sym w:font="Symbol" w:char="F02D"/>
    </w:r>
    <w:r>
      <w:fldChar w:fldCharType="begin"/>
    </w:r>
    <w:r>
      <w:instrText xml:space="preserve">PAGE </w:instrText>
    </w:r>
    <w:r>
      <w:fldChar w:fldCharType="separate"/>
    </w:r>
    <w:r w:rsidR="00042B84">
      <w:rPr>
        <w:noProof/>
      </w:rPr>
      <w:t>1</w:t>
    </w:r>
    <w:r>
      <w:fldChar w:fldCharType="end"/>
    </w:r>
    <w:r>
      <w:sym w:font="Symbol" w:char="F02D"/>
    </w:r>
  </w:p>
  <w:p w14:paraId="6BFA857C" w14:textId="77777777" w:rsidR="003B7155" w:rsidRDefault="003B71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D639" w14:textId="77777777" w:rsidR="003B7155" w:rsidRDefault="003B7155">
    <w:pPr>
      <w:spacing w:line="240" w:lineRule="exact"/>
    </w:pPr>
  </w:p>
  <w:p w14:paraId="43AA09F8" w14:textId="77777777" w:rsidR="003B7155" w:rsidRDefault="003B7155">
    <w:pPr>
      <w:framePr w:w="9361" w:wrap="notBeside" w:vAnchor="text" w:hAnchor="text" w:x="1" w:y="1"/>
      <w:jc w:val="center"/>
    </w:pPr>
    <w:r>
      <w:sym w:font="Symbol" w:char="F02D"/>
    </w:r>
    <w:r>
      <w:fldChar w:fldCharType="begin"/>
    </w:r>
    <w:r>
      <w:instrText xml:space="preserve">PAGE </w:instrText>
    </w:r>
    <w:r>
      <w:fldChar w:fldCharType="separate"/>
    </w:r>
    <w:r w:rsidR="00042B84">
      <w:rPr>
        <w:noProof/>
      </w:rPr>
      <w:t>7</w:t>
    </w:r>
    <w:r>
      <w:fldChar w:fldCharType="end"/>
    </w:r>
    <w:r>
      <w:sym w:font="Symbol" w:char="F02D"/>
    </w:r>
  </w:p>
  <w:p w14:paraId="6D4D50F3" w14:textId="77777777" w:rsidR="003B7155" w:rsidRDefault="003B71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028DA" w14:textId="77777777" w:rsidR="002B1BE7" w:rsidRDefault="002B1BE7" w:rsidP="003B7155">
      <w:r>
        <w:separator/>
      </w:r>
    </w:p>
  </w:footnote>
  <w:footnote w:type="continuationSeparator" w:id="0">
    <w:p w14:paraId="1B2FBF90" w14:textId="77777777" w:rsidR="002B1BE7" w:rsidRDefault="002B1BE7" w:rsidP="003B7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9183" w14:textId="77777777" w:rsidR="003B7155" w:rsidRDefault="008160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99" w:lineRule="exact"/>
      <w:ind w:left="-90"/>
      <w:rPr>
        <w:rFonts w:ascii="Courier New" w:hAnsi="Courier New" w:cs="Courier New"/>
        <w:sz w:val="10"/>
        <w:szCs w:val="10"/>
      </w:rPr>
    </w:pPr>
    <w:r>
      <w:rPr>
        <w:noProof/>
      </w:rPr>
      <mc:AlternateContent>
        <mc:Choice Requires="wps">
          <w:drawing>
            <wp:anchor distT="0" distB="0" distL="114300" distR="114300" simplePos="0" relativeHeight="251656704" behindDoc="1" locked="1" layoutInCell="0" allowOverlap="1" wp14:anchorId="449BFD2B" wp14:editId="2F4C2B52">
              <wp:simplePos x="0" y="0"/>
              <wp:positionH relativeFrom="page">
                <wp:posOffset>914400</wp:posOffset>
              </wp:positionH>
              <wp:positionV relativeFrom="paragraph">
                <wp:posOffset>0</wp:posOffset>
              </wp:positionV>
              <wp:extent cx="5943600" cy="152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E74BBD"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rPr>
                          </w:pPr>
                          <w:r>
                            <w:rPr>
                              <w:rFonts w:ascii="Courier New" w:hAnsi="Courier New" w:cs="Courier New"/>
                            </w:rPr>
                            <w:tab/>
                          </w:r>
                        </w:p>
                        <w:p w14:paraId="565154CB"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FD2B" id="Rectangle 1" o:spid="_x0000_s1026" style="position:absolute;left:0;text-align:left;margin-left:1in;margin-top:0;width:46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Rx5AIAAGk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" o:allowincell="f" filled="f" stroked="f" strokeweight="0">
              <v:textbox inset="0,0,0,0">
                <w:txbxContent>
                  <w:p w14:paraId="3AE74BBD"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rPr>
                    </w:pPr>
                    <w:r>
                      <w:rPr>
                        <w:rFonts w:ascii="Courier New" w:hAnsi="Courier New" w:cs="Courier New"/>
                      </w:rPr>
                      <w:tab/>
                    </w:r>
                  </w:p>
                  <w:p w14:paraId="565154CB"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sz w:val="20"/>
                        <w:szCs w:val="20"/>
                      </w:rPr>
                    </w:pPr>
                  </w:p>
                </w:txbxContent>
              </v:textbox>
              <w10:wrap anchorx="page"/>
              <w10:anchorlock/>
            </v:rect>
          </w:pict>
        </mc:Fallback>
      </mc:AlternateContent>
    </w:r>
  </w:p>
  <w:p w14:paraId="06371E2B" w14:textId="77777777" w:rsidR="003B7155" w:rsidRDefault="003B7155">
    <w:pPr>
      <w:rPr>
        <w:rFonts w:ascii="Courier New" w:hAnsi="Courier New" w:cs="Courier New"/>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85E6" w14:textId="77777777" w:rsidR="003B7155" w:rsidRDefault="008160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99" w:lineRule="exact"/>
      <w:ind w:left="-90"/>
      <w:rPr>
        <w:rFonts w:ascii="Courier New" w:hAnsi="Courier New" w:cs="Courier New"/>
        <w:sz w:val="10"/>
        <w:szCs w:val="10"/>
      </w:rPr>
    </w:pPr>
    <w:r>
      <w:rPr>
        <w:noProof/>
      </w:rPr>
      <mc:AlternateContent>
        <mc:Choice Requires="wps">
          <w:drawing>
            <wp:anchor distT="0" distB="0" distL="114300" distR="114300" simplePos="0" relativeHeight="251657728" behindDoc="1" locked="1" layoutInCell="0" allowOverlap="1" wp14:anchorId="1826B452" wp14:editId="1FE064DD">
              <wp:simplePos x="0" y="0"/>
              <wp:positionH relativeFrom="page">
                <wp:posOffset>914400</wp:posOffset>
              </wp:positionH>
              <wp:positionV relativeFrom="paragraph">
                <wp:posOffset>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481F80"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rPr>
                          </w:pPr>
                          <w:r>
                            <w:rPr>
                              <w:rFonts w:ascii="Courier New" w:hAnsi="Courier New" w:cs="Courier New"/>
                            </w:rPr>
                            <w:tab/>
                          </w:r>
                        </w:p>
                        <w:p w14:paraId="54ED67A9"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6B452" id="Rectangle 2" o:spid="_x0000_s1027" style="position:absolute;left:0;text-align:left;margin-left:1in;margin-top:0;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AR6A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" o:allowincell="f" filled="f" stroked="f" strokeweight="0">
              <v:textbox inset="0,0,0,0">
                <w:txbxContent>
                  <w:p w14:paraId="67481F80"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rPr>
                    </w:pPr>
                    <w:r>
                      <w:rPr>
                        <w:rFonts w:ascii="Courier New" w:hAnsi="Courier New" w:cs="Courier New"/>
                      </w:rPr>
                      <w:tab/>
                    </w:r>
                  </w:p>
                  <w:p w14:paraId="54ED67A9"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sz w:val="20"/>
                        <w:szCs w:val="20"/>
                      </w:rPr>
                    </w:pPr>
                  </w:p>
                </w:txbxContent>
              </v:textbox>
              <w10:wrap anchorx="page"/>
              <w10:anchorlock/>
            </v:rect>
          </w:pict>
        </mc:Fallback>
      </mc:AlternateContent>
    </w:r>
  </w:p>
  <w:p w14:paraId="0B8FC5D7" w14:textId="77777777" w:rsidR="003B7155" w:rsidRDefault="003B7155">
    <w:pPr>
      <w:rPr>
        <w:rFonts w:ascii="Courier New" w:hAnsi="Courier New" w:cs="Courier New"/>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4575" w14:textId="77777777" w:rsidR="003B7155" w:rsidRDefault="0081602E">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99" w:lineRule="exact"/>
      <w:ind w:left="90"/>
      <w:rPr>
        <w:rFonts w:ascii="Courier New" w:hAnsi="Courier New" w:cs="Courier New"/>
        <w:sz w:val="10"/>
        <w:szCs w:val="10"/>
      </w:rPr>
    </w:pPr>
    <w:r>
      <w:rPr>
        <w:noProof/>
      </w:rPr>
      <mc:AlternateContent>
        <mc:Choice Requires="wps">
          <w:drawing>
            <wp:anchor distT="0" distB="0" distL="114300" distR="114300" simplePos="0" relativeHeight="251658752" behindDoc="1" locked="1" layoutInCell="0" allowOverlap="1" wp14:anchorId="7E8A392A" wp14:editId="17BFFA05">
              <wp:simplePos x="0" y="0"/>
              <wp:positionH relativeFrom="page">
                <wp:posOffset>914400</wp:posOffset>
              </wp:positionH>
              <wp:positionV relativeFrom="paragraph">
                <wp:posOffset>0</wp:posOffset>
              </wp:positionV>
              <wp:extent cx="59436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A549DA"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rPr>
                          </w:pPr>
                          <w:r>
                            <w:rPr>
                              <w:rFonts w:ascii="Courier New" w:hAnsi="Courier New" w:cs="Courier New"/>
                            </w:rPr>
                            <w:tab/>
                          </w:r>
                        </w:p>
                        <w:p w14:paraId="6D0F18F1"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A392A" id="Rectangle 3" o:spid="_x0000_s1028"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b6AIAAHA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" o:allowincell="f" filled="f" stroked="f" strokeweight="0">
              <v:textbox inset="0,0,0,0">
                <w:txbxContent>
                  <w:p w14:paraId="71A549DA"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rPr>
                    </w:pPr>
                    <w:r>
                      <w:rPr>
                        <w:rFonts w:ascii="Courier New" w:hAnsi="Courier New" w:cs="Courier New"/>
                      </w:rPr>
                      <w:tab/>
                    </w:r>
                  </w:p>
                  <w:p w14:paraId="6D0F18F1" w14:textId="77777777" w:rsidR="003B7155" w:rsidRDefault="003B7155">
                    <w:pPr>
                      <w:pBdr>
                        <w:top w:val="single" w:sz="6" w:space="0" w:color="FFFFFF"/>
                        <w:left w:val="single" w:sz="6" w:space="0" w:color="FFFFFF"/>
                        <w:bottom w:val="single" w:sz="6" w:space="0" w:color="FFFFFF"/>
                        <w:right w:val="single" w:sz="6" w:space="0" w:color="FFFFFF"/>
                      </w:pBdr>
                      <w:tabs>
                        <w:tab w:val="left" w:pos="0"/>
                        <w:tab w:val="center" w:pos="4680"/>
                        <w:tab w:val="right" w:pos="9356"/>
                      </w:tabs>
                      <w:rPr>
                        <w:rFonts w:ascii="Segoe Print" w:hAnsi="Segoe Print" w:cs="Segoe Print"/>
                        <w:sz w:val="20"/>
                        <w:szCs w:val="20"/>
                      </w:rPr>
                    </w:pPr>
                  </w:p>
                </w:txbxContent>
              </v:textbox>
              <w10:wrap anchorx="page"/>
              <w10:anchorlock/>
            </v:rect>
          </w:pict>
        </mc:Fallback>
      </mc:AlternateContent>
    </w:r>
  </w:p>
  <w:p w14:paraId="74197F7A" w14:textId="77777777" w:rsidR="003B7155" w:rsidRDefault="003B7155">
    <w:pPr>
      <w:rPr>
        <w:rFonts w:ascii="Courier New" w:hAnsi="Courier New" w:cs="Courier New"/>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55"/>
    <w:rsid w:val="00001F3D"/>
    <w:rsid w:val="00042B84"/>
    <w:rsid w:val="000469EB"/>
    <w:rsid w:val="001105BB"/>
    <w:rsid w:val="001B118D"/>
    <w:rsid w:val="001D65B0"/>
    <w:rsid w:val="002434F2"/>
    <w:rsid w:val="002A3CBE"/>
    <w:rsid w:val="002B1BE7"/>
    <w:rsid w:val="002B4941"/>
    <w:rsid w:val="002E7FBE"/>
    <w:rsid w:val="0032282C"/>
    <w:rsid w:val="003515D3"/>
    <w:rsid w:val="0036180C"/>
    <w:rsid w:val="00385E15"/>
    <w:rsid w:val="00391CF9"/>
    <w:rsid w:val="00394D0A"/>
    <w:rsid w:val="003B7155"/>
    <w:rsid w:val="00407AAB"/>
    <w:rsid w:val="00427BE2"/>
    <w:rsid w:val="004360AC"/>
    <w:rsid w:val="00466F10"/>
    <w:rsid w:val="004A364E"/>
    <w:rsid w:val="004A52A8"/>
    <w:rsid w:val="004F7D40"/>
    <w:rsid w:val="00531293"/>
    <w:rsid w:val="00576738"/>
    <w:rsid w:val="00590B55"/>
    <w:rsid w:val="00671DFB"/>
    <w:rsid w:val="006C7055"/>
    <w:rsid w:val="00700C80"/>
    <w:rsid w:val="00714443"/>
    <w:rsid w:val="007A47DF"/>
    <w:rsid w:val="008150FC"/>
    <w:rsid w:val="0081602E"/>
    <w:rsid w:val="00866F86"/>
    <w:rsid w:val="00874402"/>
    <w:rsid w:val="008B5F0A"/>
    <w:rsid w:val="00990190"/>
    <w:rsid w:val="00A84E20"/>
    <w:rsid w:val="00B67154"/>
    <w:rsid w:val="00C342D6"/>
    <w:rsid w:val="00E92350"/>
    <w:rsid w:val="00F26CBE"/>
    <w:rsid w:val="00F9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2E73B7"/>
  <w14:defaultImageDpi w14:val="0"/>
  <w15:docId w15:val="{F8D110EC-5D4D-4B3E-B891-C1F0CF0C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2B4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41"/>
    <w:rPr>
      <w:rFonts w:ascii="Segoe UI" w:hAnsi="Segoe UI" w:cs="Segoe UI"/>
      <w:sz w:val="18"/>
      <w:szCs w:val="18"/>
    </w:rPr>
  </w:style>
  <w:style w:type="character" w:styleId="CommentReference">
    <w:name w:val="annotation reference"/>
    <w:basedOn w:val="DefaultParagraphFont"/>
    <w:uiPriority w:val="99"/>
    <w:semiHidden/>
    <w:unhideWhenUsed/>
    <w:rsid w:val="006C7055"/>
    <w:rPr>
      <w:sz w:val="16"/>
      <w:szCs w:val="16"/>
    </w:rPr>
  </w:style>
  <w:style w:type="paragraph" w:styleId="CommentText">
    <w:name w:val="annotation text"/>
    <w:basedOn w:val="Normal"/>
    <w:link w:val="CommentTextChar"/>
    <w:uiPriority w:val="99"/>
    <w:semiHidden/>
    <w:unhideWhenUsed/>
    <w:rsid w:val="006C7055"/>
    <w:rPr>
      <w:sz w:val="20"/>
      <w:szCs w:val="20"/>
    </w:rPr>
  </w:style>
  <w:style w:type="character" w:customStyle="1" w:styleId="CommentTextChar">
    <w:name w:val="Comment Text Char"/>
    <w:basedOn w:val="DefaultParagraphFont"/>
    <w:link w:val="CommentText"/>
    <w:uiPriority w:val="99"/>
    <w:semiHidden/>
    <w:rsid w:val="006C705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055"/>
    <w:rPr>
      <w:b/>
      <w:bCs/>
    </w:rPr>
  </w:style>
  <w:style w:type="character" w:customStyle="1" w:styleId="CommentSubjectChar">
    <w:name w:val="Comment Subject Char"/>
    <w:basedOn w:val="CommentTextChar"/>
    <w:link w:val="CommentSubject"/>
    <w:uiPriority w:val="99"/>
    <w:semiHidden/>
    <w:rsid w:val="006C705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6463">
      <w:bodyDiv w:val="1"/>
      <w:marLeft w:val="0"/>
      <w:marRight w:val="0"/>
      <w:marTop w:val="0"/>
      <w:marBottom w:val="0"/>
      <w:divBdr>
        <w:top w:val="none" w:sz="0" w:space="0" w:color="auto"/>
        <w:left w:val="none" w:sz="0" w:space="0" w:color="auto"/>
        <w:bottom w:val="none" w:sz="0" w:space="0" w:color="auto"/>
        <w:right w:val="none" w:sz="0" w:space="0" w:color="auto"/>
      </w:divBdr>
    </w:div>
    <w:div w:id="8454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Mishkin, Frederic</dc:creator>
  <cp:keywords/>
  <dc:description/>
  <cp:lastModifiedBy>Mishkin, Frederic</cp:lastModifiedBy>
  <cp:revision>5</cp:revision>
  <cp:lastPrinted>2017-10-20T14:33:00Z</cp:lastPrinted>
  <dcterms:created xsi:type="dcterms:W3CDTF">2016-06-28T02:08:00Z</dcterms:created>
  <dcterms:modified xsi:type="dcterms:W3CDTF">2018-06-13T15:33:00Z</dcterms:modified>
</cp:coreProperties>
</file>