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7B3C" w14:textId="77777777" w:rsidR="00AB1CCD" w:rsidRPr="00BF76F9" w:rsidRDefault="00AB1CCD" w:rsidP="00AB1CCD">
      <w:pPr>
        <w:jc w:val="center"/>
        <w:rPr>
          <w:rFonts w:ascii="Arial" w:eastAsia="Gulim" w:hAnsi="Arial" w:cs="Arial"/>
          <w:b/>
          <w:sz w:val="22"/>
          <w:szCs w:val="22"/>
        </w:rPr>
      </w:pPr>
      <w:r w:rsidRPr="00BF76F9">
        <w:rPr>
          <w:rFonts w:ascii="Arial" w:eastAsia="Gulim" w:hAnsi="Arial" w:cs="Arial"/>
          <w:b/>
          <w:sz w:val="22"/>
          <w:szCs w:val="22"/>
        </w:rPr>
        <w:t xml:space="preserve">COLUMBIA BUSINESS SCHOOL </w:t>
      </w:r>
    </w:p>
    <w:p w14:paraId="3F137255" w14:textId="77777777" w:rsidR="00AB1CCD" w:rsidRPr="00BF76F9" w:rsidRDefault="00AB1CCD" w:rsidP="00AB1CCD">
      <w:pPr>
        <w:jc w:val="center"/>
        <w:rPr>
          <w:rFonts w:ascii="Arial" w:eastAsia="Gulim" w:hAnsi="Arial" w:cs="Arial"/>
          <w:b/>
          <w:sz w:val="22"/>
          <w:szCs w:val="22"/>
        </w:rPr>
      </w:pPr>
    </w:p>
    <w:p w14:paraId="6815EFEF" w14:textId="77777777" w:rsidR="00AB1CCD" w:rsidRPr="00BF76F9" w:rsidRDefault="00AB1CCD" w:rsidP="00AB1CCD">
      <w:pPr>
        <w:jc w:val="center"/>
        <w:rPr>
          <w:rFonts w:ascii="Arial" w:eastAsia="Gulim" w:hAnsi="Arial" w:cs="Arial"/>
          <w:b/>
          <w:sz w:val="22"/>
          <w:szCs w:val="22"/>
        </w:rPr>
      </w:pPr>
    </w:p>
    <w:p w14:paraId="2CA2817C" w14:textId="77777777" w:rsidR="00EB39B7" w:rsidRPr="00BF76F9" w:rsidRDefault="00EB39B7" w:rsidP="00AB1CCD">
      <w:pPr>
        <w:jc w:val="center"/>
        <w:rPr>
          <w:rFonts w:ascii="Arial" w:eastAsia="Gulim" w:hAnsi="Arial" w:cs="Arial"/>
          <w:b/>
          <w:sz w:val="22"/>
          <w:szCs w:val="22"/>
        </w:rPr>
      </w:pPr>
    </w:p>
    <w:tbl>
      <w:tblPr>
        <w:tblW w:w="0" w:type="auto"/>
        <w:tblLayout w:type="fixed"/>
        <w:tblCellMar>
          <w:left w:w="0" w:type="dxa"/>
          <w:right w:w="0" w:type="dxa"/>
        </w:tblCellMar>
        <w:tblLook w:val="0000" w:firstRow="0" w:lastRow="0" w:firstColumn="0" w:lastColumn="0" w:noHBand="0" w:noVBand="0"/>
      </w:tblPr>
      <w:tblGrid>
        <w:gridCol w:w="4050"/>
        <w:gridCol w:w="630"/>
        <w:gridCol w:w="4500"/>
      </w:tblGrid>
      <w:tr w:rsidR="00EB39B7" w:rsidRPr="00BF76F9" w14:paraId="41C1D720" w14:textId="77777777" w:rsidTr="007C1ED4">
        <w:trPr>
          <w:trHeight w:val="1332"/>
        </w:trPr>
        <w:tc>
          <w:tcPr>
            <w:tcW w:w="4050" w:type="dxa"/>
          </w:tcPr>
          <w:p w14:paraId="714E4DD5" w14:textId="77777777" w:rsidR="00EB39B7" w:rsidRPr="00BF76F9" w:rsidRDefault="00EB39B7" w:rsidP="00525967">
            <w:pPr>
              <w:rPr>
                <w:rFonts w:ascii="Arial" w:eastAsia="Gulim" w:hAnsi="Arial" w:cs="Arial"/>
                <w:b/>
                <w:sz w:val="22"/>
                <w:szCs w:val="22"/>
              </w:rPr>
            </w:pPr>
            <w:r w:rsidRPr="00BF76F9">
              <w:rPr>
                <w:rFonts w:ascii="Arial" w:eastAsia="Gulim" w:hAnsi="Arial" w:cs="Arial"/>
                <w:b/>
                <w:sz w:val="22"/>
                <w:szCs w:val="22"/>
              </w:rPr>
              <w:t>Entrepreneurial Finance</w:t>
            </w:r>
          </w:p>
          <w:p w14:paraId="640CD1C6" w14:textId="52B5A349" w:rsidR="00EB39B7" w:rsidRPr="00BF76F9" w:rsidRDefault="00EB39B7" w:rsidP="00525967">
            <w:pPr>
              <w:rPr>
                <w:rFonts w:ascii="Arial" w:eastAsia="Gulim" w:hAnsi="Arial" w:cs="Arial"/>
                <w:sz w:val="22"/>
                <w:szCs w:val="22"/>
              </w:rPr>
            </w:pPr>
            <w:r w:rsidRPr="00BF76F9">
              <w:rPr>
                <w:rFonts w:ascii="Arial" w:eastAsia="Gulim" w:hAnsi="Arial" w:cs="Arial"/>
                <w:sz w:val="22"/>
                <w:szCs w:val="22"/>
              </w:rPr>
              <w:t xml:space="preserve">Finance </w:t>
            </w:r>
            <w:r w:rsidR="000167A9" w:rsidRPr="00BF76F9">
              <w:rPr>
                <w:rFonts w:ascii="Arial" w:eastAsia="Gulim" w:hAnsi="Arial" w:cs="Arial"/>
                <w:sz w:val="22"/>
                <w:szCs w:val="22"/>
              </w:rPr>
              <w:t>B</w:t>
            </w:r>
            <w:r w:rsidR="003F684E">
              <w:rPr>
                <w:rFonts w:ascii="Arial" w:eastAsia="Gulim" w:hAnsi="Arial" w:cs="Arial"/>
                <w:sz w:val="22"/>
                <w:szCs w:val="22"/>
              </w:rPr>
              <w:t>8</w:t>
            </w:r>
            <w:r w:rsidRPr="00BF76F9">
              <w:rPr>
                <w:rFonts w:ascii="Arial" w:eastAsia="Gulim" w:hAnsi="Arial" w:cs="Arial"/>
                <w:sz w:val="22"/>
                <w:szCs w:val="22"/>
              </w:rPr>
              <w:t>345</w:t>
            </w:r>
          </w:p>
          <w:p w14:paraId="5AD87A43" w14:textId="77777777" w:rsidR="00EB39B7" w:rsidRPr="00BF76F9" w:rsidRDefault="00602BF5" w:rsidP="00525967">
            <w:pPr>
              <w:rPr>
                <w:rFonts w:ascii="Arial" w:eastAsia="Gulim" w:hAnsi="Arial" w:cs="Arial"/>
                <w:sz w:val="22"/>
                <w:szCs w:val="22"/>
              </w:rPr>
            </w:pPr>
            <w:r w:rsidRPr="00BF76F9">
              <w:rPr>
                <w:rFonts w:ascii="Arial" w:eastAsia="Gulim" w:hAnsi="Arial" w:cs="Arial"/>
                <w:sz w:val="22"/>
                <w:szCs w:val="22"/>
              </w:rPr>
              <w:t>Division of Finance</w:t>
            </w:r>
          </w:p>
          <w:p w14:paraId="3DD7344E" w14:textId="6E4FF40A" w:rsidR="00EB39B7" w:rsidRPr="00BF76F9" w:rsidRDefault="003F684E" w:rsidP="00525967">
            <w:pPr>
              <w:rPr>
                <w:rFonts w:ascii="Arial" w:eastAsia="Gulim" w:hAnsi="Arial" w:cs="Arial"/>
                <w:sz w:val="22"/>
                <w:szCs w:val="22"/>
              </w:rPr>
            </w:pPr>
            <w:r>
              <w:rPr>
                <w:rFonts w:ascii="Arial" w:eastAsia="Gulim" w:hAnsi="Arial" w:cs="Arial"/>
                <w:sz w:val="22"/>
                <w:szCs w:val="22"/>
              </w:rPr>
              <w:t>Fall</w:t>
            </w:r>
            <w:r w:rsidR="005803CA" w:rsidRPr="00BF76F9">
              <w:rPr>
                <w:rFonts w:ascii="Arial" w:eastAsia="Gulim" w:hAnsi="Arial" w:cs="Arial"/>
                <w:sz w:val="22"/>
                <w:szCs w:val="22"/>
              </w:rPr>
              <w:t xml:space="preserve"> 20</w:t>
            </w:r>
            <w:r>
              <w:rPr>
                <w:rFonts w:ascii="Arial" w:eastAsia="Gulim" w:hAnsi="Arial" w:cs="Arial"/>
                <w:sz w:val="22"/>
                <w:szCs w:val="22"/>
              </w:rPr>
              <w:t>2</w:t>
            </w:r>
            <w:r w:rsidR="005803CA" w:rsidRPr="00BF76F9">
              <w:rPr>
                <w:rFonts w:ascii="Arial" w:eastAsia="Gulim" w:hAnsi="Arial" w:cs="Arial"/>
                <w:sz w:val="22"/>
                <w:szCs w:val="22"/>
              </w:rPr>
              <w:t>1</w:t>
            </w:r>
          </w:p>
          <w:p w14:paraId="03FE779F" w14:textId="44FC65FA" w:rsidR="00EB39B7" w:rsidRPr="00BF76F9" w:rsidRDefault="003F684E" w:rsidP="00525967">
            <w:pPr>
              <w:rPr>
                <w:rFonts w:ascii="Arial" w:eastAsia="Gulim" w:hAnsi="Arial" w:cs="Arial"/>
                <w:sz w:val="22"/>
                <w:szCs w:val="22"/>
              </w:rPr>
            </w:pPr>
            <w:r>
              <w:rPr>
                <w:rFonts w:ascii="Arial" w:eastAsia="Gulim" w:hAnsi="Arial" w:cs="Arial"/>
                <w:sz w:val="22"/>
                <w:szCs w:val="22"/>
              </w:rPr>
              <w:t>August 30-September 3, 2021</w:t>
            </w:r>
          </w:p>
          <w:p w14:paraId="543FB5B9" w14:textId="77777777" w:rsidR="00EB39B7" w:rsidRPr="00BF76F9" w:rsidRDefault="00EB39B7" w:rsidP="00525967">
            <w:pPr>
              <w:rPr>
                <w:rFonts w:ascii="Arial" w:eastAsia="Gulim" w:hAnsi="Arial" w:cs="Arial"/>
                <w:sz w:val="22"/>
                <w:szCs w:val="22"/>
              </w:rPr>
            </w:pPr>
            <w:r w:rsidRPr="00BF76F9">
              <w:rPr>
                <w:rFonts w:ascii="Arial" w:eastAsia="Gulim" w:hAnsi="Arial" w:cs="Arial"/>
                <w:sz w:val="22"/>
                <w:szCs w:val="22"/>
              </w:rPr>
              <w:t>8:00 AM – 6:00 PM</w:t>
            </w:r>
          </w:p>
          <w:p w14:paraId="2B2B656E" w14:textId="77777777" w:rsidR="00EB39B7" w:rsidRPr="00BF76F9" w:rsidRDefault="00EB39B7" w:rsidP="00525967">
            <w:pPr>
              <w:rPr>
                <w:rFonts w:ascii="Arial" w:eastAsia="Gulim" w:hAnsi="Arial" w:cs="Arial"/>
                <w:sz w:val="22"/>
                <w:szCs w:val="22"/>
              </w:rPr>
            </w:pPr>
          </w:p>
        </w:tc>
        <w:tc>
          <w:tcPr>
            <w:tcW w:w="630" w:type="dxa"/>
          </w:tcPr>
          <w:p w14:paraId="3ADF0407" w14:textId="77777777" w:rsidR="00EB39B7" w:rsidRPr="00BF76F9" w:rsidRDefault="00EB39B7" w:rsidP="00525967">
            <w:pPr>
              <w:rPr>
                <w:rFonts w:ascii="Arial" w:eastAsia="Gulim" w:hAnsi="Arial" w:cs="Arial"/>
                <w:sz w:val="22"/>
                <w:szCs w:val="22"/>
                <w:u w:val="single"/>
              </w:rPr>
            </w:pPr>
          </w:p>
        </w:tc>
        <w:tc>
          <w:tcPr>
            <w:tcW w:w="4500" w:type="dxa"/>
          </w:tcPr>
          <w:p w14:paraId="18AA5CEF" w14:textId="77777777" w:rsidR="00677A74" w:rsidRPr="00BF76F9" w:rsidRDefault="003E3365" w:rsidP="00677A74">
            <w:pPr>
              <w:ind w:right="95"/>
              <w:jc w:val="right"/>
              <w:rPr>
                <w:rFonts w:ascii="Arial" w:eastAsia="Gulim" w:hAnsi="Arial" w:cs="Arial"/>
                <w:sz w:val="22"/>
                <w:szCs w:val="22"/>
                <w:lang w:val="de-DE"/>
              </w:rPr>
            </w:pPr>
            <w:r>
              <w:rPr>
                <w:rFonts w:ascii="Arial" w:eastAsia="Gulim" w:hAnsi="Arial" w:cs="Arial"/>
                <w:sz w:val="22"/>
                <w:szCs w:val="22"/>
                <w:lang w:val="de-DE"/>
              </w:rPr>
              <w:t>Glenn Hubbard/Uris 607</w:t>
            </w:r>
          </w:p>
          <w:p w14:paraId="5ABBEEE0" w14:textId="77777777" w:rsidR="00677A74" w:rsidRPr="00BF76F9" w:rsidRDefault="0024771E" w:rsidP="00677A74">
            <w:pPr>
              <w:ind w:right="95"/>
              <w:jc w:val="right"/>
              <w:rPr>
                <w:rFonts w:ascii="Arial" w:eastAsia="Gulim" w:hAnsi="Arial" w:cs="Arial"/>
                <w:sz w:val="22"/>
                <w:szCs w:val="22"/>
                <w:lang w:val="de-DE"/>
              </w:rPr>
            </w:pPr>
            <w:hyperlink r:id="rId8" w:history="1">
              <w:r w:rsidR="00677A74" w:rsidRPr="00BF76F9">
                <w:rPr>
                  <w:rStyle w:val="Hyperlink"/>
                  <w:rFonts w:ascii="Arial" w:eastAsia="Gulim" w:hAnsi="Arial" w:cs="Arial"/>
                  <w:b/>
                  <w:bCs/>
                  <w:sz w:val="22"/>
                  <w:szCs w:val="22"/>
                  <w:lang w:val="de-DE"/>
                </w:rPr>
                <w:t>rgh1@gsb.columbia.edu/</w:t>
              </w:r>
              <w:r w:rsidR="00677A74" w:rsidRPr="00BF76F9">
                <w:rPr>
                  <w:rStyle w:val="Hyperlink"/>
                  <w:rFonts w:ascii="Arial" w:eastAsia="Gulim" w:hAnsi="Arial" w:cs="Arial"/>
                  <w:sz w:val="22"/>
                  <w:szCs w:val="22"/>
                  <w:lang w:val="de-DE"/>
                </w:rPr>
                <w:t>854.2888</w:t>
              </w:r>
            </w:hyperlink>
          </w:p>
          <w:p w14:paraId="76C7EE19" w14:textId="77777777" w:rsidR="007C1ED4" w:rsidRPr="00BF76F9" w:rsidRDefault="007C1ED4" w:rsidP="00677A74">
            <w:pPr>
              <w:ind w:right="95"/>
              <w:jc w:val="right"/>
              <w:rPr>
                <w:rFonts w:ascii="Arial" w:eastAsia="Gulim" w:hAnsi="Arial" w:cs="Arial"/>
                <w:sz w:val="22"/>
                <w:szCs w:val="22"/>
              </w:rPr>
            </w:pPr>
          </w:p>
          <w:p w14:paraId="6F063668" w14:textId="609FC1A4" w:rsidR="00EB39B7" w:rsidRPr="00BF76F9" w:rsidRDefault="003F684E" w:rsidP="00677A74">
            <w:pPr>
              <w:ind w:right="95"/>
              <w:jc w:val="right"/>
              <w:rPr>
                <w:rFonts w:ascii="Arial" w:eastAsia="Gulim" w:hAnsi="Arial" w:cs="Arial"/>
                <w:sz w:val="22"/>
                <w:szCs w:val="22"/>
              </w:rPr>
            </w:pPr>
            <w:r>
              <w:rPr>
                <w:rFonts w:ascii="Arial" w:eastAsia="Gulim" w:hAnsi="Arial" w:cs="Arial"/>
                <w:sz w:val="22"/>
                <w:szCs w:val="22"/>
              </w:rPr>
              <w:t>Michael Ewens</w:t>
            </w:r>
          </w:p>
          <w:p w14:paraId="5C622166" w14:textId="548D7902" w:rsidR="00EB39B7" w:rsidRPr="00BF76F9" w:rsidRDefault="0024771E" w:rsidP="00677A74">
            <w:pPr>
              <w:ind w:right="95"/>
              <w:jc w:val="right"/>
              <w:rPr>
                <w:rFonts w:ascii="Arial" w:eastAsia="Gulim" w:hAnsi="Arial" w:cs="Arial"/>
                <w:b/>
                <w:sz w:val="22"/>
                <w:szCs w:val="22"/>
              </w:rPr>
            </w:pPr>
            <w:hyperlink r:id="rId9" w:history="1">
              <w:r w:rsidR="003F684E" w:rsidRPr="0026236C">
                <w:rPr>
                  <w:rStyle w:val="Hyperlink"/>
                  <w:rFonts w:ascii="Arial" w:eastAsia="Gulim" w:hAnsi="Arial" w:cs="Arial"/>
                  <w:b/>
                  <w:sz w:val="22"/>
                  <w:szCs w:val="22"/>
                </w:rPr>
                <w:t>mewens@caltech.edu</w:t>
              </w:r>
            </w:hyperlink>
          </w:p>
          <w:p w14:paraId="3BA83C5E" w14:textId="77777777" w:rsidR="00EB39B7" w:rsidRPr="00BF76F9" w:rsidRDefault="00EB39B7" w:rsidP="00677A74">
            <w:pPr>
              <w:ind w:right="95"/>
              <w:jc w:val="right"/>
              <w:rPr>
                <w:rFonts w:ascii="Arial" w:eastAsia="Gulim" w:hAnsi="Arial" w:cs="Arial"/>
                <w:b/>
                <w:sz w:val="22"/>
                <w:szCs w:val="22"/>
              </w:rPr>
            </w:pPr>
            <w:r w:rsidRPr="00BF76F9">
              <w:rPr>
                <w:rFonts w:ascii="Arial" w:eastAsia="Gulim" w:hAnsi="Arial" w:cs="Arial"/>
                <w:sz w:val="22"/>
                <w:szCs w:val="22"/>
              </w:rPr>
              <w:t>Office Hours: By appointment</w:t>
            </w:r>
          </w:p>
          <w:p w14:paraId="4020B4B8" w14:textId="77777777" w:rsidR="00EB39B7" w:rsidRPr="00BF76F9" w:rsidRDefault="00EB39B7" w:rsidP="00677A74">
            <w:pPr>
              <w:ind w:right="95"/>
              <w:jc w:val="right"/>
              <w:rPr>
                <w:rFonts w:ascii="Arial" w:eastAsia="Gulim" w:hAnsi="Arial" w:cs="Arial"/>
                <w:sz w:val="22"/>
                <w:szCs w:val="22"/>
                <w:u w:val="single"/>
              </w:rPr>
            </w:pPr>
          </w:p>
        </w:tc>
      </w:tr>
    </w:tbl>
    <w:p w14:paraId="4466D020" w14:textId="77777777" w:rsidR="00AB1CCD" w:rsidRPr="00BF76F9" w:rsidRDefault="00AB1CCD" w:rsidP="00AB1CCD">
      <w:pPr>
        <w:rPr>
          <w:rFonts w:ascii="Arial" w:eastAsia="Gulim" w:hAnsi="Arial" w:cs="Arial"/>
          <w:b/>
          <w:sz w:val="22"/>
          <w:szCs w:val="22"/>
        </w:rPr>
      </w:pPr>
    </w:p>
    <w:p w14:paraId="374B2BE0" w14:textId="77777777" w:rsidR="00AB1CCD" w:rsidRPr="00BF76F9" w:rsidRDefault="00AB1CCD" w:rsidP="00AB1CCD">
      <w:pPr>
        <w:rPr>
          <w:rFonts w:ascii="Arial" w:eastAsia="Gulim" w:hAnsi="Arial" w:cs="Arial"/>
          <w:b/>
          <w:sz w:val="20"/>
          <w:szCs w:val="20"/>
        </w:rPr>
      </w:pPr>
    </w:p>
    <w:p w14:paraId="59DEF874" w14:textId="77777777" w:rsidR="00AB1CCD" w:rsidRPr="00BF76F9" w:rsidRDefault="00AB1CCD" w:rsidP="00AB1CCD">
      <w:pPr>
        <w:rPr>
          <w:rFonts w:ascii="Arial" w:eastAsia="Gulim" w:hAnsi="Arial" w:cs="Arial"/>
          <w:b/>
          <w:sz w:val="20"/>
          <w:szCs w:val="20"/>
        </w:rPr>
      </w:pPr>
      <w:r w:rsidRPr="00BF76F9">
        <w:rPr>
          <w:rFonts w:ascii="Arial" w:eastAsia="Gulim" w:hAnsi="Arial" w:cs="Arial"/>
          <w:b/>
          <w:sz w:val="20"/>
          <w:szCs w:val="20"/>
        </w:rPr>
        <w:t>COURSE OVERVIEW</w:t>
      </w:r>
    </w:p>
    <w:p w14:paraId="59EE704D" w14:textId="77777777" w:rsidR="00AB1CCD" w:rsidRPr="00BF76F9" w:rsidRDefault="00AB1CCD" w:rsidP="00AB1CCD">
      <w:pPr>
        <w:rPr>
          <w:rFonts w:ascii="Arial" w:eastAsia="Gulim" w:hAnsi="Arial" w:cs="Arial"/>
          <w:b/>
          <w:sz w:val="20"/>
          <w:szCs w:val="20"/>
          <w:u w:val="single"/>
        </w:rPr>
      </w:pPr>
    </w:p>
    <w:p w14:paraId="2B5724F9" w14:textId="77777777" w:rsidR="00AB1CCD" w:rsidRPr="00BF76F9" w:rsidRDefault="00AB1CCD" w:rsidP="00AB1CCD">
      <w:pPr>
        <w:rPr>
          <w:rFonts w:ascii="Arial" w:eastAsia="Gulim" w:hAnsi="Arial" w:cs="Arial"/>
          <w:sz w:val="20"/>
          <w:szCs w:val="20"/>
        </w:rPr>
      </w:pPr>
      <w:r w:rsidRPr="00BF76F9">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14:paraId="4932269E" w14:textId="77777777" w:rsidR="00AB1CCD" w:rsidRPr="00BF76F9" w:rsidRDefault="00AB1CCD" w:rsidP="00AB1CCD">
      <w:pPr>
        <w:rPr>
          <w:rFonts w:ascii="Arial" w:eastAsia="Gulim" w:hAnsi="Arial" w:cs="Arial"/>
          <w:sz w:val="20"/>
          <w:szCs w:val="20"/>
        </w:rPr>
      </w:pPr>
    </w:p>
    <w:p w14:paraId="24006426"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w:t>
      </w:r>
      <w:proofErr w:type="gramStart"/>
      <w:r w:rsidRPr="00BF76F9">
        <w:rPr>
          <w:rFonts w:ascii="Arial" w:eastAsia="Gulim" w:hAnsi="Arial" w:cs="Arial"/>
          <w:sz w:val="20"/>
          <w:szCs w:val="20"/>
        </w:rPr>
        <w:t>contracting;</w:t>
      </w:r>
      <w:proofErr w:type="gramEnd"/>
      <w:r w:rsidRPr="00BF76F9">
        <w:rPr>
          <w:rFonts w:ascii="Arial" w:eastAsia="Gulim" w:hAnsi="Arial" w:cs="Arial"/>
          <w:sz w:val="20"/>
          <w:szCs w:val="20"/>
        </w:rPr>
        <w:t xml:space="preserve"> while present-day financial decisions may have a profound influence on the available range of future options and choices. </w:t>
      </w:r>
    </w:p>
    <w:p w14:paraId="3E0EDD19"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5B44D302"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14:paraId="7A5FE624" w14:textId="77777777" w:rsidR="00AB1CCD" w:rsidRPr="00BF76F9" w:rsidRDefault="00AB1CCD" w:rsidP="00AB1CCD">
      <w:pPr>
        <w:pStyle w:val="NormalWeb"/>
        <w:spacing w:before="0" w:beforeAutospacing="0" w:after="0" w:afterAutospacing="0"/>
        <w:ind w:left="720" w:right="1440"/>
        <w:rPr>
          <w:rFonts w:ascii="Arial" w:eastAsia="Gulim" w:hAnsi="Arial" w:cs="Arial"/>
          <w:sz w:val="20"/>
          <w:szCs w:val="20"/>
        </w:rPr>
      </w:pPr>
    </w:p>
    <w:p w14:paraId="4C0CDAEE" w14:textId="77777777" w:rsidR="00AB1CCD" w:rsidRPr="00BF76F9" w:rsidRDefault="00AB1CCD" w:rsidP="00AB1CCD">
      <w:pPr>
        <w:pStyle w:val="NormalWeb"/>
        <w:spacing w:before="0" w:beforeAutospacing="0" w:after="0" w:afterAutospacing="0"/>
        <w:ind w:left="720" w:right="1440"/>
        <w:rPr>
          <w:rFonts w:ascii="Arial" w:eastAsia="Gulim" w:hAnsi="Arial" w:cs="Arial"/>
          <w:sz w:val="20"/>
          <w:szCs w:val="20"/>
        </w:rPr>
      </w:pPr>
      <w:r w:rsidRPr="00BF76F9">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BF76F9">
        <w:rPr>
          <w:rFonts w:ascii="Arial" w:eastAsia="Gulim" w:hAnsi="Arial" w:cs="Arial"/>
          <w:i/>
          <w:sz w:val="20"/>
          <w:szCs w:val="20"/>
        </w:rPr>
        <w:t>Capitalism</w:t>
      </w:r>
      <w:r w:rsidRPr="00BF76F9">
        <w:rPr>
          <w:rFonts w:ascii="Arial" w:eastAsia="Gulim" w:hAnsi="Arial" w:cs="Arial"/>
          <w:sz w:val="20"/>
          <w:szCs w:val="20"/>
        </w:rPr>
        <w:t xml:space="preserve">, </w:t>
      </w:r>
      <w:r w:rsidRPr="00BF76F9">
        <w:rPr>
          <w:rFonts w:ascii="Arial" w:eastAsia="Gulim" w:hAnsi="Arial" w:cs="Arial"/>
          <w:i/>
          <w:sz w:val="20"/>
          <w:szCs w:val="20"/>
        </w:rPr>
        <w:t>Socialism</w:t>
      </w:r>
      <w:r w:rsidRPr="00BF76F9">
        <w:rPr>
          <w:rFonts w:ascii="Arial" w:eastAsia="Gulim" w:hAnsi="Arial" w:cs="Arial"/>
          <w:sz w:val="20"/>
          <w:szCs w:val="20"/>
        </w:rPr>
        <w:t xml:space="preserve">, </w:t>
      </w:r>
      <w:r w:rsidRPr="00BF76F9">
        <w:rPr>
          <w:rFonts w:ascii="Arial" w:eastAsia="Gulim" w:hAnsi="Arial" w:cs="Arial"/>
          <w:i/>
          <w:sz w:val="20"/>
          <w:szCs w:val="20"/>
        </w:rPr>
        <w:t>and</w:t>
      </w:r>
      <w:r w:rsidRPr="00BF76F9">
        <w:rPr>
          <w:rFonts w:ascii="Arial" w:eastAsia="Gulim" w:hAnsi="Arial" w:cs="Arial"/>
          <w:sz w:val="20"/>
          <w:szCs w:val="20"/>
        </w:rPr>
        <w:t xml:space="preserve"> </w:t>
      </w:r>
      <w:r w:rsidRPr="00BF76F9">
        <w:rPr>
          <w:rFonts w:ascii="Arial" w:eastAsia="Gulim" w:hAnsi="Arial" w:cs="Arial"/>
          <w:i/>
          <w:sz w:val="20"/>
          <w:szCs w:val="20"/>
        </w:rPr>
        <w:t>Democracy</w:t>
      </w:r>
      <w:r w:rsidRPr="00BF76F9">
        <w:rPr>
          <w:rFonts w:ascii="Arial" w:eastAsia="Gulim" w:hAnsi="Arial" w:cs="Arial"/>
          <w:sz w:val="20"/>
          <w:szCs w:val="20"/>
        </w:rPr>
        <w:t>, New York: Harper and Row, 1942, page 132.)</w:t>
      </w:r>
    </w:p>
    <w:p w14:paraId="2437AD03"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06F509AF"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BF76F9">
        <w:rPr>
          <w:rFonts w:ascii="Arial" w:eastAsia="Gulim" w:hAnsi="Arial" w:cs="Arial"/>
          <w:i/>
          <w:sz w:val="20"/>
          <w:szCs w:val="20"/>
        </w:rPr>
        <w:t>Risk</w:t>
      </w:r>
      <w:r w:rsidRPr="00BF76F9">
        <w:rPr>
          <w:rFonts w:ascii="Arial" w:eastAsia="Gulim" w:hAnsi="Arial" w:cs="Arial"/>
          <w:sz w:val="20"/>
          <w:szCs w:val="20"/>
        </w:rPr>
        <w:t xml:space="preserve">, </w:t>
      </w:r>
      <w:r w:rsidRPr="00BF76F9">
        <w:rPr>
          <w:rFonts w:ascii="Arial" w:eastAsia="Gulim" w:hAnsi="Arial" w:cs="Arial"/>
          <w:i/>
          <w:sz w:val="20"/>
          <w:szCs w:val="20"/>
        </w:rPr>
        <w:t>Uncertainty</w:t>
      </w:r>
      <w:r w:rsidRPr="00BF76F9">
        <w:rPr>
          <w:rFonts w:ascii="Arial" w:eastAsia="Gulim" w:hAnsi="Arial" w:cs="Arial"/>
          <w:sz w:val="20"/>
          <w:szCs w:val="20"/>
        </w:rPr>
        <w:t xml:space="preserve">, </w:t>
      </w:r>
      <w:r w:rsidRPr="00BF76F9">
        <w:rPr>
          <w:rFonts w:ascii="Arial" w:eastAsia="Gulim" w:hAnsi="Arial" w:cs="Arial"/>
          <w:i/>
          <w:sz w:val="20"/>
          <w:szCs w:val="20"/>
        </w:rPr>
        <w:t>and</w:t>
      </w:r>
      <w:r w:rsidRPr="00BF76F9">
        <w:rPr>
          <w:rFonts w:ascii="Arial" w:eastAsia="Gulim" w:hAnsi="Arial" w:cs="Arial"/>
          <w:sz w:val="20"/>
          <w:szCs w:val="20"/>
        </w:rPr>
        <w:t xml:space="preserve"> </w:t>
      </w:r>
      <w:r w:rsidRPr="00BF76F9">
        <w:rPr>
          <w:rFonts w:ascii="Arial" w:eastAsia="Gulim" w:hAnsi="Arial" w:cs="Arial"/>
          <w:i/>
          <w:sz w:val="20"/>
          <w:szCs w:val="20"/>
        </w:rPr>
        <w:t>Profit</w:t>
      </w:r>
      <w:r w:rsidRPr="00BF76F9">
        <w:rPr>
          <w:rFonts w:ascii="Arial" w:eastAsia="Gulim" w:hAnsi="Arial" w:cs="Arial"/>
          <w:sz w:val="20"/>
          <w:szCs w:val="20"/>
        </w:rPr>
        <w:t>, New York: Houghton Mifflin, 1921.]  Throughout the course, we will emphasize such financial management decisions of entrepreneurial firms.</w:t>
      </w:r>
    </w:p>
    <w:p w14:paraId="01813DE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563019F6" w14:textId="77777777" w:rsidR="00AB1CCD" w:rsidRPr="00BF76F9" w:rsidRDefault="00AB1CCD" w:rsidP="00193EAB">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The capital market for financing such entrepreneurs – and private equity investing more generally – differs fundamentally from capital markets considered in standard corporate finance: First, start-ups are young, mostly unprofitable companies, with short operating histories and little capital.  Young firms face exceptionally high degrees of uncertainty, </w:t>
      </w:r>
      <w:r w:rsidRPr="00BF76F9">
        <w:rPr>
          <w:rFonts w:ascii="Arial" w:eastAsia="Gulim" w:hAnsi="Arial" w:cs="Arial"/>
          <w:sz w:val="20"/>
          <w:szCs w:val="20"/>
        </w:rPr>
        <w:lastRenderedPageBreak/>
        <w:t>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14:paraId="0E60CCCF"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29DE95B"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w:t>
      </w:r>
      <w:r w:rsidR="007F1274" w:rsidRPr="00BF76F9">
        <w:rPr>
          <w:rFonts w:ascii="Arial" w:eastAsia="Gulim" w:hAnsi="Arial" w:cs="Arial"/>
          <w:sz w:val="20"/>
          <w:szCs w:val="20"/>
        </w:rPr>
        <w:t>overriding objectives</w:t>
      </w:r>
      <w:r w:rsidRPr="00BF76F9">
        <w:rPr>
          <w:rFonts w:ascii="Arial" w:eastAsia="Gulim" w:hAnsi="Arial" w:cs="Arial"/>
          <w:sz w:val="20"/>
          <w:szCs w:val="20"/>
        </w:rPr>
        <w:t>.  As an investor, you cannot evaluate a potential opportunity without appreciating the entrepreneur’s perspective.</w:t>
      </w:r>
    </w:p>
    <w:p w14:paraId="6F0E1ED3"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0BC16B88"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BF76F9">
        <w:rPr>
          <w:rFonts w:ascii="Arial" w:eastAsia="Gulim" w:hAnsi="Arial" w:cs="Arial"/>
          <w:i/>
          <w:sz w:val="20"/>
          <w:szCs w:val="20"/>
        </w:rPr>
        <w:t>people</w:t>
      </w:r>
      <w:r w:rsidRPr="00BF76F9">
        <w:rPr>
          <w:rFonts w:ascii="Arial" w:eastAsia="Gulim" w:hAnsi="Arial" w:cs="Arial"/>
          <w:sz w:val="20"/>
          <w:szCs w:val="20"/>
        </w:rPr>
        <w:t xml:space="preserve">, </w:t>
      </w:r>
      <w:r w:rsidRPr="00BF76F9">
        <w:rPr>
          <w:rFonts w:ascii="Arial" w:eastAsia="Gulim" w:hAnsi="Arial" w:cs="Arial"/>
          <w:i/>
          <w:sz w:val="20"/>
          <w:szCs w:val="20"/>
        </w:rPr>
        <w:t>opportunity</w:t>
      </w:r>
      <w:r w:rsidRPr="00BF76F9">
        <w:rPr>
          <w:rFonts w:ascii="Arial" w:eastAsia="Gulim" w:hAnsi="Arial" w:cs="Arial"/>
          <w:sz w:val="20"/>
          <w:szCs w:val="20"/>
        </w:rPr>
        <w:t xml:space="preserve">, </w:t>
      </w:r>
      <w:r w:rsidRPr="00BF76F9">
        <w:rPr>
          <w:rFonts w:ascii="Arial" w:eastAsia="Gulim" w:hAnsi="Arial" w:cs="Arial"/>
          <w:i/>
          <w:sz w:val="20"/>
          <w:szCs w:val="20"/>
        </w:rPr>
        <w:t>context</w:t>
      </w:r>
      <w:r w:rsidRPr="00BF76F9">
        <w:rPr>
          <w:rFonts w:ascii="Arial" w:eastAsia="Gulim" w:hAnsi="Arial" w:cs="Arial"/>
          <w:sz w:val="20"/>
          <w:szCs w:val="20"/>
        </w:rPr>
        <w:t xml:space="preserve">, and the </w:t>
      </w:r>
      <w:r w:rsidRPr="00BF76F9">
        <w:rPr>
          <w:rFonts w:ascii="Arial" w:eastAsia="Gulim" w:hAnsi="Arial" w:cs="Arial"/>
          <w:i/>
          <w:sz w:val="20"/>
          <w:szCs w:val="20"/>
        </w:rPr>
        <w:t>deal</w:t>
      </w:r>
      <w:r w:rsidRPr="00BF76F9">
        <w:rPr>
          <w:rFonts w:ascii="Arial" w:eastAsia="Gulim" w:hAnsi="Arial" w:cs="Arial"/>
          <w:sz w:val="20"/>
          <w:szCs w:val="20"/>
        </w:rPr>
        <w:t xml:space="preserve">.  Our case analyses will follow this general framework. </w:t>
      </w:r>
    </w:p>
    <w:p w14:paraId="1647030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D4B9CA6" w14:textId="532F7549" w:rsidR="00AB1CCD"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14:paraId="5EB36522" w14:textId="233BAD9C" w:rsidR="00EE67B8" w:rsidRDefault="00EE67B8" w:rsidP="00AB1CCD">
      <w:pPr>
        <w:pStyle w:val="NormalWeb"/>
        <w:spacing w:before="0" w:beforeAutospacing="0" w:after="0" w:afterAutospacing="0"/>
        <w:rPr>
          <w:rFonts w:ascii="Arial" w:eastAsia="Gulim" w:hAnsi="Arial" w:cs="Arial"/>
          <w:sz w:val="20"/>
          <w:szCs w:val="20"/>
        </w:rPr>
      </w:pPr>
    </w:p>
    <w:p w14:paraId="437FEE7F" w14:textId="16E8A8D5" w:rsidR="00EE67B8" w:rsidRPr="00EE67B8" w:rsidRDefault="00EE67B8" w:rsidP="00AB1CCD">
      <w:pPr>
        <w:pStyle w:val="NormalWeb"/>
        <w:spacing w:before="0" w:beforeAutospacing="0" w:after="0" w:afterAutospacing="0"/>
        <w:rPr>
          <w:rFonts w:ascii="Arial" w:eastAsia="Gulim" w:hAnsi="Arial" w:cs="Arial"/>
          <w:sz w:val="20"/>
          <w:szCs w:val="20"/>
        </w:rPr>
      </w:pPr>
      <w:r>
        <w:rPr>
          <w:rFonts w:ascii="Arial" w:eastAsia="Gulim" w:hAnsi="Arial" w:cs="Arial"/>
          <w:sz w:val="20"/>
          <w:szCs w:val="20"/>
        </w:rPr>
        <w:t xml:space="preserve">While we do not use a textbook in class, you may want to consult as references:  </w:t>
      </w:r>
      <w:r>
        <w:rPr>
          <w:rFonts w:ascii="Arial" w:eastAsia="Gulim" w:hAnsi="Arial" w:cs="Arial"/>
          <w:i/>
          <w:iCs/>
          <w:sz w:val="20"/>
          <w:szCs w:val="20"/>
        </w:rPr>
        <w:t>Fundamentals of Entrepreneurial Finance</w:t>
      </w:r>
      <w:r>
        <w:rPr>
          <w:rFonts w:ascii="Arial" w:eastAsia="Gulim" w:hAnsi="Arial" w:cs="Arial"/>
          <w:sz w:val="20"/>
          <w:szCs w:val="20"/>
        </w:rPr>
        <w:t>, by Marco da Rin and Thomas Hellmann (Oxford University Press, 2020</w:t>
      </w:r>
      <w:r w:rsidR="00AD4FE7">
        <w:rPr>
          <w:rFonts w:ascii="Arial" w:eastAsia="Gulim" w:hAnsi="Arial" w:cs="Arial"/>
          <w:sz w:val="20"/>
          <w:szCs w:val="20"/>
        </w:rPr>
        <w:t>)</w:t>
      </w:r>
      <w:r>
        <w:rPr>
          <w:rFonts w:ascii="Arial" w:eastAsia="Gulim" w:hAnsi="Arial" w:cs="Arial"/>
          <w:sz w:val="20"/>
          <w:szCs w:val="20"/>
        </w:rPr>
        <w:t xml:space="preserve">; and </w:t>
      </w:r>
      <w:r>
        <w:rPr>
          <w:rFonts w:ascii="Arial" w:eastAsia="Gulim" w:hAnsi="Arial" w:cs="Arial"/>
          <w:i/>
          <w:iCs/>
          <w:sz w:val="20"/>
          <w:szCs w:val="20"/>
        </w:rPr>
        <w:t>The Venture Capital Cycle,</w:t>
      </w:r>
      <w:r>
        <w:rPr>
          <w:rFonts w:ascii="Arial" w:eastAsia="Gulim" w:hAnsi="Arial" w:cs="Arial"/>
          <w:sz w:val="20"/>
          <w:szCs w:val="20"/>
        </w:rPr>
        <w:t xml:space="preserve"> by Paul Gompers and Josh Lerner (MIT Press, 1999).</w:t>
      </w:r>
    </w:p>
    <w:p w14:paraId="18C5713C"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6995D7F9"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348B48BE" w14:textId="77777777"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Module 1: Identifying and Capturing Opportunity</w:t>
      </w:r>
    </w:p>
    <w:p w14:paraId="5E72805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9B21884"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14:paraId="70635F69"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2F5028B8"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Additionally, we discuss and value two types of real options that are prominent in entrepreneurial finance: (1) growth options and (2) staged investments. </w:t>
      </w:r>
    </w:p>
    <w:p w14:paraId="3136F223"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23F3F3A5"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14:paraId="60D6CCFE"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2B831420" w14:textId="3CF03456" w:rsidR="00AB1CCD" w:rsidRPr="00BF76F9" w:rsidRDefault="00AB1CCD" w:rsidP="00AB1CCD">
      <w:pPr>
        <w:rPr>
          <w:rFonts w:ascii="Arial" w:eastAsia="Gulim" w:hAnsi="Arial" w:cs="Arial"/>
          <w:sz w:val="20"/>
          <w:szCs w:val="20"/>
        </w:rPr>
      </w:pPr>
      <w:r w:rsidRPr="00BF76F9">
        <w:rPr>
          <w:rFonts w:ascii="Arial" w:eastAsia="Gulim" w:hAnsi="Arial" w:cs="Arial"/>
          <w:b/>
          <w:sz w:val="20"/>
          <w:szCs w:val="20"/>
        </w:rPr>
        <w:t>Cases:</w:t>
      </w:r>
      <w:r w:rsidRPr="00BF76F9">
        <w:rPr>
          <w:rFonts w:ascii="Arial" w:eastAsia="Gulim" w:hAnsi="Arial" w:cs="Arial"/>
          <w:sz w:val="20"/>
          <w:szCs w:val="20"/>
        </w:rPr>
        <w:t xml:space="preserve"> Technical Data Corporation Business Plan, Technical Data Corporation, Telewizja Wisla, </w:t>
      </w:r>
      <w:r w:rsidR="00D92B2A">
        <w:rPr>
          <w:rFonts w:ascii="Arial" w:eastAsia="Gulim" w:hAnsi="Arial" w:cs="Arial"/>
          <w:sz w:val="20"/>
          <w:szCs w:val="20"/>
        </w:rPr>
        <w:t>and Fast Ion</w:t>
      </w:r>
    </w:p>
    <w:p w14:paraId="5EA7E006" w14:textId="77777777" w:rsidR="00AB1CCD" w:rsidRPr="00BF76F9" w:rsidRDefault="00AB1CCD">
      <w:pPr>
        <w:widowControl/>
        <w:autoSpaceDE/>
        <w:autoSpaceDN/>
        <w:adjustRightInd/>
        <w:rPr>
          <w:rFonts w:ascii="Arial" w:eastAsia="Gulim" w:hAnsi="Arial" w:cs="Arial"/>
          <w:sz w:val="20"/>
          <w:szCs w:val="20"/>
        </w:rPr>
      </w:pPr>
      <w:r w:rsidRPr="00BF76F9">
        <w:rPr>
          <w:rFonts w:ascii="Arial" w:eastAsia="Gulim" w:hAnsi="Arial" w:cs="Arial"/>
          <w:sz w:val="20"/>
          <w:szCs w:val="20"/>
        </w:rPr>
        <w:br w:type="page"/>
      </w:r>
    </w:p>
    <w:p w14:paraId="694A1C32" w14:textId="77777777"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lastRenderedPageBreak/>
        <w:t>Module 2: Doing Deals</w:t>
      </w:r>
    </w:p>
    <w:p w14:paraId="5B28981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F5F4960"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14:paraId="458EC95B"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11CF8DF7"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14:paraId="6285F167"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478AF0DB"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w:t>
      </w:r>
      <w:r w:rsidR="007F1274" w:rsidRPr="00BF76F9">
        <w:rPr>
          <w:rFonts w:ascii="Arial" w:eastAsia="Gulim" w:hAnsi="Arial" w:cs="Arial"/>
          <w:sz w:val="20"/>
          <w:szCs w:val="20"/>
        </w:rPr>
        <w:t xml:space="preserve">  And, we will do a classroom negotiation to simulate and learn from the “real” conditions of a term negotiation.  </w:t>
      </w:r>
      <w:r w:rsidRPr="00BF76F9">
        <w:rPr>
          <w:rFonts w:ascii="Arial" w:eastAsia="Gulim" w:hAnsi="Arial" w:cs="Arial"/>
          <w:sz w:val="20"/>
          <w:szCs w:val="20"/>
        </w:rPr>
        <w:t xml:space="preserve"> </w:t>
      </w:r>
    </w:p>
    <w:p w14:paraId="3846E5BD"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12E857E2"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14:paraId="768032DE"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2F2C7093" w14:textId="28C813F2"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Cases: </w:t>
      </w:r>
      <w:proofErr w:type="spellStart"/>
      <w:r w:rsidR="00D92B2A">
        <w:rPr>
          <w:rFonts w:ascii="Arial" w:eastAsia="Gulim" w:hAnsi="Arial" w:cs="Arial"/>
          <w:sz w:val="20"/>
          <w:szCs w:val="20"/>
        </w:rPr>
        <w:t>MuMate</w:t>
      </w:r>
      <w:proofErr w:type="spellEnd"/>
      <w:r w:rsidRPr="00BF76F9">
        <w:rPr>
          <w:rFonts w:ascii="Arial" w:eastAsia="Gulim" w:hAnsi="Arial" w:cs="Arial"/>
          <w:sz w:val="20"/>
          <w:szCs w:val="20"/>
        </w:rPr>
        <w:t xml:space="preserve">, Circles, </w:t>
      </w:r>
      <w:r w:rsidRPr="00BF76F9">
        <w:rPr>
          <w:rFonts w:ascii="Arial" w:eastAsia="Gulim" w:hAnsi="Arial" w:cs="Arial"/>
          <w:i/>
          <w:sz w:val="20"/>
          <w:szCs w:val="20"/>
        </w:rPr>
        <w:t>Parenting</w:t>
      </w:r>
      <w:r w:rsidRPr="00BF76F9">
        <w:rPr>
          <w:rFonts w:ascii="Arial" w:eastAsia="Gulim" w:hAnsi="Arial" w:cs="Arial"/>
          <w:sz w:val="20"/>
          <w:szCs w:val="20"/>
        </w:rPr>
        <w:t xml:space="preserve"> Magazine </w:t>
      </w:r>
    </w:p>
    <w:p w14:paraId="56E7900B"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0C8DCB45"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72F32755" w14:textId="4E00C3C5" w:rsidR="00D92B2A" w:rsidRPr="00BF76F9" w:rsidRDefault="00D92B2A" w:rsidP="00D92B2A">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 xml:space="preserve">Module </w:t>
      </w:r>
      <w:r>
        <w:rPr>
          <w:rFonts w:ascii="Arial" w:eastAsia="Gulim" w:hAnsi="Arial" w:cs="Arial"/>
          <w:b/>
          <w:sz w:val="20"/>
          <w:szCs w:val="20"/>
        </w:rPr>
        <w:t>3</w:t>
      </w:r>
      <w:r w:rsidRPr="00BF76F9">
        <w:rPr>
          <w:rFonts w:ascii="Arial" w:eastAsia="Gulim" w:hAnsi="Arial" w:cs="Arial"/>
          <w:b/>
          <w:sz w:val="20"/>
          <w:szCs w:val="20"/>
        </w:rPr>
        <w:t>: Private Equity</w:t>
      </w:r>
    </w:p>
    <w:p w14:paraId="7538EE72" w14:textId="77777777" w:rsidR="00D92B2A" w:rsidRPr="00BF76F9" w:rsidRDefault="00D92B2A" w:rsidP="00D92B2A">
      <w:pPr>
        <w:pStyle w:val="NormalWeb"/>
        <w:spacing w:before="0" w:beforeAutospacing="0" w:after="0" w:afterAutospacing="0"/>
        <w:rPr>
          <w:rFonts w:ascii="Arial" w:eastAsia="Gulim" w:hAnsi="Arial" w:cs="Arial"/>
          <w:sz w:val="20"/>
          <w:szCs w:val="20"/>
        </w:rPr>
      </w:pPr>
    </w:p>
    <w:p w14:paraId="2420944F" w14:textId="3C46EE68" w:rsidR="00D92B2A" w:rsidRPr="00BF76F9" w:rsidRDefault="00D92B2A" w:rsidP="00D92B2A">
      <w:pPr>
        <w:pStyle w:val="NormalWeb"/>
        <w:spacing w:before="0" w:beforeAutospacing="0" w:after="0" w:afterAutospacing="0"/>
        <w:rPr>
          <w:rFonts w:ascii="Arial" w:eastAsia="Gulim" w:hAnsi="Arial" w:cs="Arial"/>
          <w:sz w:val="20"/>
          <w:szCs w:val="20"/>
        </w:rPr>
      </w:pPr>
      <w:r>
        <w:rPr>
          <w:rFonts w:ascii="Arial" w:eastAsia="Gulim" w:hAnsi="Arial" w:cs="Arial"/>
          <w:sz w:val="20"/>
          <w:szCs w:val="20"/>
        </w:rPr>
        <w:t>Before coming to exit, we integrate</w:t>
      </w:r>
      <w:r w:rsidRPr="00BF76F9">
        <w:rPr>
          <w:rFonts w:ascii="Arial" w:eastAsia="Gulim" w:hAnsi="Arial" w:cs="Arial"/>
          <w:sz w:val="20"/>
          <w:szCs w:val="20"/>
        </w:rPr>
        <w:t xml:space="preserve">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14:paraId="7342AD1D" w14:textId="77777777" w:rsidR="00D92B2A" w:rsidRDefault="00D92B2A" w:rsidP="00AB1CCD">
      <w:pPr>
        <w:pStyle w:val="NormalWeb"/>
        <w:spacing w:before="0" w:beforeAutospacing="0" w:after="0" w:afterAutospacing="0"/>
        <w:rPr>
          <w:rFonts w:ascii="Arial" w:eastAsia="Gulim" w:hAnsi="Arial" w:cs="Arial"/>
          <w:b/>
          <w:sz w:val="20"/>
          <w:szCs w:val="20"/>
        </w:rPr>
      </w:pPr>
    </w:p>
    <w:p w14:paraId="015ED9E0" w14:textId="77777777" w:rsidR="00D92B2A" w:rsidRPr="00BF76F9" w:rsidRDefault="00D92B2A" w:rsidP="00D92B2A">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 xml:space="preserve">Limited partnership, partnership agreement, general and limited partners, management fees, carried interest, waterfall, early/late carry, </w:t>
      </w:r>
      <w:proofErr w:type="spellStart"/>
      <w:r w:rsidRPr="00BF76F9">
        <w:rPr>
          <w:rFonts w:ascii="Arial" w:eastAsia="Gulim" w:hAnsi="Arial" w:cs="Arial"/>
          <w:sz w:val="20"/>
          <w:szCs w:val="20"/>
        </w:rPr>
        <w:t>clawback</w:t>
      </w:r>
      <w:proofErr w:type="spellEnd"/>
      <w:r w:rsidRPr="00BF76F9">
        <w:rPr>
          <w:rFonts w:ascii="Arial" w:eastAsia="Gulim" w:hAnsi="Arial" w:cs="Arial"/>
          <w:sz w:val="20"/>
          <w:szCs w:val="20"/>
        </w:rPr>
        <w:t>, private equity governance model.</w:t>
      </w:r>
    </w:p>
    <w:p w14:paraId="585A4208" w14:textId="77777777" w:rsidR="00D92B2A" w:rsidRDefault="00D92B2A" w:rsidP="00AB1CCD">
      <w:pPr>
        <w:pStyle w:val="NormalWeb"/>
        <w:spacing w:before="0" w:beforeAutospacing="0" w:after="0" w:afterAutospacing="0"/>
        <w:rPr>
          <w:rFonts w:ascii="Arial" w:eastAsia="Gulim" w:hAnsi="Arial" w:cs="Arial"/>
          <w:b/>
          <w:sz w:val="20"/>
          <w:szCs w:val="20"/>
        </w:rPr>
      </w:pPr>
    </w:p>
    <w:p w14:paraId="48C11F9F" w14:textId="77777777" w:rsidR="00D92B2A" w:rsidRDefault="00D92B2A" w:rsidP="00AB1CCD">
      <w:pPr>
        <w:pStyle w:val="NormalWeb"/>
        <w:spacing w:before="0" w:beforeAutospacing="0" w:after="0" w:afterAutospacing="0"/>
        <w:rPr>
          <w:rFonts w:ascii="Arial" w:eastAsia="Gulim" w:hAnsi="Arial" w:cs="Arial"/>
          <w:b/>
          <w:sz w:val="20"/>
          <w:szCs w:val="20"/>
        </w:rPr>
      </w:pPr>
    </w:p>
    <w:p w14:paraId="36BBBE4E" w14:textId="19A42236"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 xml:space="preserve">Module </w:t>
      </w:r>
      <w:r w:rsidR="00D92B2A">
        <w:rPr>
          <w:rFonts w:ascii="Arial" w:eastAsia="Gulim" w:hAnsi="Arial" w:cs="Arial"/>
          <w:b/>
          <w:sz w:val="20"/>
          <w:szCs w:val="20"/>
        </w:rPr>
        <w:t>4</w:t>
      </w:r>
      <w:r w:rsidRPr="00BF76F9">
        <w:rPr>
          <w:rFonts w:ascii="Arial" w:eastAsia="Gulim" w:hAnsi="Arial" w:cs="Arial"/>
          <w:b/>
          <w:sz w:val="20"/>
          <w:szCs w:val="20"/>
        </w:rPr>
        <w:t>: Exit</w:t>
      </w:r>
    </w:p>
    <w:p w14:paraId="5B807E91"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B845E69"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14:paraId="5026C4E6"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7A5C94FA"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Keywords: </w:t>
      </w:r>
      <w:r w:rsidRPr="00BF76F9">
        <w:rPr>
          <w:rFonts w:ascii="Arial" w:eastAsia="Gulim" w:hAnsi="Arial" w:cs="Arial"/>
          <w:sz w:val="20"/>
          <w:szCs w:val="20"/>
        </w:rPr>
        <w:t>Exits and liquidity events, initial public offering, and acquisition.</w:t>
      </w:r>
    </w:p>
    <w:p w14:paraId="4CCC2A77"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4F85E395" w14:textId="001E62FC"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t xml:space="preserve">Cases:  </w:t>
      </w:r>
      <w:r w:rsidRPr="00BF76F9">
        <w:rPr>
          <w:rFonts w:ascii="Arial" w:eastAsia="Gulim" w:hAnsi="Arial" w:cs="Arial"/>
          <w:sz w:val="20"/>
          <w:szCs w:val="20"/>
        </w:rPr>
        <w:t>ArthroCare</w:t>
      </w:r>
      <w:r w:rsidR="00D92B2A">
        <w:rPr>
          <w:rFonts w:ascii="Arial" w:eastAsia="Gulim" w:hAnsi="Arial" w:cs="Arial"/>
          <w:sz w:val="20"/>
          <w:szCs w:val="20"/>
        </w:rPr>
        <w:t xml:space="preserve"> and Special Case Studies</w:t>
      </w:r>
    </w:p>
    <w:p w14:paraId="5E78A87D"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509EFD22" w14:textId="77777777" w:rsidR="00AB1CCD" w:rsidRPr="00BF76F9" w:rsidRDefault="00AB1CCD">
      <w:pPr>
        <w:widowControl/>
        <w:autoSpaceDE/>
        <w:autoSpaceDN/>
        <w:adjustRightInd/>
        <w:rPr>
          <w:rFonts w:ascii="Arial" w:eastAsia="Gulim" w:hAnsi="Arial" w:cs="Arial"/>
          <w:sz w:val="20"/>
          <w:szCs w:val="20"/>
        </w:rPr>
      </w:pPr>
      <w:r w:rsidRPr="00BF76F9">
        <w:rPr>
          <w:rFonts w:ascii="Arial" w:eastAsia="Gulim" w:hAnsi="Arial" w:cs="Arial"/>
          <w:sz w:val="20"/>
          <w:szCs w:val="20"/>
        </w:rPr>
        <w:br w:type="page"/>
      </w:r>
    </w:p>
    <w:p w14:paraId="7E61F4E3"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b/>
          <w:sz w:val="20"/>
          <w:szCs w:val="20"/>
        </w:rPr>
        <w:lastRenderedPageBreak/>
        <w:t>COURSE REQUIREMENTS AND GRADING</w:t>
      </w:r>
    </w:p>
    <w:p w14:paraId="0EFCAC1E"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0E63B3EC"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i/>
          <w:sz w:val="20"/>
          <w:szCs w:val="20"/>
        </w:rPr>
        <w:t>This course requires substantial preparation</w:t>
      </w:r>
      <w:r w:rsidRPr="00BF76F9">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14:paraId="21FA20FB" w14:textId="77777777" w:rsidR="00AB1CCD" w:rsidRPr="00BF76F9" w:rsidRDefault="00AB1CCD" w:rsidP="00AB1CCD">
      <w:pPr>
        <w:ind w:left="360"/>
        <w:rPr>
          <w:rFonts w:ascii="Arial" w:eastAsia="Gulim" w:hAnsi="Arial" w:cs="Arial"/>
          <w:sz w:val="20"/>
          <w:szCs w:val="20"/>
        </w:rPr>
      </w:pPr>
    </w:p>
    <w:p w14:paraId="13CFF229" w14:textId="77777777" w:rsidR="00AB1CCD" w:rsidRPr="00BF76F9" w:rsidRDefault="00AB1CCD" w:rsidP="00AB1CCD">
      <w:pPr>
        <w:widowControl/>
        <w:numPr>
          <w:ilvl w:val="0"/>
          <w:numId w:val="1"/>
        </w:numPr>
        <w:autoSpaceDE/>
        <w:autoSpaceDN/>
        <w:adjustRightInd/>
        <w:rPr>
          <w:rFonts w:ascii="Arial" w:eastAsia="Gulim" w:hAnsi="Arial" w:cs="Arial"/>
          <w:i/>
          <w:sz w:val="20"/>
          <w:szCs w:val="20"/>
        </w:rPr>
      </w:pPr>
      <w:r w:rsidRPr="00BF76F9">
        <w:rPr>
          <w:rFonts w:ascii="Arial" w:eastAsia="Gulim" w:hAnsi="Arial" w:cs="Arial"/>
          <w:i/>
          <w:sz w:val="20"/>
          <w:szCs w:val="20"/>
        </w:rPr>
        <w:t>Active class participation is an important component of this course, and it will count for one-third of your course grade.</w:t>
      </w:r>
    </w:p>
    <w:p w14:paraId="2B89D27B"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15C8C60"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We will also distribute three ungraded problem sets (on valuation, deal terms, and real options).  Solutions will be posted on the course website (CANVAS).</w:t>
      </w:r>
    </w:p>
    <w:p w14:paraId="36823AF5"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D1C9B0D" w14:textId="2008A026"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Students will be responsible for submitting a two-page memorandum of analysis and recommendation addressed to the major decision maker at the beginning of each case-related class session.  Write-ups are not required for the TDC Business Plan</w:t>
      </w:r>
      <w:r w:rsidR="000167A9" w:rsidRPr="00BF76F9">
        <w:rPr>
          <w:rFonts w:ascii="Arial" w:eastAsia="Gulim" w:hAnsi="Arial" w:cs="Arial"/>
          <w:sz w:val="20"/>
          <w:szCs w:val="20"/>
        </w:rPr>
        <w:t>,</w:t>
      </w:r>
      <w:r w:rsidR="00530518" w:rsidRPr="00BF76F9">
        <w:rPr>
          <w:rFonts w:ascii="Arial" w:eastAsia="Gulim" w:hAnsi="Arial" w:cs="Arial"/>
          <w:sz w:val="20"/>
          <w:szCs w:val="20"/>
        </w:rPr>
        <w:t xml:space="preserve"> </w:t>
      </w:r>
      <w:r w:rsidR="002C0ED9" w:rsidRPr="00BF76F9">
        <w:rPr>
          <w:rFonts w:ascii="Arial" w:eastAsia="Gulim" w:hAnsi="Arial" w:cs="Arial"/>
          <w:sz w:val="20"/>
          <w:szCs w:val="20"/>
        </w:rPr>
        <w:t xml:space="preserve">and </w:t>
      </w:r>
      <w:proofErr w:type="spellStart"/>
      <w:r w:rsidR="00DA6AF9">
        <w:rPr>
          <w:rFonts w:ascii="Arial" w:eastAsia="Gulim" w:hAnsi="Arial" w:cs="Arial"/>
          <w:sz w:val="20"/>
          <w:szCs w:val="20"/>
        </w:rPr>
        <w:t>MuMate</w:t>
      </w:r>
      <w:proofErr w:type="spellEnd"/>
      <w:r w:rsidR="002C0ED9" w:rsidRPr="00BF76F9">
        <w:rPr>
          <w:rFonts w:ascii="Arial" w:eastAsia="Gulim" w:hAnsi="Arial" w:cs="Arial"/>
          <w:sz w:val="20"/>
          <w:szCs w:val="20"/>
        </w:rPr>
        <w:t xml:space="preserve"> </w:t>
      </w:r>
      <w:r w:rsidRPr="00BF76F9">
        <w:rPr>
          <w:rFonts w:ascii="Arial" w:eastAsia="Gulim" w:hAnsi="Arial" w:cs="Arial"/>
          <w:sz w:val="20"/>
          <w:szCs w:val="20"/>
        </w:rPr>
        <w:t>cases.  Group memoranda are acceptable:  No more than five students should be in a group; once formed, groups will work together for the week.  You may attach as many numerical calculations as necessary to support the two-page written memoranda of analysis and recommendation.</w:t>
      </w:r>
    </w:p>
    <w:p w14:paraId="0D751798"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6016DBD6" w14:textId="77777777" w:rsidR="00AB1CCD" w:rsidRPr="00BF76F9" w:rsidRDefault="00AB1CCD" w:rsidP="00AB1CCD">
      <w:pPr>
        <w:widowControl/>
        <w:numPr>
          <w:ilvl w:val="0"/>
          <w:numId w:val="2"/>
        </w:numPr>
        <w:autoSpaceDE/>
        <w:autoSpaceDN/>
        <w:adjustRightInd/>
        <w:rPr>
          <w:rFonts w:ascii="Arial" w:eastAsia="Gulim" w:hAnsi="Arial" w:cs="Arial"/>
          <w:i/>
          <w:sz w:val="20"/>
          <w:szCs w:val="20"/>
        </w:rPr>
      </w:pPr>
      <w:r w:rsidRPr="00BF76F9">
        <w:rPr>
          <w:rFonts w:ascii="Arial" w:eastAsia="Gulim" w:hAnsi="Arial" w:cs="Arial"/>
          <w:i/>
          <w:sz w:val="20"/>
          <w:szCs w:val="20"/>
        </w:rPr>
        <w:t>These memoranda grades will count for one-third of your course grade.  Groups should submit memoranda for all cases; we will record the best five grades.</w:t>
      </w:r>
    </w:p>
    <w:p w14:paraId="67FC94BB" w14:textId="77777777" w:rsidR="00AB1CCD" w:rsidRPr="00BF76F9" w:rsidRDefault="00AB1CCD" w:rsidP="00AB1CCD">
      <w:pPr>
        <w:ind w:left="360"/>
        <w:rPr>
          <w:rFonts w:ascii="Arial" w:eastAsia="Gulim" w:hAnsi="Arial" w:cs="Arial"/>
          <w:sz w:val="20"/>
          <w:szCs w:val="20"/>
        </w:rPr>
      </w:pPr>
    </w:p>
    <w:p w14:paraId="5FE2AAAA" w14:textId="5232B5F7" w:rsidR="00AB1CCD" w:rsidRPr="00BF76F9" w:rsidRDefault="00AB1CCD" w:rsidP="00AB1CCD">
      <w:pPr>
        <w:widowControl/>
        <w:numPr>
          <w:ilvl w:val="0"/>
          <w:numId w:val="3"/>
        </w:numPr>
        <w:autoSpaceDE/>
        <w:autoSpaceDN/>
        <w:adjustRightInd/>
        <w:rPr>
          <w:rFonts w:ascii="Arial" w:eastAsia="Gulim" w:hAnsi="Arial" w:cs="Arial"/>
          <w:i/>
          <w:sz w:val="20"/>
          <w:szCs w:val="20"/>
        </w:rPr>
      </w:pPr>
      <w:r w:rsidRPr="00BF76F9">
        <w:rPr>
          <w:rFonts w:ascii="Arial" w:eastAsia="Gulim" w:hAnsi="Arial" w:cs="Arial"/>
          <w:i/>
          <w:sz w:val="20"/>
          <w:szCs w:val="20"/>
        </w:rPr>
        <w:t>For the last third of the course grade, you will have a</w:t>
      </w:r>
      <w:r w:rsidR="003C4F2D">
        <w:rPr>
          <w:rFonts w:ascii="Arial" w:eastAsia="Gulim" w:hAnsi="Arial" w:cs="Arial"/>
          <w:i/>
          <w:sz w:val="20"/>
          <w:szCs w:val="20"/>
        </w:rPr>
        <w:t xml:space="preserve"> take-home</w:t>
      </w:r>
      <w:r w:rsidRPr="00BF76F9">
        <w:rPr>
          <w:rFonts w:ascii="Arial" w:eastAsia="Gulim" w:hAnsi="Arial" w:cs="Arial"/>
          <w:i/>
          <w:sz w:val="20"/>
          <w:szCs w:val="20"/>
        </w:rPr>
        <w:t xml:space="preserve"> final examination. </w:t>
      </w:r>
      <w:r w:rsidR="00DA6AF9">
        <w:rPr>
          <w:rFonts w:ascii="Arial" w:eastAsia="Gulim" w:hAnsi="Arial" w:cs="Arial"/>
          <w:i/>
          <w:sz w:val="20"/>
          <w:szCs w:val="20"/>
        </w:rPr>
        <w:t xml:space="preserve"> </w:t>
      </w:r>
    </w:p>
    <w:p w14:paraId="15BA28B5" w14:textId="77777777" w:rsidR="00AB1CCD" w:rsidRPr="00BF76F9" w:rsidRDefault="00AB1CCD" w:rsidP="00AB1CCD">
      <w:pPr>
        <w:ind w:left="360"/>
        <w:rPr>
          <w:rFonts w:ascii="Arial" w:eastAsia="Gulim" w:hAnsi="Arial" w:cs="Arial"/>
          <w:sz w:val="20"/>
          <w:szCs w:val="20"/>
        </w:rPr>
      </w:pPr>
    </w:p>
    <w:p w14:paraId="21B85F47" w14:textId="466C069B"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The final examination will be a take-home case analysis to be prepared on an individual basis and will be available </w:t>
      </w:r>
      <w:r w:rsidR="00DA6AF9">
        <w:rPr>
          <w:rFonts w:ascii="Arial" w:eastAsia="Gulim" w:hAnsi="Arial" w:cs="Arial"/>
          <w:sz w:val="20"/>
          <w:szCs w:val="20"/>
        </w:rPr>
        <w:t xml:space="preserve">at the end of class, September 3.  The exam or business plan is due by </w:t>
      </w:r>
      <w:r w:rsidR="003C4F2D">
        <w:rPr>
          <w:rFonts w:ascii="Arial" w:eastAsia="Gulim" w:hAnsi="Arial" w:cs="Arial"/>
          <w:sz w:val="20"/>
          <w:szCs w:val="20"/>
        </w:rPr>
        <w:t>5</w:t>
      </w:r>
      <w:r w:rsidR="00DA6AF9">
        <w:rPr>
          <w:rFonts w:ascii="Arial" w:eastAsia="Gulim" w:hAnsi="Arial" w:cs="Arial"/>
          <w:sz w:val="20"/>
          <w:szCs w:val="20"/>
        </w:rPr>
        <w:t>:00</w:t>
      </w:r>
      <w:r w:rsidR="003C4F2D">
        <w:rPr>
          <w:rFonts w:ascii="Arial" w:eastAsia="Gulim" w:hAnsi="Arial" w:cs="Arial"/>
          <w:sz w:val="20"/>
          <w:szCs w:val="20"/>
        </w:rPr>
        <w:t>pm</w:t>
      </w:r>
      <w:r w:rsidR="00DA6AF9">
        <w:rPr>
          <w:rFonts w:ascii="Arial" w:eastAsia="Gulim" w:hAnsi="Arial" w:cs="Arial"/>
          <w:sz w:val="20"/>
          <w:szCs w:val="20"/>
        </w:rPr>
        <w:t xml:space="preserve"> ET on </w:t>
      </w:r>
      <w:r w:rsidR="003C4F2D">
        <w:rPr>
          <w:rFonts w:ascii="Arial" w:eastAsia="Gulim" w:hAnsi="Arial" w:cs="Arial"/>
          <w:sz w:val="20"/>
          <w:szCs w:val="20"/>
        </w:rPr>
        <w:t xml:space="preserve">Tuesday, </w:t>
      </w:r>
      <w:r w:rsidR="00DA6AF9">
        <w:rPr>
          <w:rFonts w:ascii="Arial" w:eastAsia="Gulim" w:hAnsi="Arial" w:cs="Arial"/>
          <w:sz w:val="20"/>
          <w:szCs w:val="20"/>
        </w:rPr>
        <w:t xml:space="preserve">September </w:t>
      </w:r>
      <w:r w:rsidR="003C4F2D">
        <w:rPr>
          <w:rFonts w:ascii="Arial" w:eastAsia="Gulim" w:hAnsi="Arial" w:cs="Arial"/>
          <w:sz w:val="20"/>
          <w:szCs w:val="20"/>
        </w:rPr>
        <w:t>7</w:t>
      </w:r>
      <w:r w:rsidR="00DA6AF9">
        <w:rPr>
          <w:rFonts w:ascii="Arial" w:eastAsia="Gulim" w:hAnsi="Arial" w:cs="Arial"/>
          <w:sz w:val="20"/>
          <w:szCs w:val="20"/>
        </w:rPr>
        <w:t>, 2021.</w:t>
      </w:r>
      <w:r w:rsidRPr="00BF76F9">
        <w:rPr>
          <w:rFonts w:ascii="Arial" w:eastAsia="Gulim" w:hAnsi="Arial" w:cs="Arial"/>
          <w:sz w:val="20"/>
          <w:szCs w:val="20"/>
        </w:rPr>
        <w:t>  </w:t>
      </w:r>
      <w:r w:rsidRPr="00BF76F9" w:rsidDel="004361C2">
        <w:rPr>
          <w:rFonts w:ascii="Arial" w:eastAsia="Gulim" w:hAnsi="Arial" w:cs="Arial"/>
          <w:sz w:val="20"/>
          <w:szCs w:val="20"/>
        </w:rPr>
        <w:t xml:space="preserve"> </w:t>
      </w:r>
    </w:p>
    <w:p w14:paraId="392BF11F" w14:textId="77777777" w:rsidR="00AB1CCD" w:rsidRPr="00BF76F9" w:rsidRDefault="00AB1CCD" w:rsidP="00AB1CCD">
      <w:pPr>
        <w:pStyle w:val="NormalWeb"/>
        <w:spacing w:before="0" w:beforeAutospacing="0" w:after="0" w:afterAutospacing="0"/>
        <w:rPr>
          <w:rFonts w:ascii="Arial" w:eastAsia="Gulim" w:hAnsi="Arial" w:cs="Arial"/>
          <w:sz w:val="20"/>
          <w:szCs w:val="20"/>
          <w:u w:val="single"/>
        </w:rPr>
      </w:pPr>
    </w:p>
    <w:p w14:paraId="65CE134B" w14:textId="77777777" w:rsidR="00AB1CCD" w:rsidRPr="00BF76F9" w:rsidRDefault="00AB1CCD" w:rsidP="00AB1CCD">
      <w:pPr>
        <w:pStyle w:val="NormalWeb"/>
        <w:spacing w:before="0" w:beforeAutospacing="0" w:after="0" w:afterAutospacing="0"/>
        <w:rPr>
          <w:rFonts w:ascii="Arial" w:eastAsia="Gulim" w:hAnsi="Arial" w:cs="Arial"/>
          <w:sz w:val="20"/>
          <w:szCs w:val="20"/>
          <w:u w:val="single"/>
        </w:rPr>
      </w:pPr>
    </w:p>
    <w:p w14:paraId="2DC706B4" w14:textId="77777777" w:rsidR="00AB1CCD" w:rsidRPr="00BF76F9" w:rsidRDefault="00AB1CCD" w:rsidP="00AB1CCD">
      <w:pPr>
        <w:pStyle w:val="NormalWeb"/>
        <w:spacing w:before="0" w:beforeAutospacing="0" w:after="0" w:afterAutospacing="0"/>
        <w:rPr>
          <w:rFonts w:ascii="Arial" w:eastAsia="Gulim" w:hAnsi="Arial" w:cs="Arial"/>
          <w:b/>
          <w:sz w:val="20"/>
          <w:szCs w:val="20"/>
        </w:rPr>
      </w:pPr>
    </w:p>
    <w:p w14:paraId="4758F4CB" w14:textId="77777777" w:rsidR="00AB1CCD" w:rsidRPr="00BF76F9" w:rsidRDefault="00AB1CCD" w:rsidP="00AB1CCD">
      <w:pPr>
        <w:pStyle w:val="NormalWeb"/>
        <w:spacing w:before="0" w:beforeAutospacing="0" w:after="0" w:afterAutospacing="0"/>
        <w:rPr>
          <w:rFonts w:ascii="Arial" w:eastAsia="Gulim" w:hAnsi="Arial" w:cs="Arial"/>
          <w:b/>
          <w:sz w:val="20"/>
          <w:szCs w:val="20"/>
        </w:rPr>
      </w:pPr>
      <w:r w:rsidRPr="00BF76F9">
        <w:rPr>
          <w:rFonts w:ascii="Arial" w:eastAsia="Gulim" w:hAnsi="Arial" w:cs="Arial"/>
          <w:b/>
          <w:sz w:val="20"/>
          <w:szCs w:val="20"/>
        </w:rPr>
        <w:t>COURSE MATERIALS AND INFORMATION</w:t>
      </w:r>
    </w:p>
    <w:p w14:paraId="3AB3DB93"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20FB695A"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14:paraId="68055817"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3011659D" w14:textId="77777777" w:rsidR="008A0A8F"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Additional reading materials are listed in at the end of this syllabus, and more materials are available (and on Reserve) on the CBS Watson library website: </w:t>
      </w:r>
      <w:r w:rsidR="00766FF0" w:rsidRPr="00BF76F9">
        <w:rPr>
          <w:rFonts w:ascii="Arial" w:eastAsia="Gulim" w:hAnsi="Arial" w:cs="Arial"/>
          <w:sz w:val="20"/>
          <w:szCs w:val="20"/>
        </w:rPr>
        <w:t xml:space="preserve"> http://guides.library.columbia.edu/entrepreneurship</w:t>
      </w:r>
    </w:p>
    <w:p w14:paraId="26740A29" w14:textId="77777777" w:rsidR="00766FF0" w:rsidRPr="00BF76F9" w:rsidRDefault="00766FF0" w:rsidP="00AB1CCD">
      <w:pPr>
        <w:pStyle w:val="NormalWeb"/>
        <w:spacing w:before="0" w:beforeAutospacing="0" w:after="0" w:afterAutospacing="0"/>
        <w:rPr>
          <w:rFonts w:ascii="Arial" w:eastAsia="Gulim" w:hAnsi="Arial" w:cs="Arial"/>
          <w:sz w:val="20"/>
          <w:szCs w:val="20"/>
        </w:rPr>
      </w:pPr>
    </w:p>
    <w:p w14:paraId="4CB67D5E" w14:textId="77777777" w:rsidR="00AB1CCD" w:rsidRPr="00BF76F9" w:rsidRDefault="00AB1CCD" w:rsidP="00AB1CCD">
      <w:pPr>
        <w:pStyle w:val="NormalWeb"/>
        <w:spacing w:before="0" w:beforeAutospacing="0" w:after="0" w:afterAutospacing="0"/>
        <w:rPr>
          <w:rFonts w:ascii="Arial" w:eastAsia="Gulim" w:hAnsi="Arial" w:cs="Arial"/>
          <w:sz w:val="20"/>
          <w:szCs w:val="20"/>
        </w:rPr>
      </w:pPr>
      <w:r w:rsidRPr="00BF76F9">
        <w:rPr>
          <w:rFonts w:ascii="Arial" w:eastAsia="Gulim" w:hAnsi="Arial" w:cs="Arial"/>
          <w:sz w:val="20"/>
          <w:szCs w:val="20"/>
        </w:rPr>
        <w:t xml:space="preserve">For additional optional readings, you can come and see us. </w:t>
      </w:r>
    </w:p>
    <w:p w14:paraId="0FF45B04" w14:textId="77777777" w:rsidR="00AB1CCD" w:rsidRPr="00BF76F9" w:rsidRDefault="00AB1CCD" w:rsidP="00AB1CCD">
      <w:pPr>
        <w:pStyle w:val="NormalWeb"/>
        <w:spacing w:before="0" w:beforeAutospacing="0" w:after="0" w:afterAutospacing="0"/>
        <w:rPr>
          <w:rFonts w:ascii="Arial" w:eastAsia="Gulim" w:hAnsi="Arial" w:cs="Arial"/>
          <w:sz w:val="20"/>
          <w:szCs w:val="20"/>
        </w:rPr>
      </w:pPr>
    </w:p>
    <w:p w14:paraId="2C545017" w14:textId="77777777" w:rsidR="00EA4F47" w:rsidRPr="00BF76F9" w:rsidRDefault="00AB1CCD" w:rsidP="00AB1CCD">
      <w:pPr>
        <w:pStyle w:val="NormalWeb"/>
        <w:spacing w:before="0" w:beforeAutospacing="0" w:after="0" w:afterAutospacing="0"/>
        <w:ind w:right="-180"/>
        <w:rPr>
          <w:rFonts w:ascii="Arial" w:eastAsia="Gulim" w:hAnsi="Arial" w:cs="Arial"/>
          <w:sz w:val="20"/>
          <w:szCs w:val="20"/>
        </w:rPr>
      </w:pPr>
      <w:r w:rsidRPr="00BF76F9">
        <w:rPr>
          <w:rFonts w:ascii="Arial" w:eastAsia="Gulim" w:hAnsi="Arial" w:cs="Arial"/>
          <w:sz w:val="20"/>
          <w:szCs w:val="20"/>
        </w:rPr>
        <w:t xml:space="preserve">Finally, if you are interested in related courses offered in the Columbia Business School's Entrepreneurship Program, please consult the Program's web page – </w:t>
      </w:r>
      <w:hyperlink r:id="rId10" w:history="1">
        <w:r w:rsidR="00A4214F" w:rsidRPr="00BF76F9">
          <w:rPr>
            <w:rStyle w:val="Hyperlink"/>
            <w:rFonts w:ascii="Arial" w:eastAsia="Gulim" w:hAnsi="Arial" w:cs="Arial"/>
            <w:sz w:val="20"/>
            <w:szCs w:val="20"/>
          </w:rPr>
          <w:t>https://www8.gsb.columbia.edu/entrepreneurship/</w:t>
        </w:r>
      </w:hyperlink>
      <w:r w:rsidRPr="00BF76F9">
        <w:rPr>
          <w:rFonts w:ascii="Arial" w:eastAsia="Gulim" w:hAnsi="Arial" w:cs="Arial"/>
          <w:sz w:val="20"/>
          <w:szCs w:val="20"/>
        </w:rPr>
        <w:t>.</w:t>
      </w:r>
    </w:p>
    <w:p w14:paraId="39915F91" w14:textId="77777777" w:rsidR="00A4214F" w:rsidRPr="00BF76F9" w:rsidRDefault="00A4214F" w:rsidP="00AB1CCD">
      <w:pPr>
        <w:pStyle w:val="NormalWeb"/>
        <w:spacing w:before="0" w:beforeAutospacing="0" w:after="0" w:afterAutospacing="0"/>
        <w:ind w:right="-180"/>
        <w:rPr>
          <w:rFonts w:ascii="Arial" w:eastAsia="Gulim" w:hAnsi="Arial" w:cs="Arial"/>
          <w:b/>
          <w:sz w:val="20"/>
          <w:szCs w:val="20"/>
        </w:rPr>
        <w:sectPr w:rsidR="00A4214F" w:rsidRPr="00BF76F9" w:rsidSect="004B5AFB">
          <w:footerReference w:type="default" r:id="rId11"/>
          <w:pgSz w:w="12240" w:h="15840" w:code="1"/>
          <w:pgMar w:top="1440" w:right="1440" w:bottom="1440" w:left="1440" w:header="720" w:footer="1008" w:gutter="0"/>
          <w:pgNumType w:fmt="lowerRoman"/>
          <w:cols w:space="720"/>
          <w:docGrid w:linePitch="360"/>
        </w:sectPr>
      </w:pPr>
    </w:p>
    <w:p w14:paraId="0E123EC1" w14:textId="77777777" w:rsidR="00421BC4" w:rsidRDefault="00421BC4" w:rsidP="00421BC4">
      <w:pPr>
        <w:pStyle w:val="NormalWeb"/>
        <w:spacing w:before="0" w:beforeAutospacing="0" w:after="0" w:afterAutospacing="0"/>
        <w:ind w:right="-180"/>
        <w:jc w:val="center"/>
        <w:rPr>
          <w:rFonts w:ascii="Arial" w:eastAsia="Gulim" w:hAnsi="Arial" w:cs="Arial"/>
          <w:b/>
          <w:sz w:val="20"/>
          <w:szCs w:val="20"/>
        </w:rPr>
      </w:pPr>
      <w:r>
        <w:rPr>
          <w:rFonts w:ascii="Arial" w:eastAsia="Gulim" w:hAnsi="Arial" w:cs="Arial"/>
          <w:b/>
          <w:sz w:val="20"/>
          <w:szCs w:val="20"/>
        </w:rPr>
        <w:lastRenderedPageBreak/>
        <w:t>ENTREPRENEURIAL FINANCE – FA2021</w:t>
      </w:r>
    </w:p>
    <w:p w14:paraId="6CFE2942" w14:textId="5FE14F40" w:rsidR="00421BC4" w:rsidRPr="006C23E9" w:rsidRDefault="00421BC4" w:rsidP="00421BC4">
      <w:pPr>
        <w:pStyle w:val="NormalWeb"/>
        <w:spacing w:before="0" w:beforeAutospacing="0" w:after="0" w:afterAutospacing="0"/>
        <w:ind w:right="-180"/>
        <w:jc w:val="center"/>
        <w:rPr>
          <w:rFonts w:ascii="Arial" w:eastAsia="Gulim" w:hAnsi="Arial" w:cs="Arial"/>
          <w:bCs/>
          <w:sz w:val="20"/>
          <w:szCs w:val="20"/>
        </w:rPr>
      </w:pPr>
    </w:p>
    <w:tbl>
      <w:tblPr>
        <w:tblpPr w:leftFromText="180" w:rightFromText="180" w:vertAnchor="page" w:horzAnchor="page" w:tblpX="956" w:tblpY="1081"/>
        <w:tblW w:w="1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251"/>
        <w:gridCol w:w="2790"/>
        <w:gridCol w:w="2959"/>
        <w:gridCol w:w="2052"/>
        <w:gridCol w:w="2091"/>
        <w:gridCol w:w="2108"/>
      </w:tblGrid>
      <w:tr w:rsidR="00421BC4" w:rsidRPr="007F1614" w14:paraId="5FEA0F4C" w14:textId="77777777" w:rsidTr="00C71C35">
        <w:trPr>
          <w:trHeight w:val="44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BD30" w14:textId="77777777" w:rsidR="00421BC4" w:rsidRPr="007F1614" w:rsidRDefault="00421BC4" w:rsidP="00C71C35">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3D027"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Day   1</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5296E"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2</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342D1"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3</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2E4F"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4</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885322"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5</w:t>
            </w:r>
          </w:p>
        </w:tc>
      </w:tr>
      <w:tr w:rsidR="00421BC4" w:rsidRPr="007F1614" w14:paraId="06BCAC62" w14:textId="77777777" w:rsidTr="00C71C35">
        <w:trPr>
          <w:trHeight w:val="53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9CF8B" w14:textId="77777777" w:rsidR="00421BC4" w:rsidRPr="007F1614" w:rsidRDefault="00421BC4" w:rsidP="00C71C35">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BE7C7" w14:textId="77777777" w:rsidR="00421BC4" w:rsidRDefault="00421BC4" w:rsidP="00C71C35">
            <w:pPr>
              <w:jc w:val="center"/>
              <w:rPr>
                <w:rFonts w:ascii="Calibri" w:hAnsi="Calibri" w:cs="Calibri"/>
                <w:b/>
                <w:color w:val="000000" w:themeColor="text1"/>
                <w:sz w:val="18"/>
                <w:szCs w:val="20"/>
              </w:rPr>
            </w:pPr>
            <w:r>
              <w:rPr>
                <w:rFonts w:ascii="Calibri" w:hAnsi="Calibri" w:cs="Calibri"/>
                <w:b/>
                <w:color w:val="000000" w:themeColor="text1"/>
                <w:sz w:val="18"/>
                <w:szCs w:val="20"/>
              </w:rPr>
              <w:t xml:space="preserve">Monday, </w:t>
            </w:r>
          </w:p>
          <w:p w14:paraId="7577A6CA"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August 30</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89FF" w14:textId="77777777" w:rsidR="00421BC4" w:rsidRDefault="00421BC4" w:rsidP="00C71C35">
            <w:pPr>
              <w:jc w:val="center"/>
              <w:rPr>
                <w:rFonts w:ascii="Calibri" w:hAnsi="Calibri" w:cs="Calibri"/>
                <w:color w:val="000000" w:themeColor="text1"/>
                <w:sz w:val="18"/>
                <w:szCs w:val="20"/>
              </w:rPr>
            </w:pPr>
            <w:r w:rsidRPr="00BE2E9A">
              <w:rPr>
                <w:rFonts w:ascii="Calibri" w:hAnsi="Calibri" w:cs="Calibri"/>
                <w:b/>
                <w:color w:val="000000" w:themeColor="text1"/>
                <w:sz w:val="18"/>
                <w:szCs w:val="20"/>
              </w:rPr>
              <w:t>Tuesday</w:t>
            </w:r>
            <w:r>
              <w:rPr>
                <w:rFonts w:ascii="Calibri" w:hAnsi="Calibri" w:cs="Calibri"/>
                <w:color w:val="000000" w:themeColor="text1"/>
                <w:sz w:val="18"/>
                <w:szCs w:val="20"/>
              </w:rPr>
              <w:t>,</w:t>
            </w:r>
          </w:p>
          <w:p w14:paraId="4F28C3CB"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August 31</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C1983"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Wednesday,</w:t>
            </w:r>
          </w:p>
          <w:p w14:paraId="219B9D78"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September 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4C721" w14:textId="77777777" w:rsidR="00421BC4" w:rsidRPr="007F1614" w:rsidRDefault="00421BC4" w:rsidP="00C71C35">
            <w:pPr>
              <w:jc w:val="center"/>
              <w:rPr>
                <w:rFonts w:ascii="Calibri" w:hAnsi="Calibri" w:cs="Calibri"/>
                <w:b/>
                <w:color w:val="000000" w:themeColor="text1"/>
                <w:sz w:val="18"/>
                <w:szCs w:val="20"/>
              </w:rPr>
            </w:pPr>
            <w:r w:rsidRPr="007F1614">
              <w:rPr>
                <w:rFonts w:ascii="Calibri" w:hAnsi="Calibri" w:cs="Calibri"/>
                <w:b/>
                <w:color w:val="000000" w:themeColor="text1"/>
                <w:sz w:val="18"/>
                <w:szCs w:val="20"/>
              </w:rPr>
              <w:t xml:space="preserve">Thursday, </w:t>
            </w:r>
          </w:p>
          <w:p w14:paraId="6E882237"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September 2</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58107" w14:textId="77777777" w:rsidR="00421BC4" w:rsidRPr="00D43E67" w:rsidRDefault="00421BC4" w:rsidP="00C71C35">
            <w:pPr>
              <w:jc w:val="center"/>
              <w:rPr>
                <w:rFonts w:ascii="Calibri" w:hAnsi="Calibri" w:cs="Calibri"/>
                <w:b/>
                <w:color w:val="000000" w:themeColor="text1"/>
                <w:sz w:val="18"/>
                <w:szCs w:val="20"/>
              </w:rPr>
            </w:pPr>
            <w:r w:rsidRPr="00D43E67">
              <w:rPr>
                <w:rFonts w:ascii="Calibri" w:hAnsi="Calibri" w:cs="Calibri"/>
                <w:b/>
                <w:color w:val="000000" w:themeColor="text1"/>
                <w:sz w:val="18"/>
                <w:szCs w:val="20"/>
              </w:rPr>
              <w:t xml:space="preserve">Friday, </w:t>
            </w:r>
          </w:p>
          <w:p w14:paraId="3D83DCDC"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September 3</w:t>
            </w:r>
          </w:p>
        </w:tc>
      </w:tr>
      <w:tr w:rsidR="00421BC4" w:rsidRPr="007F1614" w14:paraId="2A8F7F01" w14:textId="77777777" w:rsidTr="00C71C35">
        <w:trPr>
          <w:trHeight w:val="165"/>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DD185" w14:textId="77777777" w:rsidR="00421BC4" w:rsidRPr="00A53600" w:rsidRDefault="00421BC4" w:rsidP="00C71C35">
            <w:pPr>
              <w:jc w:val="right"/>
              <w:rPr>
                <w:rFonts w:ascii="Calibri" w:hAnsi="Calibri" w:cs="Calibri"/>
                <w:color w:val="000000" w:themeColor="text1"/>
                <w:sz w:val="18"/>
                <w:szCs w:val="20"/>
              </w:rPr>
            </w:pP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BCB8B58" w14:textId="77777777" w:rsidR="00421BC4" w:rsidRPr="00A53600" w:rsidRDefault="00421BC4" w:rsidP="00C71C35">
            <w:pPr>
              <w:jc w:val="right"/>
              <w:rPr>
                <w:rFonts w:ascii="Calibri" w:hAnsi="Calibri" w:cs="Calibri"/>
                <w:i/>
                <w:sz w:val="18"/>
                <w:szCs w:val="20"/>
              </w:rPr>
            </w:pP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14:paraId="7AAD995D" w14:textId="77777777" w:rsidR="00421BC4" w:rsidRPr="00A53600" w:rsidRDefault="00421BC4" w:rsidP="00C71C35">
            <w:pPr>
              <w:jc w:val="right"/>
              <w:rPr>
                <w:rFonts w:ascii="Calibri" w:hAnsi="Calibri" w:cs="Calibri"/>
                <w:i/>
                <w:sz w:val="18"/>
                <w:szCs w:val="20"/>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0E1824A" w14:textId="77777777" w:rsidR="00421BC4" w:rsidRPr="00A53600" w:rsidRDefault="00421BC4" w:rsidP="00C71C35">
            <w:pPr>
              <w:jc w:val="right"/>
              <w:rPr>
                <w:rFonts w:ascii="Calibri" w:hAnsi="Calibri" w:cs="Calibri"/>
                <w:sz w:val="18"/>
                <w:szCs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16503451" w14:textId="77777777" w:rsidR="00421BC4" w:rsidRPr="00A53600" w:rsidRDefault="00421BC4" w:rsidP="00C71C35">
            <w:pPr>
              <w:jc w:val="right"/>
              <w:rPr>
                <w:rFonts w:ascii="Calibri" w:hAnsi="Calibri" w:cs="Calibri"/>
                <w:sz w:val="18"/>
                <w:szCs w:val="20"/>
              </w:rPr>
            </w:pP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1DF3BC67" w14:textId="77777777" w:rsidR="00421BC4" w:rsidRPr="00A53600" w:rsidRDefault="00421BC4" w:rsidP="00C71C35">
            <w:pPr>
              <w:jc w:val="right"/>
              <w:rPr>
                <w:rFonts w:ascii="Calibri" w:hAnsi="Calibri" w:cs="Calibri"/>
                <w:sz w:val="18"/>
                <w:szCs w:val="20"/>
              </w:rPr>
            </w:pPr>
          </w:p>
        </w:tc>
      </w:tr>
      <w:tr w:rsidR="00421BC4" w:rsidRPr="007F1614" w14:paraId="677479E8" w14:textId="77777777" w:rsidTr="00C71C35">
        <w:trPr>
          <w:trHeight w:val="71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81D0F"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8:00 – 9:00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F9E2A"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Free</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FB1C6" w14:textId="0E6DF75A" w:rsidR="00421BC4" w:rsidRDefault="00421BC4" w:rsidP="004D67B1">
            <w:pPr>
              <w:jc w:val="center"/>
              <w:rPr>
                <w:rFonts w:ascii="Calibri" w:hAnsi="Calibri" w:cs="Calibri"/>
                <w:color w:val="000000" w:themeColor="text1"/>
                <w:sz w:val="18"/>
                <w:szCs w:val="20"/>
              </w:rPr>
            </w:pPr>
            <w:r>
              <w:rPr>
                <w:rFonts w:ascii="Calibri" w:hAnsi="Calibri" w:cs="Calibri"/>
                <w:color w:val="000000" w:themeColor="text1"/>
                <w:sz w:val="18"/>
                <w:szCs w:val="20"/>
              </w:rPr>
              <w:t>Speaker</w:t>
            </w:r>
            <w:r w:rsidR="0097682D">
              <w:rPr>
                <w:rFonts w:ascii="Calibri" w:hAnsi="Calibri" w:cs="Calibri"/>
                <w:color w:val="000000" w:themeColor="text1"/>
                <w:sz w:val="18"/>
                <w:szCs w:val="20"/>
              </w:rPr>
              <w:t>s</w:t>
            </w:r>
            <w:r>
              <w:rPr>
                <w:rFonts w:ascii="Calibri" w:hAnsi="Calibri" w:cs="Calibri"/>
                <w:color w:val="000000" w:themeColor="text1"/>
                <w:sz w:val="18"/>
                <w:szCs w:val="20"/>
              </w:rPr>
              <w:t xml:space="preserve">: </w:t>
            </w:r>
            <w:r w:rsidR="004D67B1">
              <w:rPr>
                <w:rFonts w:ascii="Calibri" w:hAnsi="Calibri" w:cs="Calibri"/>
                <w:color w:val="000000" w:themeColor="text1"/>
                <w:sz w:val="18"/>
                <w:szCs w:val="20"/>
              </w:rPr>
              <w:t>Iqram Magdon-Ismail</w:t>
            </w:r>
            <w:r w:rsidR="0024771E">
              <w:rPr>
                <w:rFonts w:ascii="Calibri" w:hAnsi="Calibri" w:cs="Calibri"/>
                <w:color w:val="000000" w:themeColor="text1"/>
                <w:sz w:val="18"/>
                <w:szCs w:val="20"/>
              </w:rPr>
              <w:t xml:space="preserve">, Alan Patricof, </w:t>
            </w:r>
            <w:r w:rsidR="004D67B1">
              <w:rPr>
                <w:rFonts w:ascii="Calibri" w:hAnsi="Calibri" w:cs="Calibri"/>
                <w:color w:val="000000" w:themeColor="text1"/>
                <w:sz w:val="18"/>
                <w:szCs w:val="20"/>
              </w:rPr>
              <w:t>and Ian Sigalow</w:t>
            </w:r>
          </w:p>
          <w:p w14:paraId="6D40DB10" w14:textId="630EADA9" w:rsidR="004D67B1" w:rsidRPr="007F1614" w:rsidRDefault="004D67B1" w:rsidP="004D67B1">
            <w:pPr>
              <w:jc w:val="center"/>
              <w:rPr>
                <w:rFonts w:ascii="Calibri" w:hAnsi="Calibri" w:cs="Calibri"/>
                <w:color w:val="000000" w:themeColor="text1"/>
                <w:sz w:val="18"/>
                <w:szCs w:val="20"/>
              </w:rPr>
            </w:pPr>
            <w:proofErr w:type="spellStart"/>
            <w:r>
              <w:rPr>
                <w:rFonts w:ascii="Calibri" w:hAnsi="Calibri" w:cs="Calibri"/>
                <w:color w:val="000000" w:themeColor="text1"/>
                <w:sz w:val="18"/>
                <w:szCs w:val="20"/>
              </w:rPr>
              <w:t>Greycroft</w:t>
            </w:r>
            <w:proofErr w:type="spellEnd"/>
            <w:r>
              <w:rPr>
                <w:rFonts w:ascii="Calibri" w:hAnsi="Calibri" w:cs="Calibri"/>
                <w:color w:val="000000" w:themeColor="text1"/>
                <w:sz w:val="18"/>
                <w:szCs w:val="20"/>
              </w:rPr>
              <w:t xml:space="preserve"> (Venmo)</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0DBC3" w14:textId="54DE7395" w:rsidR="00421BC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Matt Burton </w:t>
            </w:r>
          </w:p>
          <w:p w14:paraId="439BB7DC"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QED</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7581" w14:textId="77777777" w:rsidR="004D67B1" w:rsidRDefault="004D67B1" w:rsidP="004D67B1">
            <w:pPr>
              <w:jc w:val="center"/>
              <w:rPr>
                <w:rFonts w:ascii="Calibri" w:hAnsi="Calibri" w:cs="Calibri"/>
                <w:color w:val="000000" w:themeColor="text1"/>
                <w:sz w:val="18"/>
                <w:szCs w:val="20"/>
              </w:rPr>
            </w:pPr>
            <w:r>
              <w:rPr>
                <w:rFonts w:ascii="Calibri" w:hAnsi="Calibri" w:cs="Calibri"/>
                <w:color w:val="000000" w:themeColor="text1"/>
                <w:sz w:val="18"/>
                <w:szCs w:val="20"/>
              </w:rPr>
              <w:t>Messy Exit:</w:t>
            </w:r>
          </w:p>
          <w:p w14:paraId="32A19DF2" w14:textId="77777777" w:rsidR="004D67B1" w:rsidRDefault="004D67B1" w:rsidP="004D67B1">
            <w:pPr>
              <w:jc w:val="center"/>
              <w:rPr>
                <w:rFonts w:ascii="Calibri" w:hAnsi="Calibri" w:cs="Calibri"/>
                <w:color w:val="000000" w:themeColor="text1"/>
                <w:sz w:val="18"/>
                <w:szCs w:val="20"/>
              </w:rPr>
            </w:pPr>
            <w:r>
              <w:rPr>
                <w:rFonts w:ascii="Calibri" w:hAnsi="Calibri" w:cs="Calibri"/>
                <w:color w:val="000000" w:themeColor="text1"/>
                <w:sz w:val="18"/>
                <w:szCs w:val="20"/>
              </w:rPr>
              <w:t>Rob Hayes</w:t>
            </w:r>
          </w:p>
          <w:p w14:paraId="47E93BAD" w14:textId="7D351CB6" w:rsidR="00421BC4" w:rsidRPr="007F1614" w:rsidRDefault="004D67B1" w:rsidP="004D67B1">
            <w:pPr>
              <w:jc w:val="center"/>
              <w:rPr>
                <w:rFonts w:ascii="Calibri" w:hAnsi="Calibri" w:cs="Calibri"/>
                <w:color w:val="000000" w:themeColor="text1"/>
                <w:sz w:val="18"/>
                <w:szCs w:val="20"/>
              </w:rPr>
            </w:pPr>
            <w:r>
              <w:rPr>
                <w:rFonts w:ascii="Calibri" w:hAnsi="Calibri" w:cs="Calibri"/>
                <w:color w:val="000000" w:themeColor="text1"/>
                <w:sz w:val="18"/>
                <w:szCs w:val="20"/>
              </w:rPr>
              <w:t>Uber</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343FF"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 xml:space="preserve">Speaker: Nina Tandon, </w:t>
            </w:r>
            <w:proofErr w:type="spellStart"/>
            <w:r>
              <w:rPr>
                <w:rFonts w:ascii="Calibri" w:hAnsi="Calibri" w:cs="Calibri"/>
                <w:color w:val="000000" w:themeColor="text1"/>
                <w:sz w:val="18"/>
                <w:szCs w:val="20"/>
              </w:rPr>
              <w:t>EpiBone</w:t>
            </w:r>
            <w:proofErr w:type="spellEnd"/>
          </w:p>
        </w:tc>
      </w:tr>
      <w:tr w:rsidR="00421BC4" w:rsidRPr="007F1614" w14:paraId="613D0ADF" w14:textId="77777777" w:rsidTr="00C71C35">
        <w:trPr>
          <w:trHeight w:val="593"/>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5A52D"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9:00 – 10:30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E9EC5"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Introduction/</w:t>
            </w:r>
          </w:p>
          <w:p w14:paraId="792DA2EF"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Technical Data Corporation Business Plan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0DF9" w14:textId="089D661C" w:rsidR="00421BC4" w:rsidRPr="007F1614" w:rsidRDefault="00421BC4" w:rsidP="00421BC4">
            <w:pPr>
              <w:jc w:val="center"/>
              <w:rPr>
                <w:rFonts w:ascii="Calibri" w:hAnsi="Calibri" w:cs="Calibri"/>
                <w:color w:val="000000" w:themeColor="text1"/>
                <w:sz w:val="18"/>
                <w:szCs w:val="20"/>
              </w:rPr>
            </w:pPr>
            <w:r>
              <w:rPr>
                <w:rFonts w:ascii="Calibri" w:hAnsi="Calibri" w:cs="Calibri"/>
                <w:color w:val="000000" w:themeColor="text1"/>
                <w:sz w:val="18"/>
                <w:szCs w:val="20"/>
              </w:rPr>
              <w:t>TVW</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F91A"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Fast Ion</w:t>
            </w:r>
          </w:p>
        </w:tc>
        <w:tc>
          <w:tcPr>
            <w:tcW w:w="2091" w:type="dxa"/>
            <w:tcBorders>
              <w:top w:val="single" w:sz="4" w:space="0" w:color="auto"/>
              <w:left w:val="single" w:sz="4" w:space="0" w:color="auto"/>
              <w:right w:val="single" w:sz="4" w:space="0" w:color="auto"/>
            </w:tcBorders>
            <w:shd w:val="clear" w:color="auto" w:fill="auto"/>
            <w:vAlign w:val="center"/>
            <w:hideMark/>
          </w:tcPr>
          <w:p w14:paraId="0DA926CD"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Circles</w:t>
            </w:r>
          </w:p>
        </w:tc>
        <w:tc>
          <w:tcPr>
            <w:tcW w:w="2108" w:type="dxa"/>
            <w:tcBorders>
              <w:top w:val="single" w:sz="4" w:space="0" w:color="auto"/>
              <w:left w:val="single" w:sz="4" w:space="0" w:color="auto"/>
              <w:right w:val="single" w:sz="4" w:space="0" w:color="auto"/>
            </w:tcBorders>
            <w:shd w:val="clear" w:color="auto" w:fill="auto"/>
            <w:vAlign w:val="center"/>
            <w:hideMark/>
          </w:tcPr>
          <w:p w14:paraId="5CCD54CD" w14:textId="4D05BEC1" w:rsidR="00421BC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Speaker: Scot</w:t>
            </w:r>
            <w:r w:rsidR="00F328F3">
              <w:rPr>
                <w:rFonts w:ascii="Calibri" w:hAnsi="Calibri" w:cs="Calibri"/>
                <w:color w:val="000000" w:themeColor="text1"/>
                <w:sz w:val="18"/>
                <w:szCs w:val="20"/>
              </w:rPr>
              <w:t>t</w:t>
            </w:r>
            <w:r>
              <w:rPr>
                <w:rFonts w:ascii="Calibri" w:hAnsi="Calibri" w:cs="Calibri"/>
                <w:color w:val="000000" w:themeColor="text1"/>
                <w:sz w:val="18"/>
                <w:szCs w:val="20"/>
              </w:rPr>
              <w:t xml:space="preserve"> Peters</w:t>
            </w:r>
          </w:p>
          <w:p w14:paraId="2D423D79" w14:textId="4F1018F5"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Opus and Growth Catalyst Partners</w:t>
            </w:r>
          </w:p>
        </w:tc>
      </w:tr>
      <w:tr w:rsidR="00421BC4" w:rsidRPr="007F1614" w14:paraId="344D19E6" w14:textId="77777777" w:rsidTr="00C71C35">
        <w:trPr>
          <w:trHeight w:val="603"/>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6E486"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10:30 – 11:00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9EEE1"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 xml:space="preserve">Break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14:paraId="701DED80"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72D3771"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c>
          <w:tcPr>
            <w:tcW w:w="2091" w:type="dxa"/>
            <w:tcBorders>
              <w:left w:val="single" w:sz="4" w:space="0" w:color="auto"/>
              <w:bottom w:val="single" w:sz="4" w:space="0" w:color="auto"/>
              <w:right w:val="single" w:sz="4" w:space="0" w:color="auto"/>
            </w:tcBorders>
            <w:shd w:val="clear" w:color="auto" w:fill="auto"/>
            <w:vAlign w:val="center"/>
          </w:tcPr>
          <w:p w14:paraId="2CB4D247"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c>
          <w:tcPr>
            <w:tcW w:w="2108" w:type="dxa"/>
            <w:tcBorders>
              <w:left w:val="single" w:sz="4" w:space="0" w:color="auto"/>
              <w:bottom w:val="single" w:sz="4" w:space="0" w:color="auto"/>
              <w:right w:val="single" w:sz="4" w:space="0" w:color="auto"/>
            </w:tcBorders>
            <w:shd w:val="clear" w:color="auto" w:fill="auto"/>
            <w:vAlign w:val="center"/>
            <w:hideMark/>
          </w:tcPr>
          <w:p w14:paraId="2FF3BAAC"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i/>
                <w:sz w:val="18"/>
                <w:szCs w:val="20"/>
              </w:rPr>
              <w:t>Break</w:t>
            </w:r>
          </w:p>
        </w:tc>
      </w:tr>
      <w:tr w:rsidR="00421BC4" w:rsidRPr="007F1614" w14:paraId="61F65FE0" w14:textId="77777777" w:rsidTr="00C71C35">
        <w:trPr>
          <w:trHeight w:val="879"/>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755FD"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11:00 – 12:30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7EB0"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Valuation</w:t>
            </w:r>
            <w:r>
              <w:rPr>
                <w:rFonts w:ascii="Calibri" w:hAnsi="Calibri" w:cs="Calibri"/>
                <w:color w:val="000000" w:themeColor="text1"/>
                <w:sz w:val="18"/>
                <w:szCs w:val="20"/>
              </w:rPr>
              <w:t xml:space="preserve"> Models in Entrepreneurial Finance</w:t>
            </w:r>
          </w:p>
        </w:tc>
        <w:tc>
          <w:tcPr>
            <w:tcW w:w="2959" w:type="dxa"/>
            <w:tcBorders>
              <w:left w:val="single" w:sz="4" w:space="0" w:color="auto"/>
              <w:bottom w:val="single" w:sz="4" w:space="0" w:color="auto"/>
              <w:right w:val="single" w:sz="4" w:space="0" w:color="auto"/>
            </w:tcBorders>
            <w:shd w:val="clear" w:color="auto" w:fill="auto"/>
            <w:vAlign w:val="center"/>
            <w:hideMark/>
          </w:tcPr>
          <w:p w14:paraId="364A2603" w14:textId="6A9B4A3B" w:rsidR="00421BC4" w:rsidRDefault="00421BC4" w:rsidP="00421BC4">
            <w:pPr>
              <w:jc w:val="center"/>
              <w:rPr>
                <w:rFonts w:ascii="Calibri" w:hAnsi="Calibri" w:cs="Calibri"/>
                <w:color w:val="000000" w:themeColor="text1"/>
                <w:sz w:val="18"/>
                <w:szCs w:val="20"/>
              </w:rPr>
            </w:pPr>
            <w:r>
              <w:rPr>
                <w:rFonts w:ascii="Calibri" w:hAnsi="Calibri" w:cs="Calibri"/>
                <w:color w:val="000000" w:themeColor="text1"/>
                <w:sz w:val="18"/>
                <w:szCs w:val="20"/>
              </w:rPr>
              <w:t>Fintech Venture Capital and Opportunity</w:t>
            </w:r>
          </w:p>
          <w:p w14:paraId="35B68647" w14:textId="69474C73" w:rsidR="00421BC4" w:rsidRDefault="00421BC4" w:rsidP="00421BC4">
            <w:pPr>
              <w:jc w:val="center"/>
              <w:rPr>
                <w:rFonts w:ascii="Calibri" w:hAnsi="Calibri" w:cs="Calibri"/>
                <w:color w:val="000000" w:themeColor="text1"/>
                <w:sz w:val="18"/>
                <w:szCs w:val="20"/>
              </w:rPr>
            </w:pPr>
            <w:r>
              <w:rPr>
                <w:rFonts w:ascii="Calibri" w:hAnsi="Calibri" w:cs="Calibri"/>
                <w:color w:val="000000" w:themeColor="text1"/>
                <w:sz w:val="18"/>
                <w:szCs w:val="20"/>
              </w:rPr>
              <w:t>Vinay Nair</w:t>
            </w:r>
            <w:r w:rsidR="004D67B1">
              <w:rPr>
                <w:rFonts w:ascii="Calibri" w:hAnsi="Calibri" w:cs="Calibri"/>
                <w:color w:val="000000" w:themeColor="text1"/>
                <w:sz w:val="18"/>
                <w:szCs w:val="20"/>
              </w:rPr>
              <w:t xml:space="preserve">, </w:t>
            </w:r>
            <w:proofErr w:type="spellStart"/>
            <w:r w:rsidR="004D67B1">
              <w:rPr>
                <w:rFonts w:ascii="Calibri" w:hAnsi="Calibri" w:cs="Calibri"/>
                <w:color w:val="000000" w:themeColor="text1"/>
                <w:sz w:val="18"/>
                <w:szCs w:val="20"/>
              </w:rPr>
              <w:t>Tifin</w:t>
            </w:r>
            <w:proofErr w:type="spellEnd"/>
            <w:r>
              <w:rPr>
                <w:rFonts w:ascii="Calibri" w:hAnsi="Calibri" w:cs="Calibri"/>
                <w:color w:val="000000" w:themeColor="text1"/>
                <w:sz w:val="18"/>
                <w:szCs w:val="20"/>
              </w:rPr>
              <w:t xml:space="preserve"> </w:t>
            </w:r>
          </w:p>
          <w:p w14:paraId="563AED1E" w14:textId="533157F8" w:rsidR="00421BC4" w:rsidRPr="007F1614" w:rsidRDefault="00421BC4" w:rsidP="00C71C35">
            <w:pPr>
              <w:jc w:val="center"/>
              <w:rPr>
                <w:rFonts w:ascii="Calibri" w:hAnsi="Calibri" w:cs="Calibri"/>
                <w:color w:val="000000" w:themeColor="text1"/>
                <w:sz w:val="18"/>
                <w:szCs w:val="20"/>
              </w:rPr>
            </w:pP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872B"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Term Sheets: A Primer, Erik Syvertsen</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2B000" w14:textId="4F574A0C" w:rsidR="00421BC4" w:rsidRPr="00E438A5"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Private Equity and Venture Capital</w:t>
            </w:r>
          </w:p>
        </w:tc>
        <w:tc>
          <w:tcPr>
            <w:tcW w:w="2108" w:type="dxa"/>
            <w:tcBorders>
              <w:top w:val="single" w:sz="4" w:space="0" w:color="auto"/>
              <w:left w:val="single" w:sz="4" w:space="0" w:color="auto"/>
              <w:right w:val="single" w:sz="4" w:space="0" w:color="auto"/>
            </w:tcBorders>
            <w:shd w:val="clear" w:color="auto" w:fill="auto"/>
            <w:vAlign w:val="center"/>
          </w:tcPr>
          <w:p w14:paraId="469BCC38" w14:textId="7C66A0F0" w:rsidR="00421BC4" w:rsidRPr="00E438A5" w:rsidRDefault="00421BC4" w:rsidP="00C71C35">
            <w:pPr>
              <w:jc w:val="center"/>
              <w:rPr>
                <w:rFonts w:ascii="Calibri" w:hAnsi="Calibri" w:cs="Calibri"/>
                <w:iCs/>
                <w:color w:val="000000" w:themeColor="text1"/>
                <w:sz w:val="18"/>
                <w:szCs w:val="20"/>
              </w:rPr>
            </w:pPr>
            <w:r>
              <w:rPr>
                <w:rFonts w:ascii="Calibri" w:hAnsi="Calibri" w:cs="Calibri"/>
                <w:color w:val="000000" w:themeColor="text1"/>
                <w:sz w:val="18"/>
                <w:szCs w:val="20"/>
              </w:rPr>
              <w:t>ArthroCare</w:t>
            </w:r>
          </w:p>
        </w:tc>
      </w:tr>
      <w:tr w:rsidR="00421BC4" w:rsidRPr="007F1614" w14:paraId="1C661325" w14:textId="77777777" w:rsidTr="00C71C35">
        <w:trPr>
          <w:trHeight w:val="897"/>
        </w:trPr>
        <w:tc>
          <w:tcPr>
            <w:tcW w:w="1251" w:type="dxa"/>
            <w:tcBorders>
              <w:top w:val="single" w:sz="4" w:space="0" w:color="auto"/>
              <w:left w:val="single" w:sz="4" w:space="0" w:color="auto"/>
              <w:right w:val="single" w:sz="4" w:space="0" w:color="auto"/>
            </w:tcBorders>
            <w:shd w:val="clear" w:color="auto" w:fill="auto"/>
            <w:noWrap/>
            <w:vAlign w:val="center"/>
            <w:hideMark/>
          </w:tcPr>
          <w:p w14:paraId="43C904EB"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12:30 – 2:30</w:t>
            </w:r>
          </w:p>
        </w:tc>
        <w:tc>
          <w:tcPr>
            <w:tcW w:w="2790" w:type="dxa"/>
            <w:tcBorders>
              <w:top w:val="single" w:sz="4" w:space="0" w:color="auto"/>
              <w:left w:val="single" w:sz="4" w:space="0" w:color="auto"/>
              <w:right w:val="single" w:sz="4" w:space="0" w:color="auto"/>
            </w:tcBorders>
            <w:shd w:val="clear" w:color="auto" w:fill="auto"/>
            <w:vAlign w:val="center"/>
            <w:hideMark/>
          </w:tcPr>
          <w:p w14:paraId="11CE7E78"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p>
          <w:p w14:paraId="39D685EE" w14:textId="77777777" w:rsidR="00421BC4" w:rsidRPr="005056A2"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r>
              <w:rPr>
                <w:rFonts w:ascii="Calibri" w:hAnsi="Calibri" w:cs="Calibri"/>
                <w:color w:val="000000" w:themeColor="text1"/>
                <w:sz w:val="18"/>
                <w:szCs w:val="20"/>
              </w:rPr>
              <w:t xml:space="preserve">aration of </w:t>
            </w:r>
            <w:r w:rsidRPr="007F1614">
              <w:rPr>
                <w:rFonts w:ascii="Calibri" w:hAnsi="Calibri" w:cs="Calibri"/>
                <w:color w:val="000000" w:themeColor="text1"/>
                <w:sz w:val="18"/>
                <w:szCs w:val="20"/>
              </w:rPr>
              <w:t>TDC</w:t>
            </w:r>
          </w:p>
        </w:tc>
        <w:tc>
          <w:tcPr>
            <w:tcW w:w="2959" w:type="dxa"/>
            <w:tcBorders>
              <w:top w:val="single" w:sz="4" w:space="0" w:color="auto"/>
              <w:left w:val="single" w:sz="4" w:space="0" w:color="auto"/>
              <w:right w:val="single" w:sz="4" w:space="0" w:color="auto"/>
            </w:tcBorders>
            <w:shd w:val="clear" w:color="auto" w:fill="auto"/>
            <w:vAlign w:val="center"/>
            <w:hideMark/>
          </w:tcPr>
          <w:p w14:paraId="75DCC81C" w14:textId="77777777"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 xml:space="preserve">12:30 – 2:00 </w:t>
            </w:r>
          </w:p>
          <w:p w14:paraId="31F5D368" w14:textId="77777777" w:rsidR="00421BC4" w:rsidRPr="00E438A5"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r w:rsidRPr="007F1614">
              <w:rPr>
                <w:rFonts w:ascii="Calibri" w:hAnsi="Calibri" w:cs="Calibri"/>
                <w:color w:val="000000" w:themeColor="text1"/>
                <w:sz w:val="18"/>
                <w:szCs w:val="20"/>
              </w:rPr>
              <w:t>Prep</w:t>
            </w:r>
            <w:r>
              <w:rPr>
                <w:rFonts w:ascii="Calibri" w:hAnsi="Calibri" w:cs="Calibri"/>
                <w:color w:val="000000" w:themeColor="text1"/>
                <w:sz w:val="18"/>
                <w:szCs w:val="20"/>
              </w:rPr>
              <w:t xml:space="preserve">aration of </w:t>
            </w:r>
            <w:r w:rsidRPr="007F1614">
              <w:rPr>
                <w:rFonts w:ascii="Calibri" w:hAnsi="Calibri" w:cs="Calibri"/>
                <w:color w:val="000000" w:themeColor="text1"/>
                <w:sz w:val="18"/>
                <w:szCs w:val="20"/>
              </w:rPr>
              <w:t xml:space="preserve"> </w:t>
            </w:r>
            <w:r>
              <w:rPr>
                <w:rFonts w:ascii="Calibri" w:hAnsi="Calibri" w:cs="Calibri"/>
                <w:color w:val="000000" w:themeColor="text1"/>
                <w:sz w:val="18"/>
                <w:szCs w:val="20"/>
              </w:rPr>
              <w:t>‘What Is the Investment Decision?’</w:t>
            </w:r>
          </w:p>
        </w:tc>
        <w:tc>
          <w:tcPr>
            <w:tcW w:w="2052" w:type="dxa"/>
            <w:tcBorders>
              <w:top w:val="single" w:sz="4" w:space="0" w:color="auto"/>
              <w:left w:val="single" w:sz="4" w:space="0" w:color="auto"/>
              <w:right w:val="single" w:sz="4" w:space="0" w:color="auto"/>
            </w:tcBorders>
            <w:shd w:val="clear" w:color="auto" w:fill="auto"/>
            <w:vAlign w:val="center"/>
            <w:hideMark/>
          </w:tcPr>
          <w:p w14:paraId="63D0FDBB" w14:textId="77777777" w:rsidR="00421BC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12:30 – 2:00</w:t>
            </w:r>
          </w:p>
          <w:p w14:paraId="3EBC12B9" w14:textId="043AEE34" w:rsidR="00421BC4" w:rsidRPr="007F1614"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p>
          <w:p w14:paraId="50272A28" w14:textId="5ABA4478" w:rsidR="00421BC4" w:rsidRPr="00DA1B20"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Prep</w:t>
            </w:r>
            <w:r>
              <w:rPr>
                <w:rFonts w:ascii="Calibri" w:hAnsi="Calibri" w:cs="Calibri"/>
                <w:color w:val="000000" w:themeColor="text1"/>
                <w:sz w:val="18"/>
                <w:szCs w:val="20"/>
              </w:rPr>
              <w:t xml:space="preserve">aration of </w:t>
            </w:r>
            <w:proofErr w:type="spellStart"/>
            <w:r>
              <w:rPr>
                <w:rFonts w:ascii="Calibri" w:hAnsi="Calibri" w:cs="Calibri"/>
                <w:color w:val="000000" w:themeColor="text1"/>
                <w:sz w:val="18"/>
                <w:szCs w:val="20"/>
              </w:rPr>
              <w:t>MuMate</w:t>
            </w:r>
            <w:proofErr w:type="spellEnd"/>
          </w:p>
        </w:tc>
        <w:tc>
          <w:tcPr>
            <w:tcW w:w="2091" w:type="dxa"/>
            <w:tcBorders>
              <w:top w:val="single" w:sz="4" w:space="0" w:color="auto"/>
              <w:left w:val="single" w:sz="4" w:space="0" w:color="auto"/>
              <w:right w:val="single" w:sz="4" w:space="0" w:color="auto"/>
            </w:tcBorders>
            <w:shd w:val="clear" w:color="auto" w:fill="auto"/>
            <w:vAlign w:val="center"/>
            <w:hideMark/>
          </w:tcPr>
          <w:p w14:paraId="09893067" w14:textId="77777777" w:rsidR="00421BC4" w:rsidRPr="00DA1B20" w:rsidRDefault="00421BC4"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Lunch</w:t>
            </w:r>
            <w:r>
              <w:rPr>
                <w:rFonts w:ascii="Calibri" w:hAnsi="Calibri" w:cs="Calibri"/>
                <w:color w:val="000000" w:themeColor="text1"/>
                <w:sz w:val="18"/>
                <w:szCs w:val="20"/>
              </w:rPr>
              <w:t xml:space="preserve"> and </w:t>
            </w:r>
            <w:r w:rsidRPr="007F1614">
              <w:rPr>
                <w:rFonts w:ascii="Calibri" w:hAnsi="Calibri" w:cs="Calibri"/>
                <w:color w:val="000000" w:themeColor="text1"/>
                <w:sz w:val="18"/>
                <w:szCs w:val="20"/>
              </w:rPr>
              <w:t>Prep</w:t>
            </w:r>
            <w:r>
              <w:rPr>
                <w:rFonts w:ascii="Calibri" w:hAnsi="Calibri" w:cs="Calibri"/>
                <w:color w:val="000000" w:themeColor="text1"/>
                <w:sz w:val="18"/>
                <w:szCs w:val="20"/>
              </w:rPr>
              <w:t xml:space="preserve">aration of </w:t>
            </w:r>
            <w:r w:rsidRPr="007F1614">
              <w:rPr>
                <w:rFonts w:ascii="Calibri" w:hAnsi="Calibri" w:cs="Calibri"/>
                <w:color w:val="000000" w:themeColor="text1"/>
                <w:sz w:val="18"/>
                <w:szCs w:val="20"/>
              </w:rPr>
              <w:t>Parenting</w:t>
            </w:r>
            <w:r>
              <w:rPr>
                <w:rFonts w:ascii="Calibri" w:hAnsi="Calibri" w:cs="Calibri"/>
                <w:color w:val="000000" w:themeColor="text1"/>
                <w:sz w:val="18"/>
                <w:szCs w:val="20"/>
              </w:rPr>
              <w:t xml:space="preserve"> Magazine</w:t>
            </w:r>
          </w:p>
        </w:tc>
        <w:tc>
          <w:tcPr>
            <w:tcW w:w="2108" w:type="dxa"/>
            <w:tcBorders>
              <w:left w:val="single" w:sz="4" w:space="0" w:color="auto"/>
              <w:right w:val="single" w:sz="4" w:space="0" w:color="auto"/>
            </w:tcBorders>
            <w:shd w:val="clear" w:color="auto" w:fill="auto"/>
            <w:vAlign w:val="center"/>
            <w:hideMark/>
          </w:tcPr>
          <w:p w14:paraId="6F129A29"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1</w:t>
            </w:r>
            <w:r w:rsidRPr="007F1614">
              <w:rPr>
                <w:rFonts w:ascii="Calibri" w:hAnsi="Calibri" w:cs="Calibri"/>
                <w:color w:val="000000" w:themeColor="text1"/>
                <w:sz w:val="18"/>
                <w:szCs w:val="20"/>
              </w:rPr>
              <w:t>2:30</w:t>
            </w:r>
            <w:r>
              <w:rPr>
                <w:rFonts w:ascii="Calibri" w:hAnsi="Calibri" w:cs="Calibri"/>
                <w:color w:val="000000" w:themeColor="text1"/>
                <w:sz w:val="18"/>
                <w:szCs w:val="20"/>
              </w:rPr>
              <w:t xml:space="preserve"> – 2:00</w:t>
            </w:r>
          </w:p>
          <w:p w14:paraId="37B10052" w14:textId="77777777" w:rsidR="00421BC4" w:rsidRPr="007F1614" w:rsidRDefault="00421BC4" w:rsidP="00C71C35">
            <w:pPr>
              <w:jc w:val="center"/>
              <w:rPr>
                <w:rFonts w:ascii="Calibri" w:hAnsi="Calibri" w:cs="Calibri"/>
                <w:color w:val="000000" w:themeColor="text1"/>
                <w:sz w:val="18"/>
                <w:szCs w:val="20"/>
              </w:rPr>
            </w:pPr>
            <w:r>
              <w:rPr>
                <w:rFonts w:ascii="Calibri" w:hAnsi="Calibri" w:cs="Calibri"/>
                <w:color w:val="000000" w:themeColor="text1"/>
                <w:sz w:val="18"/>
                <w:szCs w:val="20"/>
              </w:rPr>
              <w:t>Lunch and One-Minute Entrepreneurial Finance</w:t>
            </w:r>
          </w:p>
        </w:tc>
      </w:tr>
      <w:tr w:rsidR="004D67B1" w:rsidRPr="007F1614" w14:paraId="4AAF3311" w14:textId="77777777" w:rsidTr="00C71C35">
        <w:trPr>
          <w:trHeight w:val="547"/>
        </w:trPr>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14:paraId="12F9459D" w14:textId="77777777" w:rsidR="004D67B1" w:rsidRPr="007F1614" w:rsidRDefault="004D67B1"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2:30 – 4:00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14:paraId="7FF06356" w14:textId="77777777" w:rsidR="004D67B1"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TDC</w:t>
            </w:r>
          </w:p>
          <w:p w14:paraId="441FC923" w14:textId="77777777" w:rsidR="004D67B1" w:rsidRPr="007F1614"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Who Owns An Idea?</w:t>
            </w:r>
          </w:p>
        </w:tc>
        <w:tc>
          <w:tcPr>
            <w:tcW w:w="2959" w:type="dxa"/>
            <w:tcBorders>
              <w:top w:val="single" w:sz="4" w:space="0" w:color="auto"/>
              <w:left w:val="single" w:sz="4" w:space="0" w:color="auto"/>
              <w:right w:val="single" w:sz="4" w:space="0" w:color="auto"/>
            </w:tcBorders>
            <w:shd w:val="clear" w:color="auto" w:fill="auto"/>
            <w:vAlign w:val="center"/>
            <w:hideMark/>
          </w:tcPr>
          <w:p w14:paraId="127416F7" w14:textId="77777777" w:rsidR="004D67B1" w:rsidRPr="007F1614" w:rsidRDefault="004D67B1"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2:00 – 2:</w:t>
            </w:r>
            <w:r>
              <w:rPr>
                <w:rFonts w:ascii="Calibri" w:hAnsi="Calibri" w:cs="Calibri"/>
                <w:color w:val="000000" w:themeColor="text1"/>
                <w:sz w:val="18"/>
                <w:szCs w:val="20"/>
              </w:rPr>
              <w:t>30</w:t>
            </w:r>
          </w:p>
          <w:p w14:paraId="0AA1ADA4" w14:textId="317C2C6D" w:rsidR="004D67B1" w:rsidRPr="007F1614" w:rsidRDefault="00CD0A80" w:rsidP="00C71C35">
            <w:pPr>
              <w:jc w:val="center"/>
              <w:rPr>
                <w:rFonts w:ascii="Calibri" w:hAnsi="Calibri" w:cs="Calibri"/>
                <w:color w:val="000000" w:themeColor="text1"/>
                <w:sz w:val="18"/>
                <w:szCs w:val="20"/>
              </w:rPr>
            </w:pPr>
            <w:r>
              <w:rPr>
                <w:rFonts w:ascii="Calibri" w:hAnsi="Calibri" w:cs="Calibri"/>
                <w:color w:val="000000" w:themeColor="text1"/>
                <w:sz w:val="18"/>
                <w:szCs w:val="20"/>
              </w:rPr>
              <w:t>What Is the Investment Decision?</w:t>
            </w:r>
          </w:p>
        </w:tc>
        <w:tc>
          <w:tcPr>
            <w:tcW w:w="2052" w:type="dxa"/>
            <w:vMerge w:val="restart"/>
            <w:tcBorders>
              <w:top w:val="single" w:sz="4" w:space="0" w:color="auto"/>
              <w:left w:val="single" w:sz="4" w:space="0" w:color="auto"/>
              <w:right w:val="single" w:sz="4" w:space="0" w:color="auto"/>
            </w:tcBorders>
            <w:shd w:val="clear" w:color="auto" w:fill="auto"/>
            <w:vAlign w:val="center"/>
            <w:hideMark/>
          </w:tcPr>
          <w:p w14:paraId="4BE26E6B" w14:textId="093976F8" w:rsidR="004D67B1"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2:00 – 3:15</w:t>
            </w:r>
          </w:p>
          <w:p w14:paraId="778F30FC" w14:textId="6953B8B9" w:rsidR="004D67B1" w:rsidRPr="007F1614" w:rsidRDefault="004D67B1" w:rsidP="00C71C35">
            <w:pPr>
              <w:jc w:val="center"/>
              <w:rPr>
                <w:rFonts w:ascii="Calibri" w:hAnsi="Calibri" w:cs="Calibri"/>
                <w:color w:val="000000" w:themeColor="text1"/>
                <w:sz w:val="18"/>
                <w:szCs w:val="20"/>
              </w:rPr>
            </w:pPr>
            <w:proofErr w:type="spellStart"/>
            <w:r>
              <w:rPr>
                <w:rFonts w:ascii="Calibri" w:hAnsi="Calibri" w:cs="Calibri"/>
                <w:color w:val="000000" w:themeColor="text1"/>
                <w:sz w:val="18"/>
                <w:szCs w:val="20"/>
              </w:rPr>
              <w:t>MuMate</w:t>
            </w:r>
            <w:proofErr w:type="spellEnd"/>
          </w:p>
        </w:tc>
        <w:tc>
          <w:tcPr>
            <w:tcW w:w="2091" w:type="dxa"/>
            <w:vMerge w:val="restart"/>
            <w:tcBorders>
              <w:top w:val="single" w:sz="4" w:space="0" w:color="auto"/>
              <w:left w:val="single" w:sz="4" w:space="0" w:color="auto"/>
              <w:right w:val="single" w:sz="4" w:space="0" w:color="auto"/>
            </w:tcBorders>
            <w:shd w:val="clear" w:color="auto" w:fill="auto"/>
            <w:vAlign w:val="center"/>
            <w:hideMark/>
          </w:tcPr>
          <w:p w14:paraId="4B572D88" w14:textId="77777777" w:rsidR="004D67B1" w:rsidRPr="007F1614"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Parenting Magazine</w:t>
            </w:r>
          </w:p>
        </w:tc>
        <w:tc>
          <w:tcPr>
            <w:tcW w:w="2108" w:type="dxa"/>
            <w:vMerge w:val="restart"/>
            <w:tcBorders>
              <w:top w:val="single" w:sz="4" w:space="0" w:color="auto"/>
              <w:left w:val="single" w:sz="4" w:space="0" w:color="auto"/>
              <w:right w:val="single" w:sz="4" w:space="0" w:color="auto"/>
            </w:tcBorders>
            <w:shd w:val="clear" w:color="auto" w:fill="auto"/>
            <w:vAlign w:val="center"/>
            <w:hideMark/>
          </w:tcPr>
          <w:p w14:paraId="6A31FAE5" w14:textId="2FC1033E" w:rsidR="003C4F2D" w:rsidRPr="003C4F2D" w:rsidRDefault="004D67B1" w:rsidP="003C4F2D">
            <w:pPr>
              <w:jc w:val="center"/>
              <w:rPr>
                <w:rFonts w:ascii="Calibri" w:hAnsi="Calibri" w:cs="Calibri"/>
                <w:b/>
                <w:bCs/>
                <w:color w:val="000000" w:themeColor="text1"/>
                <w:sz w:val="18"/>
                <w:szCs w:val="20"/>
              </w:rPr>
            </w:pPr>
            <w:r w:rsidRPr="00F22731">
              <w:rPr>
                <w:rFonts w:ascii="Calibri" w:hAnsi="Calibri" w:cs="Calibri"/>
                <w:b/>
                <w:bCs/>
                <w:color w:val="000000" w:themeColor="text1"/>
                <w:sz w:val="18"/>
                <w:szCs w:val="20"/>
              </w:rPr>
              <w:t>Take Home Exam</w:t>
            </w:r>
          </w:p>
          <w:p w14:paraId="1A730C65" w14:textId="39463E2D" w:rsidR="004D67B1" w:rsidRPr="007F1614" w:rsidRDefault="004D67B1" w:rsidP="00C71C35">
            <w:pPr>
              <w:jc w:val="center"/>
              <w:rPr>
                <w:rFonts w:ascii="Calibri" w:hAnsi="Calibri" w:cs="Calibri"/>
                <w:color w:val="000000" w:themeColor="text1"/>
                <w:sz w:val="18"/>
                <w:szCs w:val="20"/>
              </w:rPr>
            </w:pPr>
          </w:p>
        </w:tc>
      </w:tr>
      <w:tr w:rsidR="004D67B1" w:rsidRPr="007F1614" w14:paraId="02DB5F0C" w14:textId="77777777" w:rsidTr="00790A02">
        <w:trPr>
          <w:trHeight w:val="276"/>
        </w:trPr>
        <w:tc>
          <w:tcPr>
            <w:tcW w:w="1251" w:type="dxa"/>
            <w:vMerge/>
            <w:tcBorders>
              <w:left w:val="single" w:sz="4" w:space="0" w:color="auto"/>
              <w:right w:val="single" w:sz="4" w:space="0" w:color="auto"/>
            </w:tcBorders>
            <w:shd w:val="clear" w:color="auto" w:fill="auto"/>
            <w:noWrap/>
            <w:vAlign w:val="center"/>
            <w:hideMark/>
          </w:tcPr>
          <w:p w14:paraId="3E46EBBE" w14:textId="77777777" w:rsidR="004D67B1" w:rsidRPr="007F1614" w:rsidRDefault="004D67B1" w:rsidP="00C71C35">
            <w:pPr>
              <w:jc w:val="center"/>
              <w:rPr>
                <w:rFonts w:ascii="Calibri" w:hAnsi="Calibri" w:cs="Calibri"/>
                <w:color w:val="000000" w:themeColor="text1"/>
                <w:sz w:val="18"/>
                <w:szCs w:val="20"/>
              </w:rPr>
            </w:pPr>
          </w:p>
        </w:tc>
        <w:tc>
          <w:tcPr>
            <w:tcW w:w="2790" w:type="dxa"/>
            <w:vMerge/>
            <w:tcBorders>
              <w:left w:val="single" w:sz="4" w:space="0" w:color="auto"/>
              <w:right w:val="single" w:sz="4" w:space="0" w:color="auto"/>
            </w:tcBorders>
            <w:shd w:val="clear" w:color="auto" w:fill="auto"/>
            <w:vAlign w:val="center"/>
          </w:tcPr>
          <w:p w14:paraId="41CEA653" w14:textId="77777777" w:rsidR="004D67B1" w:rsidRPr="007F1614" w:rsidRDefault="004D67B1" w:rsidP="00C71C35">
            <w:pPr>
              <w:jc w:val="center"/>
              <w:rPr>
                <w:rFonts w:ascii="Calibri" w:hAnsi="Calibri" w:cs="Calibri"/>
                <w:color w:val="000000" w:themeColor="text1"/>
                <w:sz w:val="18"/>
                <w:szCs w:val="20"/>
              </w:rPr>
            </w:pPr>
          </w:p>
        </w:tc>
        <w:tc>
          <w:tcPr>
            <w:tcW w:w="2959" w:type="dxa"/>
            <w:vMerge w:val="restart"/>
            <w:tcBorders>
              <w:left w:val="single" w:sz="4" w:space="0" w:color="auto"/>
              <w:right w:val="single" w:sz="4" w:space="0" w:color="auto"/>
            </w:tcBorders>
            <w:shd w:val="clear" w:color="auto" w:fill="auto"/>
            <w:vAlign w:val="center"/>
            <w:hideMark/>
          </w:tcPr>
          <w:p w14:paraId="2FCF90E0" w14:textId="77777777" w:rsidR="004D67B1" w:rsidRPr="007F1614" w:rsidRDefault="004D67B1"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2:</w:t>
            </w:r>
            <w:r>
              <w:rPr>
                <w:rFonts w:ascii="Calibri" w:hAnsi="Calibri" w:cs="Calibri"/>
                <w:color w:val="000000" w:themeColor="text1"/>
                <w:sz w:val="18"/>
                <w:szCs w:val="20"/>
              </w:rPr>
              <w:t>30</w:t>
            </w:r>
            <w:r w:rsidRPr="007F1614">
              <w:rPr>
                <w:rFonts w:ascii="Calibri" w:hAnsi="Calibri" w:cs="Calibri"/>
                <w:color w:val="000000" w:themeColor="text1"/>
                <w:sz w:val="18"/>
                <w:szCs w:val="20"/>
              </w:rPr>
              <w:t xml:space="preserve"> – 4</w:t>
            </w:r>
            <w:r>
              <w:rPr>
                <w:rFonts w:ascii="Calibri" w:hAnsi="Calibri" w:cs="Calibri"/>
                <w:color w:val="000000" w:themeColor="text1"/>
                <w:sz w:val="18"/>
                <w:szCs w:val="20"/>
              </w:rPr>
              <w:t>:00</w:t>
            </w:r>
          </w:p>
          <w:p w14:paraId="48F5A93B" w14:textId="77777777" w:rsidR="004D67B1" w:rsidRPr="007F1614" w:rsidRDefault="004D67B1"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Real Options</w:t>
            </w:r>
          </w:p>
        </w:tc>
        <w:tc>
          <w:tcPr>
            <w:tcW w:w="2052" w:type="dxa"/>
            <w:vMerge/>
            <w:tcBorders>
              <w:left w:val="single" w:sz="4" w:space="0" w:color="auto"/>
              <w:bottom w:val="single" w:sz="4" w:space="0" w:color="auto"/>
              <w:right w:val="single" w:sz="4" w:space="0" w:color="auto"/>
            </w:tcBorders>
            <w:shd w:val="clear" w:color="auto" w:fill="auto"/>
            <w:vAlign w:val="center"/>
            <w:hideMark/>
          </w:tcPr>
          <w:p w14:paraId="136A1DB2" w14:textId="77777777" w:rsidR="004D67B1" w:rsidRPr="007F1614" w:rsidRDefault="004D67B1" w:rsidP="00C71C35">
            <w:pPr>
              <w:jc w:val="center"/>
              <w:rPr>
                <w:rFonts w:ascii="Calibri" w:hAnsi="Calibri" w:cs="Calibri"/>
                <w:color w:val="000000" w:themeColor="text1"/>
                <w:sz w:val="18"/>
                <w:szCs w:val="20"/>
              </w:rPr>
            </w:pPr>
          </w:p>
        </w:tc>
        <w:tc>
          <w:tcPr>
            <w:tcW w:w="2091" w:type="dxa"/>
            <w:vMerge/>
            <w:tcBorders>
              <w:left w:val="single" w:sz="4" w:space="0" w:color="auto"/>
              <w:right w:val="single" w:sz="4" w:space="0" w:color="auto"/>
            </w:tcBorders>
            <w:shd w:val="clear" w:color="auto" w:fill="auto"/>
            <w:vAlign w:val="center"/>
            <w:hideMark/>
          </w:tcPr>
          <w:p w14:paraId="6901E04C" w14:textId="77777777" w:rsidR="004D67B1" w:rsidRPr="007F1614" w:rsidRDefault="004D67B1" w:rsidP="00C71C35">
            <w:pPr>
              <w:jc w:val="center"/>
              <w:rPr>
                <w:rFonts w:ascii="Calibri" w:hAnsi="Calibri" w:cs="Calibri"/>
                <w:color w:val="000000" w:themeColor="text1"/>
                <w:sz w:val="18"/>
                <w:szCs w:val="20"/>
              </w:rPr>
            </w:pPr>
          </w:p>
        </w:tc>
        <w:tc>
          <w:tcPr>
            <w:tcW w:w="2108" w:type="dxa"/>
            <w:vMerge/>
            <w:tcBorders>
              <w:left w:val="single" w:sz="4" w:space="0" w:color="auto"/>
              <w:right w:val="single" w:sz="4" w:space="0" w:color="auto"/>
            </w:tcBorders>
            <w:shd w:val="clear" w:color="auto" w:fill="auto"/>
            <w:vAlign w:val="center"/>
            <w:hideMark/>
          </w:tcPr>
          <w:p w14:paraId="0806AB04" w14:textId="77777777" w:rsidR="004D67B1" w:rsidRPr="007F1614" w:rsidRDefault="004D67B1" w:rsidP="00C71C35">
            <w:pPr>
              <w:jc w:val="center"/>
              <w:rPr>
                <w:rFonts w:ascii="Calibri" w:hAnsi="Calibri" w:cs="Calibri"/>
                <w:color w:val="000000" w:themeColor="text1"/>
                <w:sz w:val="18"/>
                <w:szCs w:val="20"/>
              </w:rPr>
            </w:pPr>
          </w:p>
        </w:tc>
      </w:tr>
      <w:tr w:rsidR="004D67B1" w:rsidRPr="007F1614" w14:paraId="10AD4C8C" w14:textId="77777777" w:rsidTr="00C95BC8">
        <w:trPr>
          <w:trHeight w:val="230"/>
        </w:trPr>
        <w:tc>
          <w:tcPr>
            <w:tcW w:w="1251" w:type="dxa"/>
            <w:vMerge/>
            <w:tcBorders>
              <w:left w:val="single" w:sz="4" w:space="0" w:color="auto"/>
              <w:bottom w:val="single" w:sz="4" w:space="0" w:color="auto"/>
              <w:right w:val="single" w:sz="4" w:space="0" w:color="auto"/>
            </w:tcBorders>
            <w:shd w:val="clear" w:color="auto" w:fill="auto"/>
            <w:noWrap/>
            <w:vAlign w:val="center"/>
          </w:tcPr>
          <w:p w14:paraId="24C59A9F" w14:textId="77777777" w:rsidR="004D67B1" w:rsidRPr="007F1614" w:rsidRDefault="004D67B1" w:rsidP="00C71C35">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tcPr>
          <w:p w14:paraId="4BC986CD" w14:textId="77777777" w:rsidR="004D67B1" w:rsidRPr="007F1614" w:rsidRDefault="004D67B1" w:rsidP="00C71C35">
            <w:pPr>
              <w:jc w:val="center"/>
              <w:rPr>
                <w:rFonts w:ascii="Calibri" w:hAnsi="Calibri" w:cs="Calibri"/>
                <w:color w:val="000000" w:themeColor="text1"/>
                <w:sz w:val="18"/>
                <w:szCs w:val="20"/>
              </w:rPr>
            </w:pPr>
          </w:p>
        </w:tc>
        <w:tc>
          <w:tcPr>
            <w:tcW w:w="2959" w:type="dxa"/>
            <w:vMerge/>
            <w:tcBorders>
              <w:left w:val="single" w:sz="4" w:space="0" w:color="auto"/>
              <w:bottom w:val="single" w:sz="4" w:space="0" w:color="auto"/>
              <w:right w:val="single" w:sz="4" w:space="0" w:color="auto"/>
            </w:tcBorders>
            <w:shd w:val="clear" w:color="auto" w:fill="auto"/>
            <w:vAlign w:val="center"/>
          </w:tcPr>
          <w:p w14:paraId="0D45336D" w14:textId="77777777" w:rsidR="004D67B1" w:rsidRPr="007F1614" w:rsidRDefault="004D67B1" w:rsidP="00C71C35">
            <w:pPr>
              <w:jc w:val="center"/>
              <w:rPr>
                <w:rFonts w:ascii="Calibri" w:hAnsi="Calibri" w:cs="Calibri"/>
                <w:color w:val="000000" w:themeColor="text1"/>
                <w:sz w:val="18"/>
                <w:szCs w:val="20"/>
              </w:rPr>
            </w:pPr>
          </w:p>
        </w:tc>
        <w:tc>
          <w:tcPr>
            <w:tcW w:w="2052" w:type="dxa"/>
            <w:vMerge w:val="restart"/>
            <w:tcBorders>
              <w:left w:val="single" w:sz="4" w:space="0" w:color="auto"/>
              <w:right w:val="single" w:sz="4" w:space="0" w:color="auto"/>
            </w:tcBorders>
            <w:shd w:val="clear" w:color="auto" w:fill="auto"/>
            <w:vAlign w:val="center"/>
          </w:tcPr>
          <w:p w14:paraId="2480C4B3" w14:textId="77777777" w:rsidR="004D67B1" w:rsidRDefault="004D67B1" w:rsidP="00C95BC8">
            <w:pPr>
              <w:jc w:val="center"/>
              <w:rPr>
                <w:rFonts w:ascii="Calibri" w:hAnsi="Calibri" w:cs="Calibri"/>
                <w:color w:val="000000" w:themeColor="text1"/>
                <w:sz w:val="18"/>
                <w:szCs w:val="20"/>
              </w:rPr>
            </w:pPr>
            <w:r>
              <w:rPr>
                <w:rFonts w:ascii="Calibri" w:hAnsi="Calibri" w:cs="Calibri"/>
                <w:color w:val="000000" w:themeColor="text1"/>
                <w:sz w:val="18"/>
                <w:szCs w:val="20"/>
              </w:rPr>
              <w:t>3:15 – 4:30</w:t>
            </w:r>
          </w:p>
          <w:p w14:paraId="4B928C8C" w14:textId="77777777" w:rsidR="004D67B1" w:rsidRDefault="004D67B1" w:rsidP="00C95BC8">
            <w:pPr>
              <w:jc w:val="center"/>
              <w:rPr>
                <w:rFonts w:ascii="Calibri" w:hAnsi="Calibri" w:cs="Calibri"/>
                <w:color w:val="000000" w:themeColor="text1"/>
                <w:sz w:val="18"/>
                <w:szCs w:val="20"/>
              </w:rPr>
            </w:pPr>
            <w:r>
              <w:rPr>
                <w:rFonts w:ascii="Calibri" w:hAnsi="Calibri" w:cs="Calibri"/>
                <w:color w:val="000000" w:themeColor="text1"/>
                <w:sz w:val="18"/>
                <w:szCs w:val="20"/>
              </w:rPr>
              <w:t>Private Equity and Options for Exit</w:t>
            </w:r>
          </w:p>
          <w:p w14:paraId="32D2A4FB" w14:textId="06D4E6B8" w:rsidR="004D67B1" w:rsidRPr="007F1614" w:rsidRDefault="004D67B1" w:rsidP="00C95BC8">
            <w:pPr>
              <w:jc w:val="center"/>
              <w:rPr>
                <w:rFonts w:ascii="Calibri" w:hAnsi="Calibri" w:cs="Calibri"/>
                <w:color w:val="000000" w:themeColor="text1"/>
                <w:sz w:val="18"/>
                <w:szCs w:val="20"/>
              </w:rPr>
            </w:pPr>
            <w:r>
              <w:rPr>
                <w:rFonts w:ascii="Calibri" w:hAnsi="Calibri" w:cs="Calibri"/>
                <w:color w:val="000000" w:themeColor="text1"/>
                <w:sz w:val="18"/>
                <w:szCs w:val="20"/>
              </w:rPr>
              <w:t>Mark Dzialga</w:t>
            </w:r>
          </w:p>
        </w:tc>
        <w:tc>
          <w:tcPr>
            <w:tcW w:w="2091" w:type="dxa"/>
            <w:vMerge/>
            <w:tcBorders>
              <w:left w:val="single" w:sz="4" w:space="0" w:color="auto"/>
              <w:bottom w:val="single" w:sz="4" w:space="0" w:color="auto"/>
              <w:right w:val="single" w:sz="4" w:space="0" w:color="auto"/>
            </w:tcBorders>
            <w:shd w:val="clear" w:color="auto" w:fill="auto"/>
            <w:vAlign w:val="center"/>
          </w:tcPr>
          <w:p w14:paraId="560FF67E" w14:textId="77777777" w:rsidR="004D67B1" w:rsidRPr="007F1614" w:rsidRDefault="004D67B1" w:rsidP="00C71C35">
            <w:pPr>
              <w:jc w:val="center"/>
              <w:rPr>
                <w:rFonts w:ascii="Calibri" w:hAnsi="Calibri" w:cs="Calibri"/>
                <w:color w:val="000000" w:themeColor="text1"/>
                <w:sz w:val="18"/>
                <w:szCs w:val="20"/>
              </w:rPr>
            </w:pPr>
          </w:p>
        </w:tc>
        <w:tc>
          <w:tcPr>
            <w:tcW w:w="2108" w:type="dxa"/>
            <w:vMerge/>
            <w:tcBorders>
              <w:left w:val="single" w:sz="4" w:space="0" w:color="auto"/>
              <w:right w:val="single" w:sz="4" w:space="0" w:color="auto"/>
            </w:tcBorders>
            <w:shd w:val="clear" w:color="auto" w:fill="auto"/>
            <w:vAlign w:val="center"/>
          </w:tcPr>
          <w:p w14:paraId="3D701A4A" w14:textId="77777777" w:rsidR="004D67B1" w:rsidRPr="007F1614" w:rsidRDefault="004D67B1" w:rsidP="00C71C35">
            <w:pPr>
              <w:jc w:val="center"/>
              <w:rPr>
                <w:rFonts w:ascii="Calibri" w:hAnsi="Calibri" w:cs="Calibri"/>
                <w:color w:val="000000" w:themeColor="text1"/>
                <w:sz w:val="18"/>
                <w:szCs w:val="20"/>
              </w:rPr>
            </w:pPr>
          </w:p>
        </w:tc>
      </w:tr>
      <w:tr w:rsidR="004D67B1" w:rsidRPr="007F1614" w14:paraId="6598916F" w14:textId="77777777" w:rsidTr="00125C5E">
        <w:trPr>
          <w:trHeight w:val="370"/>
        </w:trPr>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F161" w14:textId="77777777" w:rsidR="004D67B1" w:rsidRPr="007F1614" w:rsidRDefault="004D67B1"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4:00 – 4:30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DDB8D" w14:textId="77777777" w:rsidR="004D67B1" w:rsidRPr="003C0B7A" w:rsidRDefault="004D67B1" w:rsidP="00C71C35">
            <w:pPr>
              <w:jc w:val="center"/>
              <w:rPr>
                <w:rFonts w:ascii="Calibri" w:hAnsi="Calibri" w:cs="Calibri"/>
                <w:i/>
                <w:color w:val="000000" w:themeColor="text1"/>
                <w:sz w:val="18"/>
                <w:szCs w:val="20"/>
              </w:rPr>
            </w:pPr>
            <w:r>
              <w:rPr>
                <w:rFonts w:ascii="Calibri" w:hAnsi="Calibri" w:cs="Calibri"/>
                <w:i/>
                <w:color w:val="000000" w:themeColor="text1"/>
                <w:sz w:val="18"/>
                <w:szCs w:val="20"/>
              </w:rPr>
              <w:t>Break</w:t>
            </w:r>
            <w:r w:rsidRPr="003C0B7A">
              <w:rPr>
                <w:rFonts w:ascii="Calibri" w:hAnsi="Calibri" w:cs="Calibri"/>
                <w:i/>
                <w:color w:val="000000" w:themeColor="text1"/>
                <w:sz w:val="18"/>
                <w:szCs w:val="20"/>
              </w:rPr>
              <w:t xml:space="preserve"> </w:t>
            </w:r>
          </w:p>
        </w:tc>
        <w:tc>
          <w:tcPr>
            <w:tcW w:w="2959" w:type="dxa"/>
            <w:tcBorders>
              <w:top w:val="single" w:sz="4" w:space="0" w:color="auto"/>
              <w:left w:val="single" w:sz="4" w:space="0" w:color="auto"/>
              <w:bottom w:val="single" w:sz="4" w:space="0" w:color="auto"/>
              <w:right w:val="single" w:sz="4" w:space="0" w:color="auto"/>
            </w:tcBorders>
            <w:shd w:val="clear" w:color="auto" w:fill="auto"/>
            <w:vAlign w:val="center"/>
          </w:tcPr>
          <w:p w14:paraId="36AC7B60" w14:textId="77777777" w:rsidR="004D67B1" w:rsidRPr="00FA508B" w:rsidRDefault="004D67B1" w:rsidP="00C71C35">
            <w:pPr>
              <w:jc w:val="center"/>
              <w:rPr>
                <w:rFonts w:ascii="Calibri" w:hAnsi="Calibri" w:cs="Calibri"/>
                <w:b/>
                <w:bCs/>
                <w:i/>
                <w:color w:val="000000" w:themeColor="text1"/>
                <w:sz w:val="18"/>
                <w:szCs w:val="20"/>
              </w:rPr>
            </w:pPr>
            <w:r>
              <w:rPr>
                <w:rFonts w:ascii="Calibri" w:hAnsi="Calibri" w:cs="Calibri"/>
                <w:i/>
                <w:color w:val="000000" w:themeColor="text1"/>
                <w:sz w:val="18"/>
                <w:szCs w:val="20"/>
              </w:rPr>
              <w:t>Break</w:t>
            </w:r>
          </w:p>
        </w:tc>
        <w:tc>
          <w:tcPr>
            <w:tcW w:w="2052" w:type="dxa"/>
            <w:vMerge/>
            <w:tcBorders>
              <w:left w:val="single" w:sz="4" w:space="0" w:color="auto"/>
              <w:right w:val="single" w:sz="4" w:space="0" w:color="auto"/>
            </w:tcBorders>
            <w:shd w:val="clear" w:color="auto" w:fill="auto"/>
            <w:vAlign w:val="center"/>
          </w:tcPr>
          <w:p w14:paraId="1205F2D6" w14:textId="61DE8CEE" w:rsidR="004D67B1" w:rsidRPr="003C0B7A" w:rsidRDefault="004D67B1" w:rsidP="007168F1">
            <w:pPr>
              <w:jc w:val="center"/>
              <w:rPr>
                <w:rFonts w:ascii="Calibri" w:hAnsi="Calibri" w:cs="Calibri"/>
                <w:i/>
                <w:color w:val="000000" w:themeColor="text1"/>
                <w:sz w:val="18"/>
                <w:szCs w:val="20"/>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941B0DF" w14:textId="77777777" w:rsidR="004D67B1" w:rsidRPr="003C0B7A" w:rsidRDefault="004D67B1" w:rsidP="00C71C35">
            <w:pPr>
              <w:jc w:val="center"/>
              <w:rPr>
                <w:rFonts w:ascii="Calibri" w:hAnsi="Calibri" w:cs="Calibri"/>
                <w:i/>
                <w:color w:val="000000" w:themeColor="text1"/>
                <w:sz w:val="18"/>
                <w:szCs w:val="20"/>
              </w:rPr>
            </w:pPr>
            <w:r>
              <w:rPr>
                <w:rFonts w:ascii="Calibri" w:hAnsi="Calibri" w:cs="Calibri"/>
                <w:i/>
                <w:color w:val="000000" w:themeColor="text1"/>
                <w:sz w:val="18"/>
                <w:szCs w:val="20"/>
              </w:rPr>
              <w:t>Break</w:t>
            </w:r>
          </w:p>
        </w:tc>
        <w:tc>
          <w:tcPr>
            <w:tcW w:w="2108" w:type="dxa"/>
            <w:vMerge/>
            <w:tcBorders>
              <w:left w:val="single" w:sz="4" w:space="0" w:color="auto"/>
              <w:right w:val="single" w:sz="4" w:space="0" w:color="auto"/>
            </w:tcBorders>
            <w:shd w:val="clear" w:color="auto" w:fill="auto"/>
            <w:vAlign w:val="center"/>
            <w:hideMark/>
          </w:tcPr>
          <w:p w14:paraId="382B062C" w14:textId="77777777" w:rsidR="004D67B1" w:rsidRPr="007F1614" w:rsidRDefault="004D67B1" w:rsidP="00C71C35">
            <w:pPr>
              <w:jc w:val="center"/>
              <w:rPr>
                <w:rFonts w:ascii="Calibri" w:hAnsi="Calibri" w:cs="Calibri"/>
                <w:color w:val="000000" w:themeColor="text1"/>
                <w:sz w:val="18"/>
                <w:szCs w:val="20"/>
              </w:rPr>
            </w:pPr>
          </w:p>
        </w:tc>
      </w:tr>
      <w:tr w:rsidR="004D67B1" w:rsidRPr="007F1614" w14:paraId="3F3D2F5E" w14:textId="77777777" w:rsidTr="00125C5E">
        <w:trPr>
          <w:trHeight w:val="342"/>
        </w:trPr>
        <w:tc>
          <w:tcPr>
            <w:tcW w:w="1251" w:type="dxa"/>
            <w:vMerge w:val="restart"/>
            <w:tcBorders>
              <w:top w:val="single" w:sz="4" w:space="0" w:color="auto"/>
              <w:left w:val="single" w:sz="4" w:space="0" w:color="auto"/>
              <w:right w:val="single" w:sz="4" w:space="0" w:color="auto"/>
            </w:tcBorders>
            <w:shd w:val="clear" w:color="auto" w:fill="auto"/>
            <w:noWrap/>
            <w:vAlign w:val="center"/>
            <w:hideMark/>
          </w:tcPr>
          <w:p w14:paraId="29104C28" w14:textId="77777777" w:rsidR="004D67B1" w:rsidRPr="007F1614" w:rsidRDefault="004D67B1" w:rsidP="00C71C35">
            <w:pPr>
              <w:jc w:val="center"/>
              <w:rPr>
                <w:rFonts w:ascii="Calibri" w:hAnsi="Calibri" w:cs="Calibri"/>
                <w:color w:val="000000" w:themeColor="text1"/>
                <w:sz w:val="18"/>
                <w:szCs w:val="20"/>
              </w:rPr>
            </w:pPr>
            <w:r w:rsidRPr="007F1614">
              <w:rPr>
                <w:rFonts w:ascii="Calibri" w:hAnsi="Calibri" w:cs="Calibri"/>
                <w:color w:val="000000" w:themeColor="text1"/>
                <w:sz w:val="18"/>
                <w:szCs w:val="20"/>
              </w:rPr>
              <w:t>4:30 – 6:00</w:t>
            </w:r>
          </w:p>
        </w:tc>
        <w:tc>
          <w:tcPr>
            <w:tcW w:w="2790" w:type="dxa"/>
            <w:vMerge w:val="restart"/>
            <w:tcBorders>
              <w:top w:val="single" w:sz="4" w:space="0" w:color="auto"/>
              <w:left w:val="single" w:sz="4" w:space="0" w:color="auto"/>
              <w:right w:val="single" w:sz="4" w:space="0" w:color="auto"/>
            </w:tcBorders>
            <w:shd w:val="clear" w:color="auto" w:fill="auto"/>
            <w:vAlign w:val="center"/>
            <w:hideMark/>
          </w:tcPr>
          <w:p w14:paraId="71466588" w14:textId="77777777" w:rsidR="004D67B1"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Speaker: Kent Collier</w:t>
            </w:r>
          </w:p>
          <w:p w14:paraId="34B20BCB" w14:textId="77777777" w:rsidR="004D67B1" w:rsidRPr="0034267C"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Reorg Research</w:t>
            </w:r>
          </w:p>
        </w:tc>
        <w:tc>
          <w:tcPr>
            <w:tcW w:w="2959" w:type="dxa"/>
            <w:vMerge w:val="restart"/>
            <w:tcBorders>
              <w:top w:val="single" w:sz="4" w:space="0" w:color="auto"/>
              <w:left w:val="single" w:sz="4" w:space="0" w:color="auto"/>
              <w:right w:val="single" w:sz="4" w:space="0" w:color="auto"/>
            </w:tcBorders>
            <w:shd w:val="clear" w:color="auto" w:fill="auto"/>
            <w:vAlign w:val="center"/>
          </w:tcPr>
          <w:p w14:paraId="2D7B281D" w14:textId="77777777" w:rsidR="004D67B1"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Review of Valuation Concepts</w:t>
            </w:r>
          </w:p>
          <w:p w14:paraId="68BEB14E" w14:textId="55326FE4" w:rsidR="004D67B1" w:rsidRPr="007F1614" w:rsidRDefault="004D67B1" w:rsidP="00C71C35">
            <w:pPr>
              <w:jc w:val="center"/>
              <w:rPr>
                <w:rFonts w:ascii="Calibri" w:hAnsi="Calibri" w:cs="Calibri"/>
                <w:color w:val="000000" w:themeColor="text1"/>
                <w:sz w:val="18"/>
                <w:szCs w:val="20"/>
              </w:rPr>
            </w:pPr>
          </w:p>
        </w:tc>
        <w:tc>
          <w:tcPr>
            <w:tcW w:w="2052" w:type="dxa"/>
            <w:tcBorders>
              <w:left w:val="single" w:sz="4" w:space="0" w:color="auto"/>
              <w:bottom w:val="single" w:sz="4" w:space="0" w:color="auto"/>
              <w:right w:val="single" w:sz="4" w:space="0" w:color="auto"/>
            </w:tcBorders>
            <w:shd w:val="clear" w:color="auto" w:fill="auto"/>
            <w:vAlign w:val="center"/>
            <w:hideMark/>
          </w:tcPr>
          <w:p w14:paraId="3185B57B" w14:textId="66096CD4" w:rsidR="004D67B1" w:rsidRPr="007F1614"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4:30 – 4:45 - Break</w:t>
            </w:r>
          </w:p>
        </w:tc>
        <w:tc>
          <w:tcPr>
            <w:tcW w:w="2091" w:type="dxa"/>
            <w:vMerge w:val="restart"/>
            <w:tcBorders>
              <w:top w:val="single" w:sz="4" w:space="0" w:color="auto"/>
              <w:left w:val="single" w:sz="4" w:space="0" w:color="auto"/>
              <w:right w:val="single" w:sz="4" w:space="0" w:color="auto"/>
            </w:tcBorders>
            <w:shd w:val="clear" w:color="auto" w:fill="auto"/>
            <w:vAlign w:val="center"/>
            <w:hideMark/>
          </w:tcPr>
          <w:p w14:paraId="3927E2DC" w14:textId="77777777" w:rsidR="004D67B1" w:rsidRDefault="003C4F2D" w:rsidP="00C71C35">
            <w:pPr>
              <w:jc w:val="center"/>
              <w:rPr>
                <w:rFonts w:ascii="Calibri" w:hAnsi="Calibri" w:cs="Calibri"/>
                <w:color w:val="000000" w:themeColor="text1"/>
                <w:sz w:val="18"/>
                <w:szCs w:val="20"/>
              </w:rPr>
            </w:pPr>
            <w:r>
              <w:rPr>
                <w:rFonts w:ascii="Calibri" w:hAnsi="Calibri" w:cs="Calibri"/>
                <w:color w:val="000000" w:themeColor="text1"/>
                <w:sz w:val="18"/>
                <w:szCs w:val="20"/>
              </w:rPr>
              <w:t>Discussions of Business Plans</w:t>
            </w:r>
          </w:p>
          <w:p w14:paraId="3BB7605A" w14:textId="1712A938" w:rsidR="003C4F2D" w:rsidRPr="007F1614" w:rsidRDefault="003C4F2D" w:rsidP="00C71C35">
            <w:pPr>
              <w:jc w:val="center"/>
              <w:rPr>
                <w:rFonts w:ascii="Calibri" w:hAnsi="Calibri" w:cs="Calibri"/>
                <w:color w:val="000000" w:themeColor="text1"/>
                <w:sz w:val="18"/>
                <w:szCs w:val="20"/>
              </w:rPr>
            </w:pPr>
            <w:r>
              <w:rPr>
                <w:rFonts w:ascii="Calibri" w:hAnsi="Calibri" w:cs="Calibri"/>
                <w:color w:val="000000" w:themeColor="text1"/>
                <w:sz w:val="18"/>
                <w:szCs w:val="20"/>
              </w:rPr>
              <w:t>(Interested Students)</w:t>
            </w:r>
          </w:p>
        </w:tc>
        <w:tc>
          <w:tcPr>
            <w:tcW w:w="2108" w:type="dxa"/>
            <w:vMerge/>
            <w:tcBorders>
              <w:left w:val="single" w:sz="4" w:space="0" w:color="auto"/>
              <w:right w:val="single" w:sz="4" w:space="0" w:color="auto"/>
            </w:tcBorders>
            <w:shd w:val="clear" w:color="auto" w:fill="auto"/>
            <w:vAlign w:val="center"/>
            <w:hideMark/>
          </w:tcPr>
          <w:p w14:paraId="04F828AD" w14:textId="77777777" w:rsidR="004D67B1" w:rsidRPr="007F1614" w:rsidRDefault="004D67B1" w:rsidP="00C71C35">
            <w:pPr>
              <w:jc w:val="center"/>
              <w:rPr>
                <w:rFonts w:ascii="Calibri" w:hAnsi="Calibri" w:cs="Calibri"/>
                <w:color w:val="000000" w:themeColor="text1"/>
                <w:sz w:val="18"/>
                <w:szCs w:val="20"/>
              </w:rPr>
            </w:pPr>
          </w:p>
        </w:tc>
      </w:tr>
      <w:tr w:rsidR="004D67B1" w:rsidRPr="007F1614" w14:paraId="58F5D77F" w14:textId="77777777" w:rsidTr="00ED351C">
        <w:trPr>
          <w:trHeight w:val="341"/>
        </w:trPr>
        <w:tc>
          <w:tcPr>
            <w:tcW w:w="1251" w:type="dxa"/>
            <w:vMerge/>
            <w:tcBorders>
              <w:left w:val="single" w:sz="4" w:space="0" w:color="auto"/>
              <w:bottom w:val="single" w:sz="4" w:space="0" w:color="auto"/>
              <w:right w:val="single" w:sz="4" w:space="0" w:color="auto"/>
            </w:tcBorders>
            <w:shd w:val="clear" w:color="auto" w:fill="auto"/>
            <w:noWrap/>
            <w:vAlign w:val="center"/>
          </w:tcPr>
          <w:p w14:paraId="7CFE49AF" w14:textId="77777777" w:rsidR="004D67B1" w:rsidRPr="007F1614" w:rsidRDefault="004D67B1" w:rsidP="00C71C35">
            <w:pPr>
              <w:jc w:val="center"/>
              <w:rPr>
                <w:rFonts w:ascii="Calibri" w:hAnsi="Calibri" w:cs="Calibri"/>
                <w:color w:val="000000" w:themeColor="text1"/>
                <w:sz w:val="18"/>
                <w:szCs w:val="20"/>
              </w:rPr>
            </w:pPr>
          </w:p>
        </w:tc>
        <w:tc>
          <w:tcPr>
            <w:tcW w:w="2790" w:type="dxa"/>
            <w:vMerge/>
            <w:tcBorders>
              <w:left w:val="single" w:sz="4" w:space="0" w:color="auto"/>
              <w:bottom w:val="single" w:sz="4" w:space="0" w:color="auto"/>
              <w:right w:val="single" w:sz="4" w:space="0" w:color="auto"/>
            </w:tcBorders>
            <w:shd w:val="clear" w:color="auto" w:fill="auto"/>
            <w:vAlign w:val="center"/>
          </w:tcPr>
          <w:p w14:paraId="425DB75C" w14:textId="77777777" w:rsidR="004D67B1" w:rsidRDefault="004D67B1" w:rsidP="00C71C35">
            <w:pPr>
              <w:jc w:val="center"/>
              <w:rPr>
                <w:rFonts w:ascii="Calibri" w:hAnsi="Calibri" w:cs="Calibri"/>
                <w:color w:val="000000" w:themeColor="text1"/>
                <w:sz w:val="18"/>
                <w:szCs w:val="20"/>
              </w:rPr>
            </w:pPr>
          </w:p>
        </w:tc>
        <w:tc>
          <w:tcPr>
            <w:tcW w:w="2959" w:type="dxa"/>
            <w:vMerge/>
            <w:tcBorders>
              <w:left w:val="single" w:sz="4" w:space="0" w:color="auto"/>
              <w:right w:val="single" w:sz="4" w:space="0" w:color="auto"/>
            </w:tcBorders>
            <w:shd w:val="clear" w:color="auto" w:fill="auto"/>
            <w:vAlign w:val="center"/>
          </w:tcPr>
          <w:p w14:paraId="205016C5" w14:textId="77777777" w:rsidR="004D67B1" w:rsidRDefault="004D67B1" w:rsidP="00C71C35">
            <w:pPr>
              <w:jc w:val="center"/>
              <w:rPr>
                <w:rFonts w:ascii="Calibri" w:hAnsi="Calibri" w:cs="Calibri"/>
                <w:color w:val="000000" w:themeColor="text1"/>
                <w:sz w:val="18"/>
                <w:szCs w:val="20"/>
              </w:rPr>
            </w:pPr>
          </w:p>
        </w:tc>
        <w:tc>
          <w:tcPr>
            <w:tcW w:w="2052" w:type="dxa"/>
            <w:tcBorders>
              <w:left w:val="single" w:sz="4" w:space="0" w:color="auto"/>
              <w:bottom w:val="single" w:sz="4" w:space="0" w:color="auto"/>
              <w:right w:val="single" w:sz="4" w:space="0" w:color="auto"/>
            </w:tcBorders>
            <w:shd w:val="clear" w:color="auto" w:fill="auto"/>
            <w:vAlign w:val="center"/>
          </w:tcPr>
          <w:p w14:paraId="025439C4" w14:textId="77777777" w:rsidR="004D67B1"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4:45 – 6:00</w:t>
            </w:r>
          </w:p>
          <w:p w14:paraId="10324460" w14:textId="77777777" w:rsidR="004D67B1" w:rsidRDefault="004D67B1" w:rsidP="00C71C35">
            <w:pPr>
              <w:jc w:val="center"/>
              <w:rPr>
                <w:rFonts w:ascii="Calibri" w:hAnsi="Calibri" w:cs="Calibri"/>
                <w:color w:val="000000" w:themeColor="text1"/>
                <w:sz w:val="18"/>
                <w:szCs w:val="20"/>
              </w:rPr>
            </w:pPr>
            <w:r>
              <w:rPr>
                <w:rFonts w:ascii="Calibri" w:hAnsi="Calibri" w:cs="Calibri"/>
                <w:color w:val="000000" w:themeColor="text1"/>
                <w:sz w:val="18"/>
                <w:szCs w:val="20"/>
              </w:rPr>
              <w:t>Venture Capital and Options for Exit</w:t>
            </w:r>
          </w:p>
          <w:p w14:paraId="3B864EF2" w14:textId="6DF0BE64" w:rsidR="003C4F2D" w:rsidRPr="007F1614" w:rsidRDefault="003C4F2D" w:rsidP="00C71C35">
            <w:pPr>
              <w:jc w:val="center"/>
              <w:rPr>
                <w:rFonts w:ascii="Calibri" w:hAnsi="Calibri" w:cs="Calibri"/>
                <w:color w:val="000000" w:themeColor="text1"/>
                <w:sz w:val="18"/>
                <w:szCs w:val="20"/>
              </w:rPr>
            </w:pPr>
            <w:r>
              <w:rPr>
                <w:rFonts w:ascii="Calibri" w:hAnsi="Calibri" w:cs="Calibri"/>
                <w:color w:val="000000" w:themeColor="text1"/>
                <w:sz w:val="18"/>
                <w:szCs w:val="20"/>
              </w:rPr>
              <w:t>Matt Rhodes</w:t>
            </w:r>
            <w:r w:rsidR="00CD0A80">
              <w:rPr>
                <w:rFonts w:ascii="Calibri" w:hAnsi="Calibri" w:cs="Calibri"/>
                <w:color w:val="000000" w:themeColor="text1"/>
                <w:sz w:val="18"/>
                <w:szCs w:val="20"/>
              </w:rPr>
              <w:t>-Kropf</w:t>
            </w:r>
          </w:p>
        </w:tc>
        <w:tc>
          <w:tcPr>
            <w:tcW w:w="2091" w:type="dxa"/>
            <w:vMerge/>
            <w:tcBorders>
              <w:left w:val="single" w:sz="4" w:space="0" w:color="auto"/>
              <w:bottom w:val="single" w:sz="4" w:space="0" w:color="auto"/>
              <w:right w:val="single" w:sz="4" w:space="0" w:color="auto"/>
            </w:tcBorders>
            <w:shd w:val="clear" w:color="auto" w:fill="auto"/>
            <w:vAlign w:val="center"/>
          </w:tcPr>
          <w:p w14:paraId="2A8F696A" w14:textId="77777777" w:rsidR="004D67B1" w:rsidRPr="007F1614" w:rsidRDefault="004D67B1" w:rsidP="00C71C35">
            <w:pPr>
              <w:jc w:val="center"/>
              <w:rPr>
                <w:rFonts w:ascii="Calibri" w:hAnsi="Calibri" w:cs="Calibri"/>
                <w:color w:val="000000" w:themeColor="text1"/>
                <w:sz w:val="18"/>
                <w:szCs w:val="20"/>
              </w:rPr>
            </w:pPr>
          </w:p>
        </w:tc>
        <w:tc>
          <w:tcPr>
            <w:tcW w:w="2108" w:type="dxa"/>
            <w:vMerge/>
            <w:tcBorders>
              <w:left w:val="single" w:sz="4" w:space="0" w:color="auto"/>
              <w:bottom w:val="single" w:sz="4" w:space="0" w:color="auto"/>
              <w:right w:val="single" w:sz="4" w:space="0" w:color="auto"/>
            </w:tcBorders>
            <w:shd w:val="clear" w:color="auto" w:fill="auto"/>
            <w:vAlign w:val="center"/>
          </w:tcPr>
          <w:p w14:paraId="5ACBD6A1" w14:textId="77777777" w:rsidR="004D67B1" w:rsidRPr="007F1614" w:rsidRDefault="004D67B1" w:rsidP="00C71C35">
            <w:pPr>
              <w:jc w:val="center"/>
              <w:rPr>
                <w:rFonts w:ascii="Calibri" w:hAnsi="Calibri" w:cs="Calibri"/>
                <w:color w:val="000000" w:themeColor="text1"/>
                <w:sz w:val="18"/>
                <w:szCs w:val="20"/>
              </w:rPr>
            </w:pPr>
          </w:p>
        </w:tc>
      </w:tr>
      <w:tr w:rsidR="00421BC4" w:rsidRPr="007F1614" w14:paraId="6DA797FC" w14:textId="77777777" w:rsidTr="00C71C35">
        <w:trPr>
          <w:trHeight w:val="75"/>
        </w:trPr>
        <w:tc>
          <w:tcPr>
            <w:tcW w:w="1251" w:type="dxa"/>
            <w:tcBorders>
              <w:top w:val="single" w:sz="4" w:space="0" w:color="auto"/>
              <w:left w:val="single" w:sz="4" w:space="0" w:color="auto"/>
              <w:right w:val="single" w:sz="4" w:space="0" w:color="auto"/>
            </w:tcBorders>
            <w:shd w:val="clear" w:color="auto" w:fill="auto"/>
            <w:noWrap/>
            <w:vAlign w:val="center"/>
            <w:hideMark/>
          </w:tcPr>
          <w:p w14:paraId="294EFDAB" w14:textId="77777777" w:rsidR="00421BC4" w:rsidRPr="007F1614" w:rsidRDefault="00421BC4" w:rsidP="00C71C35">
            <w:pPr>
              <w:jc w:val="center"/>
              <w:rPr>
                <w:rFonts w:ascii="Calibri" w:hAnsi="Calibri" w:cs="Calibri"/>
                <w:color w:val="000000" w:themeColor="text1"/>
                <w:sz w:val="18"/>
                <w:szCs w:val="20"/>
              </w:rPr>
            </w:pPr>
          </w:p>
        </w:tc>
        <w:tc>
          <w:tcPr>
            <w:tcW w:w="2790" w:type="dxa"/>
            <w:tcBorders>
              <w:top w:val="single" w:sz="4" w:space="0" w:color="auto"/>
              <w:left w:val="single" w:sz="4" w:space="0" w:color="auto"/>
              <w:right w:val="single" w:sz="4" w:space="0" w:color="auto"/>
            </w:tcBorders>
            <w:shd w:val="clear" w:color="auto" w:fill="auto"/>
            <w:vAlign w:val="center"/>
          </w:tcPr>
          <w:p w14:paraId="56665EC3" w14:textId="77777777" w:rsidR="00421BC4" w:rsidRPr="00E937BC" w:rsidRDefault="00421BC4" w:rsidP="00C71C35">
            <w:pPr>
              <w:jc w:val="center"/>
              <w:rPr>
                <w:rFonts w:ascii="Calibri" w:hAnsi="Calibri" w:cs="Calibri"/>
                <w:b/>
                <w:bCs/>
                <w:strike/>
                <w:color w:val="FF0000"/>
                <w:sz w:val="18"/>
                <w:szCs w:val="20"/>
              </w:rPr>
            </w:pPr>
            <w:r>
              <w:rPr>
                <w:rFonts w:ascii="Calibri" w:hAnsi="Calibri" w:cs="Calibri"/>
                <w:color w:val="000000" w:themeColor="text1"/>
                <w:sz w:val="18"/>
                <w:szCs w:val="20"/>
              </w:rPr>
              <w:t xml:space="preserve"> </w:t>
            </w:r>
          </w:p>
        </w:tc>
        <w:tc>
          <w:tcPr>
            <w:tcW w:w="2959" w:type="dxa"/>
            <w:tcBorders>
              <w:left w:val="single" w:sz="4" w:space="0" w:color="auto"/>
              <w:right w:val="single" w:sz="4" w:space="0" w:color="auto"/>
            </w:tcBorders>
            <w:shd w:val="clear" w:color="auto" w:fill="auto"/>
            <w:vAlign w:val="center"/>
          </w:tcPr>
          <w:p w14:paraId="304E5048" w14:textId="77777777" w:rsidR="00421BC4" w:rsidRPr="005901A1" w:rsidRDefault="00421BC4" w:rsidP="00C71C35">
            <w:pPr>
              <w:jc w:val="center"/>
              <w:rPr>
                <w:rFonts w:ascii="Calibri" w:hAnsi="Calibri" w:cs="Calibri"/>
                <w:strike/>
                <w:color w:val="FF0000"/>
                <w:sz w:val="18"/>
                <w:szCs w:val="20"/>
              </w:rPr>
            </w:pPr>
          </w:p>
        </w:tc>
        <w:tc>
          <w:tcPr>
            <w:tcW w:w="2052" w:type="dxa"/>
            <w:tcBorders>
              <w:top w:val="single" w:sz="4" w:space="0" w:color="auto"/>
              <w:left w:val="single" w:sz="4" w:space="0" w:color="auto"/>
              <w:right w:val="single" w:sz="4" w:space="0" w:color="auto"/>
            </w:tcBorders>
            <w:shd w:val="clear" w:color="auto" w:fill="auto"/>
            <w:vAlign w:val="center"/>
          </w:tcPr>
          <w:p w14:paraId="476AB425" w14:textId="77777777" w:rsidR="00421BC4" w:rsidRPr="005901A1" w:rsidRDefault="00421BC4" w:rsidP="00C71C35">
            <w:pPr>
              <w:jc w:val="center"/>
              <w:rPr>
                <w:rFonts w:ascii="Calibri" w:hAnsi="Calibri" w:cs="Calibri"/>
                <w:strike/>
                <w:color w:val="FF0000"/>
                <w:sz w:val="18"/>
                <w:szCs w:val="20"/>
              </w:rPr>
            </w:pPr>
          </w:p>
        </w:tc>
        <w:tc>
          <w:tcPr>
            <w:tcW w:w="2091" w:type="dxa"/>
            <w:tcBorders>
              <w:top w:val="single" w:sz="4" w:space="0" w:color="auto"/>
              <w:left w:val="single" w:sz="4" w:space="0" w:color="auto"/>
              <w:right w:val="single" w:sz="4" w:space="0" w:color="auto"/>
            </w:tcBorders>
            <w:shd w:val="clear" w:color="auto" w:fill="auto"/>
            <w:vAlign w:val="center"/>
          </w:tcPr>
          <w:p w14:paraId="638DCF0C" w14:textId="77777777" w:rsidR="00421BC4" w:rsidRPr="007F1614" w:rsidRDefault="00421BC4" w:rsidP="00C71C35">
            <w:pPr>
              <w:jc w:val="center"/>
              <w:rPr>
                <w:rFonts w:ascii="Calibri" w:hAnsi="Calibri" w:cs="Calibri"/>
                <w:color w:val="000000" w:themeColor="text1"/>
                <w:sz w:val="18"/>
                <w:szCs w:val="20"/>
              </w:rPr>
            </w:pPr>
          </w:p>
        </w:tc>
        <w:tc>
          <w:tcPr>
            <w:tcW w:w="2108" w:type="dxa"/>
            <w:tcBorders>
              <w:top w:val="single" w:sz="4" w:space="0" w:color="auto"/>
              <w:left w:val="single" w:sz="4" w:space="0" w:color="auto"/>
              <w:right w:val="single" w:sz="4" w:space="0" w:color="auto"/>
            </w:tcBorders>
            <w:shd w:val="clear" w:color="auto" w:fill="auto"/>
            <w:vAlign w:val="center"/>
            <w:hideMark/>
          </w:tcPr>
          <w:p w14:paraId="524CF6DF" w14:textId="77777777" w:rsidR="00421BC4" w:rsidRPr="007F1614" w:rsidRDefault="00421BC4" w:rsidP="00C71C35">
            <w:pPr>
              <w:jc w:val="center"/>
              <w:rPr>
                <w:rFonts w:ascii="Calibri" w:hAnsi="Calibri" w:cs="Calibri"/>
                <w:color w:val="000000" w:themeColor="text1"/>
                <w:sz w:val="18"/>
                <w:szCs w:val="20"/>
              </w:rPr>
            </w:pPr>
          </w:p>
        </w:tc>
      </w:tr>
    </w:tbl>
    <w:p w14:paraId="652C5E91" w14:textId="0F107EA8" w:rsidR="00421BC4" w:rsidRDefault="00421BC4" w:rsidP="00421BC4">
      <w:pPr>
        <w:pStyle w:val="NormalWeb"/>
        <w:spacing w:before="0" w:beforeAutospacing="0" w:after="0" w:afterAutospacing="0"/>
        <w:ind w:right="-180" w:firstLine="720"/>
        <w:rPr>
          <w:rFonts w:ascii="Arial" w:eastAsia="Gulim" w:hAnsi="Arial" w:cs="Arial"/>
          <w:b/>
          <w:sz w:val="20"/>
          <w:szCs w:val="20"/>
        </w:rPr>
      </w:pPr>
      <w:r>
        <w:rPr>
          <w:rFonts w:ascii="Arial" w:eastAsia="Gulim" w:hAnsi="Arial" w:cs="Arial"/>
          <w:b/>
          <w:sz w:val="20"/>
          <w:szCs w:val="20"/>
        </w:rPr>
        <w:t>Game Plan – FA 2021</w:t>
      </w:r>
    </w:p>
    <w:p w14:paraId="7234DB55" w14:textId="77777777" w:rsidR="00421BC4" w:rsidRDefault="00421BC4" w:rsidP="00421BC4"/>
    <w:p w14:paraId="70CF32FA" w14:textId="77777777" w:rsidR="00421BC4" w:rsidRDefault="00421BC4" w:rsidP="00421BC4">
      <w:pPr>
        <w:pStyle w:val="NormalWeb"/>
        <w:spacing w:before="0" w:beforeAutospacing="0" w:after="0" w:afterAutospacing="0"/>
        <w:ind w:right="-180"/>
        <w:rPr>
          <w:rFonts w:ascii="Arial" w:eastAsia="Gulim" w:hAnsi="Arial" w:cs="Arial"/>
          <w:b/>
          <w:sz w:val="20"/>
          <w:szCs w:val="20"/>
        </w:rPr>
      </w:pPr>
    </w:p>
    <w:p w14:paraId="57E39EA0" w14:textId="77777777" w:rsidR="00421BC4" w:rsidRDefault="00421BC4" w:rsidP="00421BC4"/>
    <w:p w14:paraId="2BF26B7C" w14:textId="77777777" w:rsidR="00421BC4" w:rsidRDefault="00421BC4" w:rsidP="003A0C07">
      <w:pPr>
        <w:pStyle w:val="NormalWeb"/>
        <w:spacing w:before="0" w:beforeAutospacing="0" w:after="0" w:afterAutospacing="0"/>
        <w:ind w:right="-180"/>
        <w:rPr>
          <w:rFonts w:ascii="Arial" w:eastAsia="Gulim" w:hAnsi="Arial" w:cs="Arial"/>
          <w:b/>
          <w:sz w:val="20"/>
          <w:szCs w:val="20"/>
        </w:rPr>
      </w:pPr>
    </w:p>
    <w:p w14:paraId="190C1605" w14:textId="681A741E" w:rsidR="003A0C07" w:rsidRPr="00BF76F9" w:rsidRDefault="003A0C07" w:rsidP="003A0C07">
      <w:pPr>
        <w:pStyle w:val="NormalWeb"/>
        <w:spacing w:before="0" w:beforeAutospacing="0" w:after="0" w:afterAutospacing="0"/>
        <w:ind w:right="-180"/>
        <w:rPr>
          <w:rFonts w:ascii="Arial" w:eastAsia="Gulim" w:hAnsi="Arial" w:cs="Arial"/>
          <w:b/>
          <w:sz w:val="20"/>
          <w:szCs w:val="20"/>
        </w:rPr>
      </w:pPr>
    </w:p>
    <w:p w14:paraId="588A89B6" w14:textId="77777777" w:rsidR="003A0C07" w:rsidRDefault="003A0C07" w:rsidP="003A0C07"/>
    <w:p w14:paraId="55D1FE48" w14:textId="77777777" w:rsidR="003A0C07" w:rsidRDefault="003A0C07">
      <w:pPr>
        <w:widowControl/>
        <w:autoSpaceDE/>
        <w:autoSpaceDN/>
        <w:adjustRightInd/>
        <w:rPr>
          <w:rFonts w:ascii="Arial" w:eastAsia="Gulim" w:hAnsi="Arial" w:cs="Arial"/>
          <w:b/>
          <w:sz w:val="20"/>
          <w:szCs w:val="20"/>
        </w:rPr>
      </w:pPr>
    </w:p>
    <w:sectPr w:rsidR="003A0C07" w:rsidSect="00CE161C">
      <w:footerReference w:type="default" r:id="rId12"/>
      <w:pgSz w:w="15840" w:h="12240" w:orient="landscape"/>
      <w:pgMar w:top="346" w:right="245" w:bottom="346" w:left="245"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19817" w14:textId="77777777" w:rsidR="00072763" w:rsidRDefault="00072763" w:rsidP="004F2F91">
      <w:r>
        <w:separator/>
      </w:r>
    </w:p>
  </w:endnote>
  <w:endnote w:type="continuationSeparator" w:id="0">
    <w:p w14:paraId="02A597C2" w14:textId="77777777" w:rsidR="00072763" w:rsidRDefault="00072763"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91029"/>
      <w:docPartObj>
        <w:docPartGallery w:val="Page Numbers (Bottom of Page)"/>
        <w:docPartUnique/>
      </w:docPartObj>
    </w:sdtPr>
    <w:sdtEndPr>
      <w:rPr>
        <w:noProof/>
      </w:rPr>
    </w:sdtEndPr>
    <w:sdtContent>
      <w:p w14:paraId="2768A15B" w14:textId="77777777" w:rsidR="004F2F91" w:rsidRDefault="004F2F91">
        <w:pPr>
          <w:pStyle w:val="Footer"/>
          <w:jc w:val="right"/>
        </w:pPr>
        <w:r>
          <w:fldChar w:fldCharType="begin"/>
        </w:r>
        <w:r>
          <w:instrText xml:space="preserve"> PAGE   \* MERGEFORMAT </w:instrText>
        </w:r>
        <w:r>
          <w:fldChar w:fldCharType="separate"/>
        </w:r>
        <w:r w:rsidR="0036484B">
          <w:rPr>
            <w:noProof/>
          </w:rPr>
          <w:t>iv</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631366"/>
      <w:docPartObj>
        <w:docPartGallery w:val="Page Numbers (Bottom of Page)"/>
        <w:docPartUnique/>
      </w:docPartObj>
    </w:sdtPr>
    <w:sdtEndPr>
      <w:rPr>
        <w:noProof/>
      </w:rPr>
    </w:sdtEndPr>
    <w:sdtContent>
      <w:p w14:paraId="2D994800" w14:textId="77777777" w:rsidR="00D60909" w:rsidRDefault="005803CA">
        <w:pPr>
          <w:pStyle w:val="Footer"/>
          <w:jc w:val="right"/>
        </w:pPr>
        <w:r>
          <w:fldChar w:fldCharType="begin"/>
        </w:r>
        <w:r>
          <w:instrText xml:space="preserve"> PAGE   \* MERGEFORMAT </w:instrText>
        </w:r>
        <w:r>
          <w:fldChar w:fldCharType="separate"/>
        </w:r>
        <w:r w:rsidR="0036484B">
          <w:rPr>
            <w:noProof/>
          </w:rPr>
          <w:t>v</w:t>
        </w:r>
        <w:r>
          <w:rPr>
            <w:noProof/>
          </w:rPr>
          <w:fldChar w:fldCharType="end"/>
        </w:r>
      </w:p>
    </w:sdtContent>
  </w:sdt>
  <w:p w14:paraId="6C6BF5D9" w14:textId="77777777" w:rsidR="003F3E6F" w:rsidRDefault="0024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4F0F6" w14:textId="77777777" w:rsidR="00072763" w:rsidRDefault="00072763" w:rsidP="004F2F91">
      <w:r>
        <w:separator/>
      </w:r>
    </w:p>
  </w:footnote>
  <w:footnote w:type="continuationSeparator" w:id="0">
    <w:p w14:paraId="0AD70100" w14:textId="77777777" w:rsidR="00072763" w:rsidRDefault="00072763" w:rsidP="004F2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CD"/>
    <w:rsid w:val="000167A9"/>
    <w:rsid w:val="00020628"/>
    <w:rsid w:val="00072763"/>
    <w:rsid w:val="000C0F25"/>
    <w:rsid w:val="000D694E"/>
    <w:rsid w:val="00117174"/>
    <w:rsid w:val="00120A46"/>
    <w:rsid w:val="0013434E"/>
    <w:rsid w:val="0015211D"/>
    <w:rsid w:val="00165F26"/>
    <w:rsid w:val="00166B45"/>
    <w:rsid w:val="00181C12"/>
    <w:rsid w:val="00193EAB"/>
    <w:rsid w:val="00195E42"/>
    <w:rsid w:val="001B028F"/>
    <w:rsid w:val="001C2725"/>
    <w:rsid w:val="001D065B"/>
    <w:rsid w:val="00231C1C"/>
    <w:rsid w:val="00243C61"/>
    <w:rsid w:val="002458D4"/>
    <w:rsid w:val="0024771E"/>
    <w:rsid w:val="00253496"/>
    <w:rsid w:val="00253EA0"/>
    <w:rsid w:val="002658FD"/>
    <w:rsid w:val="002C0ED9"/>
    <w:rsid w:val="002C18F5"/>
    <w:rsid w:val="002C57A8"/>
    <w:rsid w:val="002F3C09"/>
    <w:rsid w:val="00303EA5"/>
    <w:rsid w:val="00310A99"/>
    <w:rsid w:val="00342014"/>
    <w:rsid w:val="00355A47"/>
    <w:rsid w:val="0036484B"/>
    <w:rsid w:val="00392D64"/>
    <w:rsid w:val="003A0C07"/>
    <w:rsid w:val="003C4F2D"/>
    <w:rsid w:val="003E3365"/>
    <w:rsid w:val="003F4479"/>
    <w:rsid w:val="003F684E"/>
    <w:rsid w:val="00421BC4"/>
    <w:rsid w:val="00424583"/>
    <w:rsid w:val="00426DF4"/>
    <w:rsid w:val="00447E8A"/>
    <w:rsid w:val="004871EE"/>
    <w:rsid w:val="004B309F"/>
    <w:rsid w:val="004B5AFB"/>
    <w:rsid w:val="004D67B1"/>
    <w:rsid w:val="004F2F91"/>
    <w:rsid w:val="004F7755"/>
    <w:rsid w:val="00504CBB"/>
    <w:rsid w:val="00511A7F"/>
    <w:rsid w:val="005229C9"/>
    <w:rsid w:val="00530518"/>
    <w:rsid w:val="00537761"/>
    <w:rsid w:val="00551743"/>
    <w:rsid w:val="00554DC4"/>
    <w:rsid w:val="005803CA"/>
    <w:rsid w:val="005901A1"/>
    <w:rsid w:val="005B1A09"/>
    <w:rsid w:val="005E4C3E"/>
    <w:rsid w:val="005F5A1D"/>
    <w:rsid w:val="00602BF5"/>
    <w:rsid w:val="00640B51"/>
    <w:rsid w:val="00655FC8"/>
    <w:rsid w:val="00670C55"/>
    <w:rsid w:val="00675032"/>
    <w:rsid w:val="00677A74"/>
    <w:rsid w:val="006B0154"/>
    <w:rsid w:val="006F49CB"/>
    <w:rsid w:val="007069BB"/>
    <w:rsid w:val="00750780"/>
    <w:rsid w:val="00766FF0"/>
    <w:rsid w:val="0077294D"/>
    <w:rsid w:val="007C1ED4"/>
    <w:rsid w:val="007D0E9C"/>
    <w:rsid w:val="007F1274"/>
    <w:rsid w:val="00821C84"/>
    <w:rsid w:val="008620F7"/>
    <w:rsid w:val="00867A99"/>
    <w:rsid w:val="0088723A"/>
    <w:rsid w:val="008A0A8F"/>
    <w:rsid w:val="008B74E9"/>
    <w:rsid w:val="008B7DD7"/>
    <w:rsid w:val="0090497E"/>
    <w:rsid w:val="00921F5C"/>
    <w:rsid w:val="00945163"/>
    <w:rsid w:val="009634CF"/>
    <w:rsid w:val="0097682D"/>
    <w:rsid w:val="0098473F"/>
    <w:rsid w:val="009851F4"/>
    <w:rsid w:val="00995A75"/>
    <w:rsid w:val="009D0042"/>
    <w:rsid w:val="009E3335"/>
    <w:rsid w:val="00A4214F"/>
    <w:rsid w:val="00A53600"/>
    <w:rsid w:val="00A6375C"/>
    <w:rsid w:val="00A74CEF"/>
    <w:rsid w:val="00AB1CCD"/>
    <w:rsid w:val="00AD4FE7"/>
    <w:rsid w:val="00AE2135"/>
    <w:rsid w:val="00AF1638"/>
    <w:rsid w:val="00B07DE4"/>
    <w:rsid w:val="00B54CE5"/>
    <w:rsid w:val="00B57CD6"/>
    <w:rsid w:val="00B679CF"/>
    <w:rsid w:val="00B76845"/>
    <w:rsid w:val="00BC6BAB"/>
    <w:rsid w:val="00BF75C2"/>
    <w:rsid w:val="00BF76F9"/>
    <w:rsid w:val="00C0117E"/>
    <w:rsid w:val="00C01D17"/>
    <w:rsid w:val="00C47BFD"/>
    <w:rsid w:val="00CA3AFE"/>
    <w:rsid w:val="00CD0A80"/>
    <w:rsid w:val="00CE161C"/>
    <w:rsid w:val="00CF0DE3"/>
    <w:rsid w:val="00CF2C6D"/>
    <w:rsid w:val="00D4417A"/>
    <w:rsid w:val="00D44DEF"/>
    <w:rsid w:val="00D5756F"/>
    <w:rsid w:val="00D60909"/>
    <w:rsid w:val="00D92B2A"/>
    <w:rsid w:val="00D9746C"/>
    <w:rsid w:val="00DA08E5"/>
    <w:rsid w:val="00DA6AF9"/>
    <w:rsid w:val="00DD18C0"/>
    <w:rsid w:val="00E1597B"/>
    <w:rsid w:val="00E2280B"/>
    <w:rsid w:val="00E26ABD"/>
    <w:rsid w:val="00EA4F47"/>
    <w:rsid w:val="00EB39B7"/>
    <w:rsid w:val="00EC6A02"/>
    <w:rsid w:val="00EE67B8"/>
    <w:rsid w:val="00F126DA"/>
    <w:rsid w:val="00F328F3"/>
    <w:rsid w:val="00F81A19"/>
    <w:rsid w:val="00FC1777"/>
    <w:rsid w:val="00FD2D8B"/>
    <w:rsid w:val="00FD5800"/>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FA588F8"/>
  <w15:docId w15:val="{2D27F5C1-5C84-476D-B563-3D20669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F684E"/>
    <w:rPr>
      <w:color w:val="605E5C"/>
      <w:shd w:val="clear" w:color="auto" w:fill="E1DFDD"/>
    </w:rPr>
  </w:style>
  <w:style w:type="character" w:styleId="CommentReference">
    <w:name w:val="annotation reference"/>
    <w:basedOn w:val="DefaultParagraphFont"/>
    <w:uiPriority w:val="99"/>
    <w:semiHidden/>
    <w:unhideWhenUsed/>
    <w:rsid w:val="00DA6AF9"/>
    <w:rPr>
      <w:sz w:val="16"/>
      <w:szCs w:val="16"/>
    </w:rPr>
  </w:style>
  <w:style w:type="paragraph" w:styleId="CommentText">
    <w:name w:val="annotation text"/>
    <w:basedOn w:val="Normal"/>
    <w:link w:val="CommentTextChar"/>
    <w:uiPriority w:val="99"/>
    <w:semiHidden/>
    <w:unhideWhenUsed/>
    <w:rsid w:val="00DA6AF9"/>
    <w:rPr>
      <w:sz w:val="20"/>
      <w:szCs w:val="20"/>
    </w:rPr>
  </w:style>
  <w:style w:type="character" w:customStyle="1" w:styleId="CommentTextChar">
    <w:name w:val="Comment Text Char"/>
    <w:basedOn w:val="DefaultParagraphFont"/>
    <w:link w:val="CommentText"/>
    <w:uiPriority w:val="99"/>
    <w:semiHidden/>
    <w:rsid w:val="00DA6A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AF9"/>
    <w:rPr>
      <w:b/>
      <w:bCs/>
    </w:rPr>
  </w:style>
  <w:style w:type="character" w:customStyle="1" w:styleId="CommentSubjectChar">
    <w:name w:val="Comment Subject Char"/>
    <w:basedOn w:val="CommentTextChar"/>
    <w:link w:val="CommentSubject"/>
    <w:uiPriority w:val="99"/>
    <w:semiHidden/>
    <w:rsid w:val="00DA6A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1@gsb.columbia.edu/854.28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8.gsb.columbia.edu/entrepreneurship/" TargetMode="External"/><Relationship Id="rId4" Type="http://schemas.openxmlformats.org/officeDocument/2006/relationships/settings" Target="settings.xml"/><Relationship Id="rId9" Type="http://schemas.openxmlformats.org/officeDocument/2006/relationships/hyperlink" Target="mailto:mewens@calte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0365-9215-4FE0-BFF8-028BCE1B4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4</cp:revision>
  <cp:lastPrinted>2019-07-12T17:25:00Z</cp:lastPrinted>
  <dcterms:created xsi:type="dcterms:W3CDTF">2021-05-13T19:43:00Z</dcterms:created>
  <dcterms:modified xsi:type="dcterms:W3CDTF">2021-05-20T15:11:00Z</dcterms:modified>
</cp:coreProperties>
</file>