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999999"/>
        </w:tblBorders>
        <w:tblLook w:val="01E0" w:firstRow="1" w:lastRow="1" w:firstColumn="1" w:lastColumn="1" w:noHBand="0" w:noVBand="0"/>
      </w:tblPr>
      <w:tblGrid>
        <w:gridCol w:w="4348"/>
        <w:gridCol w:w="1332"/>
        <w:gridCol w:w="4184"/>
      </w:tblGrid>
      <w:tr w:rsidR="006468B8" w:rsidRPr="00413941" w14:paraId="64625E32" w14:textId="77777777">
        <w:trPr>
          <w:trHeight w:val="648"/>
        </w:trPr>
        <w:tc>
          <w:tcPr>
            <w:tcW w:w="4608" w:type="dxa"/>
            <w:vAlign w:val="center"/>
          </w:tcPr>
          <w:p w14:paraId="45B24C16" w14:textId="2361C9C1" w:rsidR="006468B8" w:rsidRPr="00413941" w:rsidRDefault="003C5322" w:rsidP="006468B8">
            <w:pPr>
              <w:rPr>
                <w:rFonts w:ascii="Arial" w:hAnsi="Arial" w:cs="Arial"/>
                <w:b/>
              </w:rPr>
            </w:pPr>
            <w:r>
              <w:rPr>
                <w:rFonts w:ascii="Arial" w:hAnsi="Arial" w:cs="Arial"/>
                <w:b/>
              </w:rPr>
              <w:t>Managerial Negotiations | B</w:t>
            </w:r>
            <w:r w:rsidR="00781034">
              <w:rPr>
                <w:rFonts w:ascii="Arial" w:hAnsi="Arial" w:cs="Arial"/>
                <w:b/>
              </w:rPr>
              <w:t>8</w:t>
            </w:r>
            <w:r>
              <w:rPr>
                <w:rFonts w:ascii="Arial" w:hAnsi="Arial" w:cs="Arial"/>
                <w:b/>
              </w:rPr>
              <w:t>510</w:t>
            </w:r>
          </w:p>
          <w:p w14:paraId="641DC846" w14:textId="16058482" w:rsidR="006468B8" w:rsidRPr="00413941" w:rsidRDefault="006877FB" w:rsidP="00781034">
            <w:pPr>
              <w:rPr>
                <w:rFonts w:ascii="Arial" w:hAnsi="Arial" w:cs="Arial"/>
              </w:rPr>
            </w:pPr>
            <w:r>
              <w:rPr>
                <w:rFonts w:ascii="Arial" w:hAnsi="Arial" w:cs="Arial"/>
              </w:rPr>
              <w:t xml:space="preserve">MBA </w:t>
            </w:r>
            <w:r w:rsidR="00F13BE1">
              <w:rPr>
                <w:rFonts w:ascii="Arial" w:hAnsi="Arial" w:cs="Arial"/>
              </w:rPr>
              <w:t>S</w:t>
            </w:r>
            <w:r w:rsidR="00781034">
              <w:rPr>
                <w:rFonts w:ascii="Arial" w:hAnsi="Arial" w:cs="Arial"/>
              </w:rPr>
              <w:t>pring</w:t>
            </w:r>
            <w:r w:rsidR="00F13BE1">
              <w:rPr>
                <w:rFonts w:ascii="Arial" w:hAnsi="Arial" w:cs="Arial"/>
              </w:rPr>
              <w:t xml:space="preserve"> </w:t>
            </w:r>
            <w:r w:rsidR="006468B8">
              <w:rPr>
                <w:rFonts w:ascii="Arial" w:hAnsi="Arial" w:cs="Arial"/>
              </w:rPr>
              <w:t>201</w:t>
            </w:r>
            <w:r w:rsidR="0076180C">
              <w:rPr>
                <w:rFonts w:ascii="Arial" w:hAnsi="Arial" w:cs="Arial"/>
              </w:rPr>
              <w:t>5</w:t>
            </w:r>
          </w:p>
        </w:tc>
        <w:tc>
          <w:tcPr>
            <w:tcW w:w="1440" w:type="dxa"/>
            <w:vAlign w:val="center"/>
          </w:tcPr>
          <w:p w14:paraId="65990EED" w14:textId="77777777" w:rsidR="006468B8" w:rsidRPr="00413941" w:rsidRDefault="006468B8" w:rsidP="006468B8">
            <w:pPr>
              <w:pStyle w:val="BodyTextIndent2"/>
              <w:ind w:left="0" w:firstLine="0"/>
              <w:jc w:val="right"/>
              <w:rPr>
                <w:color w:val="auto"/>
                <w:sz w:val="23"/>
              </w:rPr>
            </w:pPr>
          </w:p>
        </w:tc>
        <w:tc>
          <w:tcPr>
            <w:tcW w:w="3528" w:type="dxa"/>
            <w:vAlign w:val="center"/>
          </w:tcPr>
          <w:p w14:paraId="3BDE90B6" w14:textId="77777777" w:rsidR="006468B8" w:rsidRPr="00413941" w:rsidRDefault="00626112" w:rsidP="006468B8">
            <w:pPr>
              <w:pStyle w:val="BodyTextIndent2"/>
              <w:ind w:left="0" w:firstLine="0"/>
              <w:jc w:val="right"/>
              <w:rPr>
                <w:color w:val="auto"/>
                <w:sz w:val="23"/>
              </w:rPr>
            </w:pPr>
            <w:r>
              <w:rPr>
                <w:noProof/>
                <w:color w:val="auto"/>
                <w:sz w:val="23"/>
              </w:rPr>
              <w:drawing>
                <wp:inline distT="0" distB="0" distL="0" distR="0" wp14:anchorId="502B5F46" wp14:editId="2AF2D493">
                  <wp:extent cx="2519680" cy="294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294640"/>
                          </a:xfrm>
                          <a:prstGeom prst="rect">
                            <a:avLst/>
                          </a:prstGeom>
                          <a:noFill/>
                          <a:ln>
                            <a:noFill/>
                          </a:ln>
                        </pic:spPr>
                      </pic:pic>
                    </a:graphicData>
                  </a:graphic>
                </wp:inline>
              </w:drawing>
            </w:r>
          </w:p>
        </w:tc>
      </w:tr>
    </w:tbl>
    <w:p w14:paraId="2CC49A54" w14:textId="77777777" w:rsidR="006468B8" w:rsidRDefault="006468B8" w:rsidP="006468B8">
      <w:pPr>
        <w:rPr>
          <w:rFonts w:ascii="Arial" w:hAnsi="Arial" w:cs="Arial"/>
          <w:sz w:val="23"/>
          <w:szCs w:val="12"/>
        </w:rPr>
      </w:pPr>
    </w:p>
    <w:tbl>
      <w:tblPr>
        <w:tblW w:w="0" w:type="auto"/>
        <w:tblLook w:val="01E0" w:firstRow="1" w:lastRow="1" w:firstColumn="1" w:lastColumn="1" w:noHBand="0" w:noVBand="0"/>
      </w:tblPr>
      <w:tblGrid>
        <w:gridCol w:w="5958"/>
        <w:gridCol w:w="3150"/>
        <w:gridCol w:w="468"/>
      </w:tblGrid>
      <w:tr w:rsidR="006468B8" w:rsidRPr="00413941" w14:paraId="51D8363D" w14:textId="77777777" w:rsidTr="004E0C92">
        <w:tc>
          <w:tcPr>
            <w:tcW w:w="5958" w:type="dxa"/>
          </w:tcPr>
          <w:p w14:paraId="0D614D27" w14:textId="77777777" w:rsidR="006468B8" w:rsidRPr="00413941" w:rsidRDefault="006468B8" w:rsidP="006468B8">
            <w:pPr>
              <w:rPr>
                <w:rFonts w:ascii="Arial" w:hAnsi="Arial" w:cs="Arial"/>
              </w:rPr>
            </w:pPr>
            <w:r w:rsidRPr="00413941">
              <w:rPr>
                <w:rFonts w:ascii="Arial" w:hAnsi="Arial" w:cs="Arial"/>
              </w:rPr>
              <w:t>Columbia Business School</w:t>
            </w:r>
          </w:p>
          <w:p w14:paraId="68D99354" w14:textId="60DF3762" w:rsidR="006468B8" w:rsidRPr="00413941" w:rsidRDefault="00661E11" w:rsidP="006468B8">
            <w:pPr>
              <w:rPr>
                <w:rFonts w:ascii="Arial" w:hAnsi="Arial" w:cs="Arial"/>
              </w:rPr>
            </w:pPr>
            <w:bookmarkStart w:id="0" w:name="OLE_LINK5"/>
            <w:bookmarkStart w:id="1" w:name="OLE_LINK6"/>
            <w:r w:rsidRPr="00205B2F">
              <w:rPr>
                <w:rFonts w:ascii="Arial" w:hAnsi="Arial" w:cs="Arial"/>
                <w:b/>
              </w:rPr>
              <w:t>Location</w:t>
            </w:r>
            <w:r w:rsidR="00205B2F" w:rsidRPr="00205B2F">
              <w:rPr>
                <w:rFonts w:ascii="Arial" w:hAnsi="Arial" w:cs="Arial"/>
                <w:b/>
              </w:rPr>
              <w:t>:</w:t>
            </w:r>
            <w:r>
              <w:rPr>
                <w:rFonts w:ascii="Arial" w:hAnsi="Arial" w:cs="Arial"/>
              </w:rPr>
              <w:t xml:space="preserve"> </w:t>
            </w:r>
            <w:r w:rsidR="00905BFA" w:rsidRPr="00905BFA">
              <w:rPr>
                <w:rFonts w:ascii="Arial" w:hAnsi="Arial" w:cs="Arial"/>
              </w:rPr>
              <w:t>WJW 416</w:t>
            </w:r>
          </w:p>
          <w:bookmarkEnd w:id="0"/>
          <w:bookmarkEnd w:id="1"/>
          <w:p w14:paraId="5D8F95FE" w14:textId="2C8DC1A4" w:rsidR="0021424A" w:rsidRPr="00413941" w:rsidRDefault="00831EDD" w:rsidP="006877FB">
            <w:pPr>
              <w:rPr>
                <w:rFonts w:ascii="Arial" w:hAnsi="Arial" w:cs="Arial"/>
              </w:rPr>
            </w:pPr>
            <w:r>
              <w:rPr>
                <w:rFonts w:ascii="Arial" w:hAnsi="Arial" w:cs="Arial"/>
                <w:b/>
              </w:rPr>
              <w:t>Times</w:t>
            </w:r>
            <w:r w:rsidRPr="00205B2F">
              <w:rPr>
                <w:rFonts w:ascii="Arial" w:hAnsi="Arial" w:cs="Arial"/>
                <w:b/>
              </w:rPr>
              <w:t>:</w:t>
            </w:r>
            <w:r>
              <w:rPr>
                <w:rFonts w:ascii="Arial" w:hAnsi="Arial" w:cs="Arial"/>
              </w:rPr>
              <w:t xml:space="preserve"> </w:t>
            </w:r>
            <w:r w:rsidR="00905BFA" w:rsidRPr="00905BFA">
              <w:rPr>
                <w:rFonts w:ascii="Arial" w:hAnsi="Arial" w:cs="Arial"/>
              </w:rPr>
              <w:t>10:45</w:t>
            </w:r>
            <w:r w:rsidR="00905BFA">
              <w:rPr>
                <w:rFonts w:ascii="Arial" w:hAnsi="Arial" w:cs="Arial"/>
              </w:rPr>
              <w:t xml:space="preserve"> </w:t>
            </w:r>
            <w:r w:rsidR="00905BFA" w:rsidRPr="00905BFA">
              <w:rPr>
                <w:rFonts w:ascii="Arial" w:hAnsi="Arial" w:cs="Arial"/>
              </w:rPr>
              <w:t>AM to 02:00</w:t>
            </w:r>
            <w:r w:rsidR="00905BFA">
              <w:rPr>
                <w:rFonts w:ascii="Arial" w:hAnsi="Arial" w:cs="Arial"/>
              </w:rPr>
              <w:t xml:space="preserve"> </w:t>
            </w:r>
            <w:bookmarkStart w:id="2" w:name="_GoBack"/>
            <w:bookmarkEnd w:id="2"/>
            <w:r w:rsidR="00905BFA" w:rsidRPr="00905BFA">
              <w:rPr>
                <w:rFonts w:ascii="Arial" w:hAnsi="Arial" w:cs="Arial"/>
              </w:rPr>
              <w:t>PM</w:t>
            </w:r>
          </w:p>
        </w:tc>
        <w:tc>
          <w:tcPr>
            <w:tcW w:w="3618" w:type="dxa"/>
            <w:gridSpan w:val="2"/>
          </w:tcPr>
          <w:p w14:paraId="687A22A3" w14:textId="559025C3" w:rsidR="006468B8" w:rsidRPr="00413941" w:rsidRDefault="006468B8" w:rsidP="00831EDD">
            <w:pPr>
              <w:ind w:left="-198"/>
              <w:jc w:val="right"/>
              <w:rPr>
                <w:rFonts w:ascii="Arial" w:hAnsi="Arial" w:cs="Arial"/>
              </w:rPr>
            </w:pPr>
            <w:r w:rsidRPr="00413941">
              <w:rPr>
                <w:rFonts w:ascii="Arial" w:hAnsi="Arial" w:cs="Arial"/>
              </w:rPr>
              <w:t xml:space="preserve">Professor </w:t>
            </w:r>
            <w:r w:rsidR="005766A5">
              <w:rPr>
                <w:rFonts w:ascii="Arial" w:hAnsi="Arial" w:cs="Arial"/>
              </w:rPr>
              <w:t>Michael Slepian</w:t>
            </w:r>
          </w:p>
          <w:p w14:paraId="308FC09A" w14:textId="1D3841F7" w:rsidR="006468B8" w:rsidRPr="00413941" w:rsidRDefault="006468B8" w:rsidP="006468B8">
            <w:pPr>
              <w:jc w:val="right"/>
              <w:rPr>
                <w:rFonts w:ascii="Arial" w:hAnsi="Arial" w:cs="Arial"/>
                <w:lang w:val="sv-SE"/>
              </w:rPr>
            </w:pPr>
            <w:r w:rsidRPr="00413941">
              <w:rPr>
                <w:rFonts w:ascii="Arial" w:hAnsi="Arial" w:cs="Arial"/>
                <w:lang w:val="sv-SE"/>
              </w:rPr>
              <w:t>7</w:t>
            </w:r>
            <w:r w:rsidR="00F13BE1">
              <w:rPr>
                <w:rFonts w:ascii="Arial" w:hAnsi="Arial" w:cs="Arial"/>
                <w:lang w:val="sv-SE"/>
              </w:rPr>
              <w:t>-</w:t>
            </w:r>
            <w:r w:rsidR="005766A5">
              <w:rPr>
                <w:rFonts w:ascii="Arial" w:hAnsi="Arial" w:cs="Arial"/>
                <w:lang w:val="sv-SE"/>
              </w:rPr>
              <w:t>X</w:t>
            </w:r>
            <w:r w:rsidRPr="00413941">
              <w:rPr>
                <w:rFonts w:ascii="Arial" w:hAnsi="Arial" w:cs="Arial"/>
                <w:lang w:val="sv-SE"/>
              </w:rPr>
              <w:t xml:space="preserve"> Uris Hall</w:t>
            </w:r>
          </w:p>
          <w:p w14:paraId="15DC9151" w14:textId="18681E22" w:rsidR="006468B8" w:rsidRDefault="005766A5" w:rsidP="006468B8">
            <w:pPr>
              <w:jc w:val="right"/>
              <w:rPr>
                <w:rFonts w:ascii="Arial" w:hAnsi="Arial" w:cs="Arial"/>
                <w:lang w:val="sv-SE"/>
              </w:rPr>
            </w:pPr>
            <w:r>
              <w:rPr>
                <w:rFonts w:ascii="Arial" w:hAnsi="Arial" w:cs="Arial"/>
                <w:lang w:val="sv-SE"/>
              </w:rPr>
              <w:t>michael.slepian</w:t>
            </w:r>
            <w:r w:rsidR="00753D37">
              <w:rPr>
                <w:rFonts w:ascii="Arial" w:hAnsi="Arial" w:cs="Arial"/>
                <w:lang w:val="sv-SE"/>
              </w:rPr>
              <w:t>@colu</w:t>
            </w:r>
            <w:r w:rsidR="00831EDD">
              <w:rPr>
                <w:rFonts w:ascii="Arial" w:hAnsi="Arial" w:cs="Arial"/>
                <w:lang w:val="sv-SE"/>
              </w:rPr>
              <w:t>m</w:t>
            </w:r>
            <w:r w:rsidR="00753D37">
              <w:rPr>
                <w:rFonts w:ascii="Arial" w:hAnsi="Arial" w:cs="Arial"/>
                <w:lang w:val="sv-SE"/>
              </w:rPr>
              <w:t>b</w:t>
            </w:r>
            <w:r w:rsidR="00831EDD">
              <w:rPr>
                <w:rFonts w:ascii="Arial" w:hAnsi="Arial" w:cs="Arial"/>
                <w:lang w:val="sv-SE"/>
              </w:rPr>
              <w:t>ia.edu</w:t>
            </w:r>
          </w:p>
          <w:p w14:paraId="1F33E420" w14:textId="1311BBFE" w:rsidR="0021424A" w:rsidRPr="00413941" w:rsidRDefault="006D5864" w:rsidP="006468B8">
            <w:pPr>
              <w:jc w:val="right"/>
              <w:rPr>
                <w:rFonts w:ascii="Arial" w:hAnsi="Arial" w:cs="Arial"/>
                <w:lang w:val="sv-SE"/>
              </w:rPr>
            </w:pPr>
            <w:r>
              <w:rPr>
                <w:rFonts w:ascii="Arial" w:hAnsi="Arial" w:cs="Arial"/>
                <w:lang w:val="sv-SE"/>
              </w:rPr>
              <w:t>Office Hours: By a</w:t>
            </w:r>
            <w:r w:rsidR="00976F6A">
              <w:rPr>
                <w:rFonts w:ascii="Arial" w:hAnsi="Arial" w:cs="Arial"/>
                <w:lang w:val="sv-SE"/>
              </w:rPr>
              <w:t>ppointment</w:t>
            </w:r>
          </w:p>
          <w:p w14:paraId="49BF7AD6" w14:textId="16125AFC" w:rsidR="006468B8" w:rsidRPr="00413941" w:rsidRDefault="006468B8" w:rsidP="006468B8">
            <w:pPr>
              <w:jc w:val="right"/>
              <w:rPr>
                <w:rFonts w:ascii="Arial" w:hAnsi="Arial" w:cs="Arial"/>
                <w:lang w:val="sv-SE"/>
              </w:rPr>
            </w:pPr>
          </w:p>
        </w:tc>
      </w:tr>
      <w:tr w:rsidR="006468B8" w:rsidRPr="00413941" w14:paraId="572D3101" w14:textId="77777777">
        <w:tc>
          <w:tcPr>
            <w:tcW w:w="9108" w:type="dxa"/>
            <w:gridSpan w:val="2"/>
          </w:tcPr>
          <w:p w14:paraId="624A5E93" w14:textId="1F5323FE" w:rsidR="006468B8" w:rsidRPr="00C1751F" w:rsidRDefault="006468B8" w:rsidP="006468B8">
            <w:pPr>
              <w:rPr>
                <w:rFonts w:ascii="Arial" w:hAnsi="Arial" w:cs="Arial"/>
              </w:rPr>
            </w:pPr>
            <w:r w:rsidRPr="00C1751F">
              <w:rPr>
                <w:rFonts w:ascii="Arial" w:hAnsi="Arial" w:cs="Arial"/>
              </w:rPr>
              <w:t xml:space="preserve">Teaching assistant: </w:t>
            </w:r>
            <w:r w:rsidR="005766A5">
              <w:rPr>
                <w:rFonts w:ascii="Arial" w:hAnsi="Arial" w:cs="Arial"/>
              </w:rPr>
              <w:t>Shi Liu</w:t>
            </w:r>
            <w:r w:rsidR="00831EDD">
              <w:rPr>
                <w:rFonts w:ascii="Arial" w:hAnsi="Arial" w:cs="Arial"/>
              </w:rPr>
              <w:t xml:space="preserve"> (</w:t>
            </w:r>
            <w:r w:rsidR="005766A5" w:rsidRPr="005766A5">
              <w:rPr>
                <w:rFonts w:ascii="Arial" w:hAnsi="Arial" w:cs="Arial"/>
              </w:rPr>
              <w:t>SLiu19@gsb.columbia.edu</w:t>
            </w:r>
            <w:r w:rsidR="0022271B">
              <w:rPr>
                <w:rFonts w:ascii="Arial" w:hAnsi="Arial" w:cs="Arial"/>
              </w:rPr>
              <w:t>)</w:t>
            </w:r>
          </w:p>
          <w:p w14:paraId="5A1B23B6" w14:textId="77777777" w:rsidR="006468B8" w:rsidRPr="00C1751F" w:rsidRDefault="006468B8" w:rsidP="006468B8">
            <w:pPr>
              <w:rPr>
                <w:rFonts w:ascii="Arial" w:hAnsi="Arial" w:cs="Arial"/>
              </w:rPr>
            </w:pPr>
            <w:r w:rsidRPr="00C1751F">
              <w:rPr>
                <w:rFonts w:ascii="Arial" w:hAnsi="Arial" w:cs="Arial"/>
              </w:rPr>
              <w:t xml:space="preserve">                                     </w:t>
            </w:r>
          </w:p>
        </w:tc>
        <w:tc>
          <w:tcPr>
            <w:tcW w:w="468" w:type="dxa"/>
          </w:tcPr>
          <w:p w14:paraId="5E35F60D" w14:textId="77777777" w:rsidR="006468B8" w:rsidRPr="00413941" w:rsidRDefault="006468B8" w:rsidP="006468B8">
            <w:pPr>
              <w:jc w:val="right"/>
              <w:rPr>
                <w:rFonts w:ascii="Arial" w:hAnsi="Arial" w:cs="Arial"/>
                <w:lang w:val="sv-SE"/>
              </w:rPr>
            </w:pPr>
          </w:p>
        </w:tc>
      </w:tr>
    </w:tbl>
    <w:p w14:paraId="4C5F37DD" w14:textId="77777777" w:rsidR="00186872" w:rsidRDefault="00186872" w:rsidP="006468B8"/>
    <w:p w14:paraId="3979958E" w14:textId="12E0F9DF" w:rsidR="000172BB" w:rsidRPr="000172BB" w:rsidRDefault="000172BB" w:rsidP="000172BB">
      <w:pPr>
        <w:jc w:val="center"/>
        <w:rPr>
          <w:b/>
          <w:color w:val="FF0000"/>
        </w:rPr>
      </w:pPr>
      <w:r>
        <w:rPr>
          <w:b/>
          <w:color w:val="FF0000"/>
        </w:rPr>
        <w:t>DRAFT COPY – SUBJECT TO CHANGE</w:t>
      </w:r>
    </w:p>
    <w:p w14:paraId="086B48DF" w14:textId="77777777" w:rsidR="000172BB" w:rsidRDefault="000172BB" w:rsidP="006468B8"/>
    <w:p w14:paraId="678D0E07" w14:textId="77777777" w:rsidR="006468B8" w:rsidRPr="00973C3B" w:rsidRDefault="006468B8" w:rsidP="006468B8">
      <w:pPr>
        <w:pStyle w:val="Heading2"/>
        <w:ind w:left="0"/>
        <w:rPr>
          <w:rFonts w:ascii="Arial" w:hAnsi="Arial" w:cs="Arial"/>
          <w:b/>
          <w:bCs/>
          <w:i w:val="0"/>
          <w:sz w:val="22"/>
          <w:szCs w:val="22"/>
        </w:rPr>
      </w:pPr>
      <w:r>
        <w:rPr>
          <w:rFonts w:ascii="Arial" w:hAnsi="Arial" w:cs="Arial"/>
          <w:b/>
          <w:bCs/>
          <w:i w:val="0"/>
          <w:sz w:val="22"/>
          <w:szCs w:val="22"/>
        </w:rPr>
        <w:t>COURSE OVERVIEW</w:t>
      </w:r>
    </w:p>
    <w:p w14:paraId="2960035A" w14:textId="77777777" w:rsidR="006468B8" w:rsidRDefault="006468B8" w:rsidP="006468B8">
      <w:r>
        <w:t xml:space="preserve">For most of us, our days are filled with negotiation and conflict. They range from low stakes disputes about meeting schedules to high stakes </w:t>
      </w:r>
      <w:r w:rsidR="00642BF1">
        <w:t>clashes about</w:t>
      </w:r>
      <w:r>
        <w:t xml:space="preserve"> strategic direction, and from casual debates to formal boardroom contractual agreements. Effective negotiators get the most out of disputes, not just in terms of the instrumental value they carry away, but also in terms of the relationships and reputations they leave behind. Virtually everyone could stand to improve their negotiation skills and, fortunately, virtually everyone can develop in this area. </w:t>
      </w:r>
    </w:p>
    <w:p w14:paraId="636D613F" w14:textId="77777777" w:rsidR="006468B8" w:rsidRDefault="006468B8" w:rsidP="006468B8"/>
    <w:p w14:paraId="763887A6" w14:textId="77777777" w:rsidR="006468B8" w:rsidRDefault="006468B8" w:rsidP="006468B8">
      <w:r>
        <w:t xml:space="preserve">This course aims to help students improve their skills in two fundamental ways. One is </w:t>
      </w:r>
      <w:r w:rsidRPr="0078743D">
        <w:rPr>
          <w:i/>
        </w:rPr>
        <w:t>knowledge-oriented</w:t>
      </w:r>
      <w:r>
        <w:t xml:space="preserve">: students learn frameworks and concepts for analyzing conflict. Students acquire terms and models for identifying the type of conflict that exists in a situation and the potential costs and benefits of different strategies and tactics. Based on this, students should be able to interpret situations, plan tactics, and recognize and react to their </w:t>
      </w:r>
      <w:r w:rsidR="00642BF1">
        <w:t>counterpart’s</w:t>
      </w:r>
      <w:r>
        <w:t xml:space="preserve"> behavior. A second and complementary route to improving as a negotiator is </w:t>
      </w:r>
      <w:r w:rsidRPr="0078743D">
        <w:rPr>
          <w:i/>
        </w:rPr>
        <w:t>practice-oriented</w:t>
      </w:r>
      <w:r>
        <w:t xml:space="preserve">: students complement their analytical tools with behavioral skills. 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 to improving as a negotiator. The course provides continuing opportunities for hands-on practice and also provides feedback, discussion, and occasions for reflection. </w:t>
      </w:r>
    </w:p>
    <w:p w14:paraId="71B8DC5E" w14:textId="77777777" w:rsidR="006468B8" w:rsidRDefault="006468B8" w:rsidP="006468B8"/>
    <w:p w14:paraId="5BEB0619" w14:textId="77777777" w:rsidR="006468B8" w:rsidRDefault="006468B8" w:rsidP="006468B8">
      <w:r>
        <w:t xml:space="preserve">Through role-play exercises, lecture, reading, and discussion, the course begins with basic dynamics in negotiation and adds complexity in stages, including multiple issues, multiple parties, mediation, agents, and coalitions. Some exercises involve numerical analyses, others revolve around qualitative conflicts. By the end of the course, students should be able to comfortably and confidently approach most any conflict or negotiation: analyzing its nature, understanding their own objectives, and plotting an approach that will give them the best shot at achieving their goals. </w:t>
      </w:r>
    </w:p>
    <w:p w14:paraId="6255C1F9" w14:textId="77777777" w:rsidR="00186872" w:rsidRDefault="00186872" w:rsidP="00557E98">
      <w:pPr>
        <w:pStyle w:val="Heading2"/>
        <w:ind w:left="0"/>
      </w:pPr>
    </w:p>
    <w:p w14:paraId="0EFF65F2" w14:textId="77777777" w:rsidR="00186872" w:rsidRDefault="00186872" w:rsidP="00557E98">
      <w:pPr>
        <w:pStyle w:val="Heading2"/>
        <w:ind w:left="0"/>
      </w:pPr>
    </w:p>
    <w:p w14:paraId="76F6AB62" w14:textId="77777777" w:rsidR="00557E98" w:rsidRPr="00973C3B" w:rsidRDefault="00557E98" w:rsidP="00557E98">
      <w:pPr>
        <w:pStyle w:val="Heading2"/>
        <w:ind w:left="0"/>
        <w:rPr>
          <w:rFonts w:ascii="Arial" w:hAnsi="Arial" w:cs="Arial"/>
          <w:b/>
          <w:bCs/>
          <w:i w:val="0"/>
          <w:sz w:val="22"/>
          <w:szCs w:val="22"/>
        </w:rPr>
      </w:pPr>
      <w:r>
        <w:rPr>
          <w:rFonts w:ascii="Arial" w:hAnsi="Arial" w:cs="Arial"/>
          <w:b/>
          <w:bCs/>
          <w:i w:val="0"/>
          <w:sz w:val="22"/>
          <w:szCs w:val="22"/>
        </w:rPr>
        <w:t>CONNECTION TO THE CORE</w:t>
      </w:r>
    </w:p>
    <w:p w14:paraId="7019D0D3" w14:textId="16149ACC" w:rsidR="006468B8" w:rsidRDefault="00557E98" w:rsidP="00557E98">
      <w:r>
        <w:t xml:space="preserve">This course is related to a wide range of topics that are important for developing professionals. In Columbia Business School’s core course sequence, it is perhaps most directly linked to the core leadership course, </w:t>
      </w:r>
      <w:r w:rsidRPr="00557E98">
        <w:rPr>
          <w:i/>
        </w:rPr>
        <w:t>Lead: People, Teams, Organizations</w:t>
      </w:r>
      <w:r>
        <w:t xml:space="preserve">, where students will have received an overview of the topic and enacted a </w:t>
      </w:r>
      <w:r w:rsidR="00661E11">
        <w:t>role-play</w:t>
      </w:r>
      <w:r>
        <w:t xml:space="preserve"> negotiation. This course dives deeper, focusing in steps on different negotiation dynamics and ultimately addressing even more complex issues. Managerial Negotiations also deals with behavior in competitive contexts and markets, touching on topics dealt with in the </w:t>
      </w:r>
      <w:r w:rsidRPr="00557E98">
        <w:rPr>
          <w:i/>
        </w:rPr>
        <w:t>Strategy Formulation</w:t>
      </w:r>
      <w:r>
        <w:t xml:space="preserve"> and </w:t>
      </w:r>
      <w:r w:rsidRPr="00557E98">
        <w:rPr>
          <w:i/>
        </w:rPr>
        <w:t>Managerial Economics</w:t>
      </w:r>
      <w:r>
        <w:t xml:space="preserve"> core courses, and </w:t>
      </w:r>
      <w:r w:rsidR="004E0C92">
        <w:t xml:space="preserve">with </w:t>
      </w:r>
      <w:r w:rsidR="004E0C92">
        <w:lastRenderedPageBreak/>
        <w:t xml:space="preserve">behavior related to persuasive communication and </w:t>
      </w:r>
      <w:r w:rsidR="00642BF1">
        <w:t>selling</w:t>
      </w:r>
      <w:r w:rsidR="004E0C92">
        <w:t xml:space="preserve">, touching on topics dealt with in the </w:t>
      </w:r>
      <w:r w:rsidR="004E0C92" w:rsidRPr="004E0C92">
        <w:rPr>
          <w:i/>
        </w:rPr>
        <w:t>Managing Marketing Programs</w:t>
      </w:r>
      <w:r w:rsidR="004E0C92">
        <w:t xml:space="preserve"> core course.</w:t>
      </w:r>
    </w:p>
    <w:p w14:paraId="296D232B" w14:textId="77777777" w:rsidR="00557E98" w:rsidRDefault="00557E98" w:rsidP="00557E98"/>
    <w:p w14:paraId="5AEAED7B" w14:textId="77777777" w:rsidR="00557E98" w:rsidRDefault="00557E98" w:rsidP="00557E98"/>
    <w:p w14:paraId="01A55EC1" w14:textId="77777777" w:rsidR="006468B8" w:rsidRPr="00136EF4" w:rsidRDefault="006468B8" w:rsidP="006468B8">
      <w:pPr>
        <w:rPr>
          <w:rFonts w:ascii="Arial" w:hAnsi="Arial" w:cs="Arial"/>
          <w:b/>
          <w:sz w:val="22"/>
          <w:szCs w:val="22"/>
        </w:rPr>
      </w:pPr>
      <w:r>
        <w:rPr>
          <w:rFonts w:ascii="Arial" w:hAnsi="Arial" w:cs="Arial"/>
          <w:b/>
          <w:sz w:val="22"/>
          <w:szCs w:val="22"/>
        </w:rPr>
        <w:t>COURSE FORMAT</w:t>
      </w:r>
    </w:p>
    <w:p w14:paraId="4030C823" w14:textId="77777777" w:rsidR="006468B8" w:rsidRDefault="006468B8" w:rsidP="006468B8">
      <w:r>
        <w:t xml:space="preserve">This </w:t>
      </w:r>
      <w:r w:rsidR="00642BF1">
        <w:t>is</w:t>
      </w:r>
      <w:r>
        <w:t xml:space="preserve"> a highly interactive course. It is premised on a basic assumption that understanding and appreciation of negotiations are best achieved via hands-on experiences in combination with lecture, discussion, reading, and reflection on the underlying concepts of negotiation. There will be one or more role-play exercises in nearly every class period. These exercises have been selected to help illustrate points in readings and lectures and to motivate further reflection and reading. These exercises will put you in new, and potentially uncomfortable, situations, but within the relatively safe environment of the classroom. In these exercises, you are urged to try out new and creative behaviors and tactics that have suggested themselves to you from your own reading and reflection.</w:t>
      </w:r>
    </w:p>
    <w:p w14:paraId="2A7ABF22" w14:textId="77777777" w:rsidR="006468B8" w:rsidRDefault="006468B8" w:rsidP="006468B8"/>
    <w:p w14:paraId="4203472E" w14:textId="77777777" w:rsidR="002A27EF" w:rsidRDefault="002A27EF" w:rsidP="006468B8"/>
    <w:p w14:paraId="12CE82A9" w14:textId="77777777" w:rsidR="002A27EF" w:rsidRPr="00C460C4" w:rsidRDefault="002A27EF" w:rsidP="002A27EF">
      <w:r>
        <w:rPr>
          <w:rFonts w:ascii="Arial" w:hAnsi="Arial" w:cs="Arial"/>
          <w:b/>
          <w:sz w:val="22"/>
          <w:szCs w:val="22"/>
        </w:rPr>
        <w:t>ATTENDANCE</w:t>
      </w:r>
    </w:p>
    <w:p w14:paraId="7E7EA890" w14:textId="1AB28617" w:rsidR="00976F6A" w:rsidRDefault="002A27EF" w:rsidP="002A27EF">
      <w:r>
        <w:t xml:space="preserve">Because this course is so experiential, attendance at class sessions is essential to getting learning value from the course. Further, because most class sessions involve pairs or groups of students working together, absences have the potential to undermine classmates’ experience. </w:t>
      </w:r>
      <w:r w:rsidR="00C5342C">
        <w:t xml:space="preserve">Thus, </w:t>
      </w:r>
      <w:r w:rsidR="00C5342C" w:rsidRPr="00976F6A">
        <w:rPr>
          <w:b/>
        </w:rPr>
        <w:t>attendance is required for all class sessions.</w:t>
      </w:r>
      <w:r w:rsidR="00C5342C" w:rsidRPr="00525170">
        <w:t xml:space="preserve"> </w:t>
      </w:r>
      <w:r w:rsidR="00976F6A">
        <w:t>Absences will carry a grade penalty.</w:t>
      </w:r>
    </w:p>
    <w:p w14:paraId="45785663" w14:textId="77777777" w:rsidR="00976F6A" w:rsidRDefault="00976F6A" w:rsidP="002A27EF"/>
    <w:p w14:paraId="177743CC" w14:textId="5375A264" w:rsidR="00C5342C" w:rsidRDefault="0021424A" w:rsidP="002A27EF">
      <w:r>
        <w:t>If you</w:t>
      </w:r>
      <w:r w:rsidR="00976F6A">
        <w:t xml:space="preserve"> cannot attend a class session you are required to </w:t>
      </w:r>
      <w:r>
        <w:t xml:space="preserve">contact the course instructor or TA well in advance of that session. </w:t>
      </w:r>
      <w:r w:rsidR="00976F6A" w:rsidRPr="00642BF1">
        <w:rPr>
          <w:b/>
        </w:rPr>
        <w:t xml:space="preserve">Any absences not reported </w:t>
      </w:r>
      <w:r w:rsidR="00976F6A">
        <w:rPr>
          <w:b/>
        </w:rPr>
        <w:t>in advance of the session are subject to</w:t>
      </w:r>
      <w:r w:rsidR="00976F6A" w:rsidRPr="00642BF1">
        <w:rPr>
          <w:b/>
        </w:rPr>
        <w:t xml:space="preserve"> a severe grade penalty.</w:t>
      </w:r>
      <w:r w:rsidR="00976F6A">
        <w:rPr>
          <w:b/>
        </w:rPr>
        <w:t xml:space="preserve"> </w:t>
      </w:r>
    </w:p>
    <w:p w14:paraId="557097A4" w14:textId="77777777" w:rsidR="00C5342C" w:rsidRDefault="00C5342C" w:rsidP="002A27EF"/>
    <w:p w14:paraId="75C4246A" w14:textId="77777777" w:rsidR="00525170" w:rsidRDefault="00525170" w:rsidP="006468B8">
      <w:pPr>
        <w:rPr>
          <w:rFonts w:ascii="Arial" w:hAnsi="Arial" w:cs="Arial"/>
          <w:b/>
          <w:sz w:val="22"/>
          <w:szCs w:val="22"/>
        </w:rPr>
      </w:pPr>
    </w:p>
    <w:p w14:paraId="688CF8CE" w14:textId="77777777" w:rsidR="006468B8" w:rsidRPr="00136EF4" w:rsidRDefault="006468B8" w:rsidP="006468B8">
      <w:pPr>
        <w:rPr>
          <w:rFonts w:ascii="Arial" w:hAnsi="Arial" w:cs="Arial"/>
          <w:b/>
          <w:sz w:val="22"/>
          <w:szCs w:val="22"/>
        </w:rPr>
      </w:pPr>
      <w:r>
        <w:rPr>
          <w:rFonts w:ascii="Arial" w:hAnsi="Arial" w:cs="Arial"/>
          <w:b/>
          <w:sz w:val="22"/>
          <w:szCs w:val="22"/>
        </w:rPr>
        <w:t>READINGS</w:t>
      </w:r>
    </w:p>
    <w:p w14:paraId="0331D40D" w14:textId="796F6DEF" w:rsidR="006468B8" w:rsidRDefault="00034E13" w:rsidP="006468B8">
      <w:r>
        <w:t>R</w:t>
      </w:r>
      <w:r w:rsidR="006468B8">
        <w:t>eadings will be drawn from several books</w:t>
      </w:r>
      <w:r w:rsidR="009E070C">
        <w:t xml:space="preserve"> </w:t>
      </w:r>
      <w:r w:rsidR="006468B8">
        <w:t>and</w:t>
      </w:r>
      <w:r w:rsidR="009E070C">
        <w:t xml:space="preserve"> should be</w:t>
      </w:r>
      <w:r w:rsidR="006468B8">
        <w:t xml:space="preserve"> read </w:t>
      </w:r>
      <w:r w:rsidR="009E070C">
        <w:t>a</w:t>
      </w:r>
      <w:r w:rsidR="006468B8">
        <w:t>s noted in the syllabus:</w:t>
      </w:r>
      <w:r w:rsidR="006468B8">
        <w:br/>
      </w:r>
    </w:p>
    <w:p w14:paraId="29A0A8B4" w14:textId="77777777" w:rsidR="006468B8" w:rsidRPr="00384036" w:rsidRDefault="006468B8" w:rsidP="006468B8">
      <w:pPr>
        <w:numPr>
          <w:ilvl w:val="0"/>
          <w:numId w:val="4"/>
        </w:numPr>
      </w:pPr>
      <w:r>
        <w:t xml:space="preserve">Fisher, Ury, and Patton, </w:t>
      </w:r>
      <w:r w:rsidRPr="00C460C4">
        <w:rPr>
          <w:i/>
        </w:rPr>
        <w:t>Getting to Yes</w:t>
      </w:r>
      <w:r w:rsidRPr="00384036">
        <w:rPr>
          <w:i/>
        </w:rPr>
        <w:t>: Negotiating Agreement Without Giving In</w:t>
      </w:r>
      <w:r>
        <w:rPr>
          <w:i/>
        </w:rPr>
        <w:br/>
      </w:r>
      <w:r>
        <w:t xml:space="preserve">(Penguin, </w:t>
      </w:r>
      <w:r w:rsidR="00A54386">
        <w:t>2011</w:t>
      </w:r>
      <w:r>
        <w:t xml:space="preserve">; ISBN-13: </w:t>
      </w:r>
      <w:r w:rsidR="00A54386">
        <w:t>978</w:t>
      </w:r>
      <w:r w:rsidR="00A54386" w:rsidRPr="00A54386">
        <w:t>0143118756</w:t>
      </w:r>
      <w:r>
        <w:t>)</w:t>
      </w:r>
      <w:r>
        <w:br/>
      </w:r>
    </w:p>
    <w:p w14:paraId="1374BACB" w14:textId="77777777" w:rsidR="006468B8" w:rsidRDefault="006468B8" w:rsidP="006468B8">
      <w:pPr>
        <w:numPr>
          <w:ilvl w:val="0"/>
          <w:numId w:val="4"/>
        </w:numPr>
      </w:pPr>
      <w:r>
        <w:t xml:space="preserve">Lewicki, Barry, and Saunders, </w:t>
      </w:r>
      <w:r w:rsidRPr="00C460C4">
        <w:rPr>
          <w:i/>
        </w:rPr>
        <w:t>Essentials of Negotiation</w:t>
      </w:r>
      <w:r>
        <w:rPr>
          <w:i/>
        </w:rPr>
        <w:t xml:space="preserve"> – 5</w:t>
      </w:r>
      <w:r w:rsidRPr="001B33C4">
        <w:rPr>
          <w:i/>
          <w:vertAlign w:val="superscript"/>
        </w:rPr>
        <w:t>th</w:t>
      </w:r>
      <w:r>
        <w:rPr>
          <w:i/>
        </w:rPr>
        <w:t xml:space="preserve"> Edition</w:t>
      </w:r>
      <w:r>
        <w:br/>
        <w:t xml:space="preserve">(McGraw-Hill, 2010; ISBN-13: 9780073530369) </w:t>
      </w:r>
      <w:r>
        <w:br/>
        <w:t xml:space="preserve">[NOTE: this is </w:t>
      </w:r>
      <w:r w:rsidRPr="001B33C4">
        <w:rPr>
          <w:u w:val="single"/>
        </w:rPr>
        <w:t>not</w:t>
      </w:r>
      <w:r>
        <w:t xml:space="preserve"> the same as Lewicki, Saunders, and Barry’s volume, </w:t>
      </w:r>
      <w:r>
        <w:rPr>
          <w:i/>
        </w:rPr>
        <w:t>Negotiation</w:t>
      </w:r>
      <w:r>
        <w:t>]</w:t>
      </w:r>
    </w:p>
    <w:p w14:paraId="002EA71C" w14:textId="77777777" w:rsidR="006468B8" w:rsidRDefault="006468B8" w:rsidP="006468B8"/>
    <w:p w14:paraId="18CD9AD7" w14:textId="77777777" w:rsidR="006468B8" w:rsidRPr="00A54386" w:rsidRDefault="006468B8" w:rsidP="006468B8">
      <w:pPr>
        <w:numPr>
          <w:ilvl w:val="0"/>
          <w:numId w:val="4"/>
        </w:numPr>
        <w:rPr>
          <w:i/>
        </w:rPr>
      </w:pPr>
      <w:r>
        <w:t xml:space="preserve">Stone, Patton, and Heen, </w:t>
      </w:r>
      <w:r w:rsidRPr="00C460C4">
        <w:rPr>
          <w:i/>
        </w:rPr>
        <w:t>Difficult Conversations</w:t>
      </w:r>
      <w:r>
        <w:rPr>
          <w:i/>
        </w:rPr>
        <w:br/>
      </w:r>
      <w:r>
        <w:t xml:space="preserve">(Penguin, </w:t>
      </w:r>
      <w:r w:rsidR="00A54386">
        <w:t>2010</w:t>
      </w:r>
      <w:r>
        <w:t xml:space="preserve">; ISBN-13: </w:t>
      </w:r>
      <w:r w:rsidR="00A54386">
        <w:t>978</w:t>
      </w:r>
      <w:r w:rsidR="00A54386" w:rsidRPr="00A54386">
        <w:t>0143118442</w:t>
      </w:r>
      <w:r>
        <w:t>)</w:t>
      </w:r>
      <w:r w:rsidR="00A54386">
        <w:br/>
      </w:r>
    </w:p>
    <w:p w14:paraId="22B9F064" w14:textId="42D95246" w:rsidR="006468B8" w:rsidRDefault="006468B8" w:rsidP="006468B8">
      <w:r>
        <w:t xml:space="preserve">A handful of additional readings will be provided on the course website. </w:t>
      </w:r>
    </w:p>
    <w:p w14:paraId="5247FCB5" w14:textId="77777777" w:rsidR="006468B8" w:rsidRDefault="006468B8" w:rsidP="006468B8">
      <w:pPr>
        <w:rPr>
          <w:rFonts w:ascii="Arial" w:hAnsi="Arial" w:cs="Arial"/>
          <w:b/>
          <w:sz w:val="22"/>
          <w:szCs w:val="22"/>
        </w:rPr>
      </w:pPr>
    </w:p>
    <w:p w14:paraId="2EB689A4" w14:textId="77777777" w:rsidR="002A27EF" w:rsidRDefault="002A27EF" w:rsidP="006468B8">
      <w:pPr>
        <w:rPr>
          <w:rFonts w:ascii="Arial" w:hAnsi="Arial" w:cs="Arial"/>
          <w:b/>
          <w:sz w:val="22"/>
          <w:szCs w:val="22"/>
        </w:rPr>
      </w:pPr>
    </w:p>
    <w:p w14:paraId="787E9292" w14:textId="77777777" w:rsidR="00671120" w:rsidRDefault="00671120">
      <w:pPr>
        <w:rPr>
          <w:rFonts w:ascii="Arial" w:hAnsi="Arial" w:cs="Arial"/>
          <w:b/>
          <w:sz w:val="22"/>
          <w:szCs w:val="22"/>
        </w:rPr>
      </w:pPr>
      <w:r>
        <w:rPr>
          <w:rFonts w:ascii="Arial" w:hAnsi="Arial" w:cs="Arial"/>
          <w:b/>
          <w:sz w:val="22"/>
          <w:szCs w:val="22"/>
        </w:rPr>
        <w:br w:type="page"/>
      </w:r>
    </w:p>
    <w:p w14:paraId="2BCB22E9" w14:textId="6E597230" w:rsidR="006468B8" w:rsidRPr="00C460C4" w:rsidRDefault="006468B8" w:rsidP="006468B8">
      <w:r>
        <w:rPr>
          <w:rFonts w:ascii="Arial" w:hAnsi="Arial" w:cs="Arial"/>
          <w:b/>
          <w:sz w:val="22"/>
          <w:szCs w:val="22"/>
        </w:rPr>
        <w:lastRenderedPageBreak/>
        <w:t>ASSIGNMENTS AND COURSE REQUIREMENTS</w:t>
      </w:r>
    </w:p>
    <w:p w14:paraId="2B06FF51" w14:textId="398F7123" w:rsidR="006468B8" w:rsidRDefault="00E60E6B" w:rsidP="006468B8">
      <w:r>
        <w:t xml:space="preserve">Five </w:t>
      </w:r>
      <w:r w:rsidR="006468B8">
        <w:t xml:space="preserve">components make up your grade: 1) </w:t>
      </w:r>
      <w:r w:rsidR="00C5342C">
        <w:t>required</w:t>
      </w:r>
      <w:r w:rsidR="006468B8">
        <w:t xml:space="preserve"> participation, 2) </w:t>
      </w:r>
      <w:r>
        <w:t xml:space="preserve">required assignments, 3) </w:t>
      </w:r>
      <w:r w:rsidR="00C5342C">
        <w:t>menu assignments</w:t>
      </w:r>
      <w:r>
        <w:t>, 4</w:t>
      </w:r>
      <w:r w:rsidR="006468B8">
        <w:t xml:space="preserve">) a real world negotiation analysis, and </w:t>
      </w:r>
      <w:r>
        <w:t>5</w:t>
      </w:r>
      <w:r w:rsidR="006468B8">
        <w:t>) a final paper.</w:t>
      </w:r>
    </w:p>
    <w:p w14:paraId="467D8285" w14:textId="77777777" w:rsidR="006468B8" w:rsidRDefault="006468B8" w:rsidP="006468B8"/>
    <w:p w14:paraId="5804F5B7" w14:textId="77777777" w:rsidR="00C5342C" w:rsidRDefault="00C5342C" w:rsidP="006468B8">
      <w:r>
        <w:t>The second-to-last page of this syllabus provides a summary table of assignments.</w:t>
      </w:r>
    </w:p>
    <w:p w14:paraId="51535FAC" w14:textId="77777777" w:rsidR="00C5342C" w:rsidRDefault="00C5342C" w:rsidP="006468B8"/>
    <w:p w14:paraId="068A1C6F" w14:textId="79B9EFDF" w:rsidR="006468B8" w:rsidRDefault="006468B8" w:rsidP="006468B8">
      <w:r w:rsidRPr="00057EE8">
        <w:rPr>
          <w:b/>
          <w:sz w:val="32"/>
          <w:szCs w:val="32"/>
        </w:rPr>
        <w:t>»</w:t>
      </w:r>
      <w:r>
        <w:t xml:space="preserve"> </w:t>
      </w:r>
      <w:r w:rsidR="00C5342C">
        <w:t>Required participation</w:t>
      </w:r>
      <w:r>
        <w:t xml:space="preserve">: </w:t>
      </w:r>
      <w:r w:rsidR="00776E4B">
        <w:t>3</w:t>
      </w:r>
      <w:r w:rsidR="00C5342C">
        <w:t>0</w:t>
      </w:r>
      <w:r>
        <w:t>%</w:t>
      </w:r>
      <w:r w:rsidR="00C5342C">
        <w:t xml:space="preserve"> of grade</w:t>
      </w:r>
    </w:p>
    <w:p w14:paraId="7B7184B8" w14:textId="77777777" w:rsidR="006468B8" w:rsidRDefault="006468B8" w:rsidP="006468B8"/>
    <w:p w14:paraId="4CFD821A" w14:textId="77777777" w:rsidR="00C5342C" w:rsidRDefault="00C5342C" w:rsidP="00C5342C">
      <w:pPr>
        <w:ind w:left="180"/>
      </w:pPr>
      <w:r>
        <w:t>Participation includes several components:</w:t>
      </w:r>
    </w:p>
    <w:p w14:paraId="3474F1A5" w14:textId="77777777" w:rsidR="00C5342C" w:rsidRDefault="00C5342C" w:rsidP="00C5342C">
      <w:pPr>
        <w:ind w:left="180"/>
      </w:pPr>
    </w:p>
    <w:p w14:paraId="05670463" w14:textId="77777777" w:rsidR="00C5342C" w:rsidRDefault="00C5342C" w:rsidP="00C5342C">
      <w:pPr>
        <w:numPr>
          <w:ilvl w:val="0"/>
          <w:numId w:val="4"/>
        </w:numPr>
      </w:pPr>
      <w:r>
        <w:t>Attendance at all class sessions (see notes above on Attendance)</w:t>
      </w:r>
    </w:p>
    <w:p w14:paraId="5C1FFB57" w14:textId="77777777" w:rsidR="00C5342C" w:rsidRDefault="00C5342C" w:rsidP="00C5342C">
      <w:pPr>
        <w:numPr>
          <w:ilvl w:val="0"/>
          <w:numId w:val="4"/>
        </w:numPr>
      </w:pPr>
      <w:r>
        <w:t>Active, substantive involvement in simulations (see Role Play Ground Rules below)</w:t>
      </w:r>
    </w:p>
    <w:p w14:paraId="51FA2D58" w14:textId="77777777" w:rsidR="00C5342C" w:rsidRDefault="00C5342C" w:rsidP="00C5342C">
      <w:pPr>
        <w:numPr>
          <w:ilvl w:val="0"/>
          <w:numId w:val="4"/>
        </w:numPr>
      </w:pPr>
      <w:r>
        <w:t>Engagement, discussion</w:t>
      </w:r>
      <w:r w:rsidR="00642BF1">
        <w:t>,</w:t>
      </w:r>
      <w:r>
        <w:t xml:space="preserve"> and comments in class (quality is more important than quantity)</w:t>
      </w:r>
    </w:p>
    <w:p w14:paraId="7A73209E" w14:textId="77777777" w:rsidR="00C5342C" w:rsidRDefault="00C5342C" w:rsidP="006468B8"/>
    <w:p w14:paraId="34E34A1C" w14:textId="0BA4AF57" w:rsidR="00976F6A" w:rsidRDefault="00976F6A" w:rsidP="00976F6A">
      <w:r w:rsidRPr="00057EE8">
        <w:rPr>
          <w:b/>
          <w:sz w:val="32"/>
          <w:szCs w:val="32"/>
        </w:rPr>
        <w:t>»</w:t>
      </w:r>
      <w:r>
        <w:t xml:space="preserve"> Required </w:t>
      </w:r>
      <w:r w:rsidR="00AD7F0F">
        <w:t>assignments: 20</w:t>
      </w:r>
      <w:r>
        <w:t>% of grade</w:t>
      </w:r>
    </w:p>
    <w:p w14:paraId="1DB87FA9" w14:textId="77777777" w:rsidR="00976F6A" w:rsidRDefault="00976F6A" w:rsidP="00976F6A"/>
    <w:p w14:paraId="4A0640DF" w14:textId="00504447" w:rsidR="00976F6A" w:rsidRDefault="0004772E" w:rsidP="00976F6A">
      <w:r>
        <w:t xml:space="preserve">Throughout the course you will be required to complete a number of assignments </w:t>
      </w:r>
      <w:r w:rsidR="00776E4B">
        <w:t>to</w:t>
      </w:r>
      <w:r>
        <w:t xml:space="preserve"> enhance your knowledge of course materials, reflect on exercises, and practice your skills. Details and expectations for these assignments will be described in greater detail as the course progresses.</w:t>
      </w:r>
      <w:r w:rsidR="00776E4B">
        <w:t xml:space="preserve"> </w:t>
      </w:r>
      <w:r w:rsidR="00B66AD2">
        <w:t>Exercises include:</w:t>
      </w:r>
    </w:p>
    <w:p w14:paraId="3A644CCE" w14:textId="77777777" w:rsidR="00976F6A" w:rsidRDefault="00976F6A" w:rsidP="006468B8"/>
    <w:p w14:paraId="42876BE9" w14:textId="6340F406" w:rsidR="00976F6A" w:rsidRDefault="00776E4B" w:rsidP="00976F6A">
      <w:pPr>
        <w:numPr>
          <w:ilvl w:val="0"/>
          <w:numId w:val="4"/>
        </w:numPr>
      </w:pPr>
      <w:r w:rsidRPr="00AD7F0F">
        <w:rPr>
          <w:i/>
        </w:rPr>
        <w:t>O</w:t>
      </w:r>
      <w:r w:rsidR="00B66AD2" w:rsidRPr="00AD7F0F">
        <w:rPr>
          <w:i/>
        </w:rPr>
        <w:t>nline assessments.</w:t>
      </w:r>
      <w:r w:rsidR="00B66AD2">
        <w:t xml:space="preserve"> </w:t>
      </w:r>
      <w:r w:rsidR="00AD7F0F">
        <w:t xml:space="preserve">Students will complete several online surveys that will provide feedback for themselves and their classmates. </w:t>
      </w:r>
      <w:r w:rsidR="00B66AD2">
        <w:t xml:space="preserve"> </w:t>
      </w:r>
    </w:p>
    <w:p w14:paraId="5E56E348" w14:textId="7729EA11" w:rsidR="0004772E" w:rsidRDefault="00B66AD2" w:rsidP="00976F6A">
      <w:pPr>
        <w:numPr>
          <w:ilvl w:val="0"/>
          <w:numId w:val="4"/>
        </w:numPr>
      </w:pPr>
      <w:r w:rsidRPr="00AD7F0F">
        <w:rPr>
          <w:i/>
        </w:rPr>
        <w:t>Pre-negotiation preparation documents</w:t>
      </w:r>
      <w:r w:rsidR="00AD7F0F" w:rsidRPr="00AD7F0F">
        <w:rPr>
          <w:i/>
        </w:rPr>
        <w:t>.</w:t>
      </w:r>
      <w:r w:rsidR="00AD7F0F">
        <w:t xml:space="preserve"> For several class sessions, students will be asked to upload a document in advance of the session. These ma</w:t>
      </w:r>
      <w:r>
        <w:t>y</w:t>
      </w:r>
      <w:r w:rsidR="00AD7F0F">
        <w:t xml:space="preserve"> include</w:t>
      </w:r>
      <w:r>
        <w:t xml:space="preserve"> </w:t>
      </w:r>
      <w:r w:rsidR="0004772E">
        <w:t xml:space="preserve">an overall strategy outline, talking points, and/or a quantitative model that outlines </w:t>
      </w:r>
      <w:r w:rsidR="00AD7F0F">
        <w:t>your valuation of deal elements.</w:t>
      </w:r>
    </w:p>
    <w:p w14:paraId="3D61707E" w14:textId="2E5D21D3" w:rsidR="00B66AD2" w:rsidRDefault="00B66AD2" w:rsidP="00B66AD2">
      <w:pPr>
        <w:numPr>
          <w:ilvl w:val="0"/>
          <w:numId w:val="4"/>
        </w:numPr>
      </w:pPr>
      <w:r w:rsidRPr="00AD7F0F">
        <w:rPr>
          <w:i/>
        </w:rPr>
        <w:t>Email negotiation</w:t>
      </w:r>
      <w:r w:rsidR="00AD7F0F" w:rsidRPr="00AD7F0F">
        <w:rPr>
          <w:i/>
        </w:rPr>
        <w:t xml:space="preserve">. </w:t>
      </w:r>
      <w:r w:rsidR="00AD7F0F">
        <w:t>Students will engage in an email negotiation</w:t>
      </w:r>
      <w:r w:rsidR="00F304E1">
        <w:t xml:space="preserve"> with a peer outside of class. </w:t>
      </w:r>
      <w:r w:rsidR="003509C7">
        <w:t>A reflection and feedback component will follow this negotiation.</w:t>
      </w:r>
      <w:r w:rsidR="00F304E1">
        <w:t xml:space="preserve"> </w:t>
      </w:r>
    </w:p>
    <w:p w14:paraId="285E1BE9" w14:textId="723CBBB5" w:rsidR="00B66AD2" w:rsidRDefault="00B66AD2" w:rsidP="00976F6A">
      <w:pPr>
        <w:numPr>
          <w:ilvl w:val="0"/>
          <w:numId w:val="4"/>
        </w:numPr>
      </w:pPr>
      <w:r w:rsidRPr="00AD7F0F">
        <w:rPr>
          <w:i/>
        </w:rPr>
        <w:t>Video analysis:</w:t>
      </w:r>
      <w:r w:rsidR="00AD7F0F">
        <w:t xml:space="preserve"> Students will review a recording </w:t>
      </w:r>
      <w:r>
        <w:t>of a peer negotiating in class and provide feedback</w:t>
      </w:r>
      <w:r w:rsidR="00E65B4D">
        <w:t>.</w:t>
      </w:r>
    </w:p>
    <w:p w14:paraId="0E53DE64" w14:textId="77777777" w:rsidR="00976F6A" w:rsidRDefault="00976F6A" w:rsidP="006468B8"/>
    <w:p w14:paraId="2DB74150" w14:textId="5BB3602E" w:rsidR="006468B8" w:rsidRDefault="006468B8" w:rsidP="006468B8">
      <w:r w:rsidRPr="00057EE8">
        <w:rPr>
          <w:b/>
          <w:sz w:val="32"/>
          <w:szCs w:val="32"/>
        </w:rPr>
        <w:t>»</w:t>
      </w:r>
      <w:r>
        <w:t xml:space="preserve"> </w:t>
      </w:r>
      <w:r w:rsidR="00EB54A4">
        <w:t xml:space="preserve">Menu assignments: </w:t>
      </w:r>
      <w:r w:rsidR="00776E4B">
        <w:t>15</w:t>
      </w:r>
      <w:r>
        <w:t>%</w:t>
      </w:r>
      <w:r w:rsidR="00EB54A4">
        <w:t xml:space="preserve"> of grade</w:t>
      </w:r>
    </w:p>
    <w:p w14:paraId="6A5173E6" w14:textId="77777777" w:rsidR="006468B8" w:rsidRDefault="006468B8" w:rsidP="006468B8"/>
    <w:p w14:paraId="51D83697" w14:textId="2C1129A1" w:rsidR="00EB54A4" w:rsidRDefault="00EB54A4" w:rsidP="006371A8">
      <w:pPr>
        <w:ind w:left="180"/>
      </w:pPr>
      <w:r>
        <w:t>To give students some flexibility in managing their workloads and tailoring their learning</w:t>
      </w:r>
      <w:r w:rsidR="00661E11">
        <w:t xml:space="preserve"> experience to their needs, f</w:t>
      </w:r>
      <w:r w:rsidR="00AD7F0F">
        <w:t>ive</w:t>
      </w:r>
      <w:r>
        <w:t xml:space="preserve"> assignments are offered as a menu. </w:t>
      </w:r>
      <w:r w:rsidR="006371A8">
        <w:t xml:space="preserve">To earn the highest grade in the course (an ‘H’), students must </w:t>
      </w:r>
      <w:r w:rsidR="00186872">
        <w:t>earn full credit for</w:t>
      </w:r>
      <w:r w:rsidR="006371A8">
        <w:t xml:space="preserve"> </w:t>
      </w:r>
      <w:r w:rsidR="006371A8" w:rsidRPr="00EB54A4">
        <w:rPr>
          <w:b/>
        </w:rPr>
        <w:t xml:space="preserve">at least </w:t>
      </w:r>
      <w:r w:rsidR="001450C5">
        <w:rPr>
          <w:b/>
        </w:rPr>
        <w:t>three</w:t>
      </w:r>
      <w:r w:rsidR="006371A8">
        <w:t xml:space="preserve"> of these assignments. </w:t>
      </w:r>
      <w:r>
        <w:t xml:space="preserve">To pass the course, students must </w:t>
      </w:r>
      <w:r w:rsidR="00186872">
        <w:t>earn full credit for</w:t>
      </w:r>
      <w:r>
        <w:t xml:space="preserve"> </w:t>
      </w:r>
      <w:r w:rsidRPr="00EB54A4">
        <w:rPr>
          <w:b/>
        </w:rPr>
        <w:t xml:space="preserve">at least </w:t>
      </w:r>
      <w:r>
        <w:rPr>
          <w:b/>
        </w:rPr>
        <w:t>one</w:t>
      </w:r>
      <w:r>
        <w:t xml:space="preserve"> of these assignments. </w:t>
      </w:r>
      <w:r w:rsidR="006371A8">
        <w:t>These assignments will be described in greater detail as the course goes along.</w:t>
      </w:r>
    </w:p>
    <w:p w14:paraId="6EB3183E" w14:textId="77777777" w:rsidR="006371A8" w:rsidRDefault="006371A8" w:rsidP="006371A8">
      <w:pPr>
        <w:ind w:left="180"/>
      </w:pPr>
    </w:p>
    <w:p w14:paraId="67B5F71C" w14:textId="77777777" w:rsidR="00EB54A4" w:rsidRDefault="00EB54A4" w:rsidP="00EB54A4">
      <w:pPr>
        <w:numPr>
          <w:ilvl w:val="0"/>
          <w:numId w:val="4"/>
        </w:numPr>
      </w:pPr>
      <w:r>
        <w:t>Conflict cycle</w:t>
      </w:r>
      <w:r w:rsidR="006371A8">
        <w:t xml:space="preserve"> analysis</w:t>
      </w:r>
    </w:p>
    <w:p w14:paraId="4AD5DF4A" w14:textId="77777777" w:rsidR="00EB54A4" w:rsidRDefault="00EB54A4" w:rsidP="00EB54A4">
      <w:pPr>
        <w:numPr>
          <w:ilvl w:val="0"/>
          <w:numId w:val="4"/>
        </w:numPr>
      </w:pPr>
      <w:r>
        <w:t>Reading reflection</w:t>
      </w:r>
    </w:p>
    <w:p w14:paraId="06F609CF" w14:textId="77777777" w:rsidR="00EB54A4" w:rsidRDefault="00EB54A4" w:rsidP="00EB54A4">
      <w:pPr>
        <w:numPr>
          <w:ilvl w:val="0"/>
          <w:numId w:val="4"/>
        </w:numPr>
      </w:pPr>
      <w:r>
        <w:t>Negotiation coaching exercise</w:t>
      </w:r>
    </w:p>
    <w:p w14:paraId="27E2F85B" w14:textId="27BD76A0" w:rsidR="00EB54A4" w:rsidRDefault="00AD7F0F" w:rsidP="00EB54A4">
      <w:pPr>
        <w:numPr>
          <w:ilvl w:val="0"/>
          <w:numId w:val="4"/>
        </w:numPr>
      </w:pPr>
      <w:r>
        <w:t>Self v</w:t>
      </w:r>
      <w:r w:rsidR="00EB54A4">
        <w:t>ideo analysis</w:t>
      </w:r>
    </w:p>
    <w:p w14:paraId="3B3BEEC0" w14:textId="0542FFB7" w:rsidR="00525170" w:rsidRDefault="00525170" w:rsidP="00EB54A4">
      <w:pPr>
        <w:numPr>
          <w:ilvl w:val="0"/>
          <w:numId w:val="4"/>
        </w:numPr>
      </w:pPr>
      <w:r>
        <w:t>Negotiation in the news</w:t>
      </w:r>
    </w:p>
    <w:p w14:paraId="495E90B4" w14:textId="77777777" w:rsidR="006468B8" w:rsidRDefault="006468B8" w:rsidP="006468B8"/>
    <w:p w14:paraId="2619EEBA" w14:textId="77777777" w:rsidR="00217F05" w:rsidRDefault="00217F05">
      <w:pPr>
        <w:rPr>
          <w:b/>
          <w:sz w:val="32"/>
          <w:szCs w:val="32"/>
        </w:rPr>
      </w:pPr>
      <w:r>
        <w:rPr>
          <w:b/>
          <w:sz w:val="32"/>
          <w:szCs w:val="32"/>
        </w:rPr>
        <w:br w:type="page"/>
      </w:r>
    </w:p>
    <w:p w14:paraId="4BE21478" w14:textId="2258073A" w:rsidR="006468B8" w:rsidRDefault="006468B8" w:rsidP="006468B8">
      <w:r w:rsidRPr="00057EE8">
        <w:rPr>
          <w:b/>
          <w:sz w:val="32"/>
          <w:szCs w:val="32"/>
        </w:rPr>
        <w:lastRenderedPageBreak/>
        <w:t>»</w:t>
      </w:r>
      <w:r>
        <w:t xml:space="preserve"> Real world negotiation analysis: 2</w:t>
      </w:r>
      <w:r w:rsidR="00E60E6B">
        <w:t>0</w:t>
      </w:r>
      <w:r>
        <w:t>%</w:t>
      </w:r>
      <w:r w:rsidR="00E60E6B">
        <w:t xml:space="preserve"> of grade</w:t>
      </w:r>
    </w:p>
    <w:p w14:paraId="3B381995" w14:textId="77777777" w:rsidR="006468B8" w:rsidRDefault="006468B8" w:rsidP="006468B8"/>
    <w:p w14:paraId="723A48BC" w14:textId="77777777" w:rsidR="006468B8" w:rsidRDefault="006468B8" w:rsidP="006468B8">
      <w:pPr>
        <w:ind w:left="180"/>
      </w:pPr>
      <w:r>
        <w:t>This analysis can be either an individual or two-person project reviewing some kind of real world negotiation or conflict. The topic could be some kind of explicit transaction or deal, but could also be a qualitative dispute or conflict. One approach would be a</w:t>
      </w:r>
      <w:r w:rsidRPr="00AE167C">
        <w:t xml:space="preserve"> </w:t>
      </w:r>
      <w:r w:rsidRPr="0082719D">
        <w:rPr>
          <w:i/>
        </w:rPr>
        <w:t xml:space="preserve">“real time” </w:t>
      </w:r>
      <w:r>
        <w:t xml:space="preserve">analysis of an event that happens during the course itself, such as negotiating with an employer, bargaining with a contractor, or a personal dispute. The paper could cover planning for the conflict in advance (including assumptions or expectations), a description of the conflict itself as it unfolded, and a reflection and analysis of the conflict (e.g., Were any assumptions wrong? What were the economic and relational consequences of the conflict? How might the conflict have gone differently?). Another approach would be a thoughtful analysis of a </w:t>
      </w:r>
      <w:r w:rsidRPr="0082719D">
        <w:rPr>
          <w:i/>
        </w:rPr>
        <w:t>past conflict or deal</w:t>
      </w:r>
      <w:r>
        <w:t>, including discussion of the background and context, the dynamics of the conflict or deal itself, and the consequences of the exchange. An effective analysis would also likely feature some observations about what went well/poorly and how things might have gone differently.</w:t>
      </w:r>
    </w:p>
    <w:p w14:paraId="41054BCF" w14:textId="77777777" w:rsidR="006468B8" w:rsidRDefault="006468B8" w:rsidP="006468B8">
      <w:pPr>
        <w:ind w:left="180"/>
      </w:pPr>
    </w:p>
    <w:p w14:paraId="033A1341" w14:textId="77777777" w:rsidR="006468B8" w:rsidRDefault="006468B8" w:rsidP="006468B8">
      <w:pPr>
        <w:ind w:left="180"/>
      </w:pPr>
      <w:r>
        <w:t>Creative approaches are encouraged. The overarching objective is to think carefully about a real world conflict or negotiation and apply some of the concepts and tools featured in the course. While the details of any given case are important to note and consider, another goal is to coax some larger and more enduring lessons (e.g., good practices) that may be applied elsewhere.</w:t>
      </w:r>
    </w:p>
    <w:p w14:paraId="660149ED" w14:textId="77777777" w:rsidR="006468B8" w:rsidRDefault="006468B8" w:rsidP="006468B8">
      <w:pPr>
        <w:ind w:left="180"/>
      </w:pPr>
    </w:p>
    <w:p w14:paraId="5A7DF479" w14:textId="77777777" w:rsidR="006468B8" w:rsidRDefault="006468B8" w:rsidP="006468B8">
      <w:pPr>
        <w:ind w:left="180"/>
      </w:pPr>
      <w:r>
        <w:t>A paragraph or two describing your planned real world negotiation analysis is</w:t>
      </w:r>
      <w:r w:rsidR="00EB54A4">
        <w:rPr>
          <w:b/>
        </w:rPr>
        <w:t xml:space="preserve"> due in Session </w:t>
      </w:r>
      <w:r>
        <w:rPr>
          <w:b/>
        </w:rPr>
        <w:t>8</w:t>
      </w:r>
      <w:r>
        <w:t xml:space="preserve">. Individual papers typically range from 5 to 8 double-spaced pages. The expectations in terms of depth and coverage are expanded with two people on the project (although a two-person paper is not necessarily expected to be twice the length of an individual paper). The choice to work independently or in pairs is up to students. The paper is </w:t>
      </w:r>
      <w:r w:rsidRPr="00A252AE">
        <w:rPr>
          <w:b/>
        </w:rPr>
        <w:t>due</w:t>
      </w:r>
      <w:r w:rsidR="00EB54A4">
        <w:rPr>
          <w:b/>
        </w:rPr>
        <w:t xml:space="preserve"> in Session 11</w:t>
      </w:r>
      <w:r w:rsidRPr="00EB54A4">
        <w:t>.</w:t>
      </w:r>
      <w:r>
        <w:t xml:space="preserve"> We </w:t>
      </w:r>
      <w:r w:rsidR="00A12BE9">
        <w:t>may</w:t>
      </w:r>
      <w:r>
        <w:t xml:space="preserve"> discuss some of these analyses (if students volunteer to do so) in our final class session.</w:t>
      </w:r>
    </w:p>
    <w:p w14:paraId="2D189B9A" w14:textId="77777777" w:rsidR="006468B8" w:rsidRDefault="006468B8" w:rsidP="006468B8"/>
    <w:p w14:paraId="24162E07" w14:textId="5FE830EB" w:rsidR="006468B8" w:rsidRDefault="006468B8" w:rsidP="006468B8">
      <w:r w:rsidRPr="00057EE8">
        <w:rPr>
          <w:b/>
          <w:sz w:val="32"/>
          <w:szCs w:val="32"/>
        </w:rPr>
        <w:t>»</w:t>
      </w:r>
      <w:r>
        <w:t xml:space="preserve"> Final paper: 15%</w:t>
      </w:r>
      <w:r w:rsidR="00C91E3E">
        <w:t xml:space="preserve"> </w:t>
      </w:r>
      <w:r w:rsidR="00C91E3E" w:rsidRPr="00C91E3E">
        <w:rPr>
          <w:i/>
        </w:rPr>
        <w:t>(optional)</w:t>
      </w:r>
    </w:p>
    <w:p w14:paraId="01F0762C" w14:textId="77777777" w:rsidR="006468B8" w:rsidRDefault="006468B8" w:rsidP="006468B8"/>
    <w:p w14:paraId="00F22F3C" w14:textId="5673C6D5" w:rsidR="006468B8" w:rsidRDefault="006468B8" w:rsidP="006468B8">
      <w:pPr>
        <w:ind w:left="180"/>
      </w:pPr>
      <w:r>
        <w:t xml:space="preserve">The form this paper takes is flexible, but several models have proven to be meaningful and substantive for students. One is a self-assessment paper in which you analyze yourself, including your style and its strengths and weaknesses, based on your experience in the course, the feedback you received, as well as other experiences. This analysis could culminate in an action plan for developing as a negotiator. Another effective model is to construct a coherent personal “theory of negotiation” that reflects what you believe are the fundamental dynamics and best practices of negotiation as they relate to you. This should not be a simple recapitulation of recommendations offered in the class or readings but rather some personalized version of your own negotiation manual that reflects a meaningful amount of reflection, synthesis, and application. Final papers are typically 5-8 double-spaced pages long (length could vary for a negotiation exercise) and are </w:t>
      </w:r>
      <w:r w:rsidRPr="00A252AE">
        <w:rPr>
          <w:b/>
        </w:rPr>
        <w:t xml:space="preserve">due </w:t>
      </w:r>
      <w:r>
        <w:rPr>
          <w:b/>
        </w:rPr>
        <w:t xml:space="preserve">in </w:t>
      </w:r>
      <w:r w:rsidR="00EB54A4">
        <w:rPr>
          <w:b/>
        </w:rPr>
        <w:t>Session 12</w:t>
      </w:r>
      <w:r w:rsidRPr="00EB54A4">
        <w:t>.</w:t>
      </w:r>
    </w:p>
    <w:p w14:paraId="69A99A3C" w14:textId="77777777" w:rsidR="00C91E3E" w:rsidRDefault="00C91E3E" w:rsidP="006468B8">
      <w:pPr>
        <w:ind w:left="180"/>
      </w:pPr>
    </w:p>
    <w:p w14:paraId="2A8EDB19" w14:textId="45C7C56F" w:rsidR="00C91E3E" w:rsidRDefault="00C91E3E" w:rsidP="006468B8">
      <w:pPr>
        <w:ind w:left="180"/>
      </w:pPr>
      <w:r>
        <w:t xml:space="preserve">Note that this paper is NOT mandatory. If you would like an “H” in the class, doing the assignment is necessary (but not sufficient to guarantee an “H”). </w:t>
      </w:r>
    </w:p>
    <w:p w14:paraId="660ABB95" w14:textId="77777777" w:rsidR="006468B8" w:rsidRDefault="006468B8" w:rsidP="006468B8"/>
    <w:p w14:paraId="44CB291A" w14:textId="77777777" w:rsidR="006468B8" w:rsidRDefault="006468B8" w:rsidP="006468B8"/>
    <w:p w14:paraId="40F49958" w14:textId="77777777" w:rsidR="006468B8" w:rsidRPr="00A102BC" w:rsidRDefault="006468B8" w:rsidP="006468B8">
      <w:pPr>
        <w:rPr>
          <w:rFonts w:ascii="Arial" w:hAnsi="Arial" w:cs="Arial"/>
          <w:b/>
          <w:sz w:val="22"/>
          <w:szCs w:val="22"/>
        </w:rPr>
      </w:pPr>
      <w:r>
        <w:rPr>
          <w:rFonts w:ascii="Arial" w:hAnsi="Arial" w:cs="Arial"/>
          <w:b/>
          <w:sz w:val="22"/>
          <w:szCs w:val="22"/>
        </w:rPr>
        <w:t>ROLE PLAY GROUND RULES</w:t>
      </w:r>
    </w:p>
    <w:p w14:paraId="02ABA914" w14:textId="329FB983" w:rsidR="006468B8" w:rsidRDefault="006468B8" w:rsidP="006468B8">
      <w:r>
        <w:t>Having a constructive learning environment is essential to this course’s effectiveness. Everyone plays a part in this. Here are</w:t>
      </w:r>
      <w:r w:rsidR="00EB54A4">
        <w:t xml:space="preserve"> some ground rules for our role</w:t>
      </w:r>
      <w:r w:rsidR="00661E11">
        <w:t>-</w:t>
      </w:r>
      <w:r>
        <w:t>play exercises:</w:t>
      </w:r>
    </w:p>
    <w:p w14:paraId="0E820B28" w14:textId="77777777" w:rsidR="006468B8" w:rsidRDefault="006468B8" w:rsidP="006468B8"/>
    <w:p w14:paraId="2DF2BB6D" w14:textId="77777777" w:rsidR="006468B8" w:rsidRDefault="006468B8" w:rsidP="006468B8">
      <w:pPr>
        <w:tabs>
          <w:tab w:val="left" w:pos="540"/>
        </w:tabs>
        <w:ind w:left="540" w:hanging="360"/>
      </w:pPr>
      <w:r>
        <w:lastRenderedPageBreak/>
        <w:t xml:space="preserve">1.  You are expected to be </w:t>
      </w:r>
      <w:r w:rsidR="00A12BE9">
        <w:t xml:space="preserve">on time for class meetings and, when applicable, to arrive </w:t>
      </w:r>
      <w:r>
        <w:t xml:space="preserve">prepared for </w:t>
      </w:r>
      <w:r w:rsidR="00A12BE9">
        <w:t xml:space="preserve">in-class </w:t>
      </w:r>
      <w:r>
        <w:t>negotiation exercises.</w:t>
      </w:r>
    </w:p>
    <w:p w14:paraId="540D106D" w14:textId="77777777" w:rsidR="006468B8" w:rsidRDefault="006468B8" w:rsidP="006468B8">
      <w:pPr>
        <w:tabs>
          <w:tab w:val="left" w:pos="540"/>
        </w:tabs>
        <w:ind w:left="540" w:hanging="360"/>
      </w:pPr>
    </w:p>
    <w:p w14:paraId="143BF88C" w14:textId="77777777" w:rsidR="006468B8" w:rsidRDefault="006468B8" w:rsidP="006468B8">
      <w:pPr>
        <w:tabs>
          <w:tab w:val="left" w:pos="540"/>
        </w:tabs>
        <w:ind w:left="540" w:hanging="360"/>
      </w:pPr>
      <w:r>
        <w:t>2.  You should not show your confidential role instructions to other parties during a negotiation, nor should you directly read them aloud. At your discretion, you can choose to speak about your interests to the other side. Once the negotiation is complete, you should still keep your instructions private</w:t>
      </w:r>
      <w:r w:rsidR="00A12BE9">
        <w:t>, unless instructed otherwise</w:t>
      </w:r>
      <w:r>
        <w:t xml:space="preserve">. We will debrief </w:t>
      </w:r>
      <w:r w:rsidR="00A12BE9">
        <w:t>most of our cases collectively in class.</w:t>
      </w:r>
    </w:p>
    <w:p w14:paraId="5BBAC942" w14:textId="77777777" w:rsidR="006468B8" w:rsidRDefault="006468B8" w:rsidP="006468B8">
      <w:pPr>
        <w:tabs>
          <w:tab w:val="left" w:pos="540"/>
        </w:tabs>
        <w:ind w:left="540" w:hanging="360"/>
      </w:pPr>
    </w:p>
    <w:p w14:paraId="27C7BDDF" w14:textId="77777777" w:rsidR="006468B8" w:rsidRDefault="006468B8" w:rsidP="00A12BE9">
      <w:pPr>
        <w:tabs>
          <w:tab w:val="left" w:pos="540"/>
        </w:tabs>
        <w:ind w:left="540" w:hanging="360"/>
      </w:pPr>
      <w:r>
        <w:t xml:space="preserve">3.  Feel free to “ad lib” in these exercises to provide rationales and explanations for your character’s preferences—say things you think the character would say. That said, you should adopt the given payoff tables as reflecting your preferences. You should not make up facts that materially change the power distribution of the exercise. </w:t>
      </w:r>
    </w:p>
    <w:p w14:paraId="34CBE622" w14:textId="77777777" w:rsidR="00A12BE9" w:rsidRDefault="00A12BE9" w:rsidP="00A12BE9">
      <w:pPr>
        <w:tabs>
          <w:tab w:val="left" w:pos="540"/>
        </w:tabs>
        <w:ind w:left="540" w:hanging="360"/>
      </w:pPr>
    </w:p>
    <w:p w14:paraId="0D488331" w14:textId="77777777" w:rsidR="006468B8" w:rsidRDefault="00A12BE9" w:rsidP="006468B8">
      <w:pPr>
        <w:tabs>
          <w:tab w:val="left" w:pos="540"/>
        </w:tabs>
        <w:ind w:left="540" w:hanging="360"/>
      </w:pPr>
      <w:r>
        <w:t>4</w:t>
      </w:r>
      <w:r w:rsidR="006468B8">
        <w:t xml:space="preserve">.  The exercises are an opportunity to experiment. Unusual tactics (or at least ones that are different for you) add variety and </w:t>
      </w:r>
      <w:r>
        <w:t xml:space="preserve">can </w:t>
      </w:r>
      <w:r w:rsidR="006468B8">
        <w:t>benefit the group discussion. However, steer clear of anything that verges on physical intimidation, sexual harassment, or personal abuse.</w:t>
      </w:r>
    </w:p>
    <w:p w14:paraId="31DDA44D" w14:textId="77777777" w:rsidR="006468B8" w:rsidRDefault="006468B8" w:rsidP="006468B8"/>
    <w:p w14:paraId="1EF4EBFA" w14:textId="77777777" w:rsidR="006468B8" w:rsidRDefault="006468B8" w:rsidP="006468B8"/>
    <w:p w14:paraId="350D8CAB" w14:textId="77777777" w:rsidR="006468B8" w:rsidRPr="00AF1896" w:rsidRDefault="006468B8" w:rsidP="006468B8">
      <w:pPr>
        <w:rPr>
          <w:rFonts w:ascii="Arial" w:hAnsi="Arial" w:cs="Arial"/>
          <w:b/>
          <w:sz w:val="22"/>
          <w:szCs w:val="22"/>
        </w:rPr>
      </w:pPr>
      <w:r>
        <w:rPr>
          <w:rFonts w:ascii="Arial" w:hAnsi="Arial" w:cs="Arial"/>
          <w:b/>
          <w:sz w:val="22"/>
          <w:szCs w:val="22"/>
        </w:rPr>
        <w:t>EXERCISES, RECORDS, AND RESEARCH</w:t>
      </w:r>
    </w:p>
    <w:p w14:paraId="63DA5476" w14:textId="77777777" w:rsidR="006468B8" w:rsidRDefault="006468B8" w:rsidP="006468B8">
      <w:r>
        <w:t>Because I want to encourage experimentation, I do not grade based on your negotiation outcomes. Yet I do carefully record the outcomes and, for some exercises, your answers to questions in the exercise materials. Sometimes I will show the overall patterns in this data to demonstrate points about negotiation principles. 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 any research purpose, please tell the instructor or teaching assistant and your record will be deleted after the class is complete.</w:t>
      </w:r>
    </w:p>
    <w:p w14:paraId="49E712A0" w14:textId="77777777" w:rsidR="006468B8" w:rsidRPr="00520918" w:rsidRDefault="006468B8">
      <w:pPr>
        <w:rPr>
          <w:sz w:val="4"/>
          <w:szCs w:val="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576"/>
      </w:tblGrid>
      <w:tr w:rsidR="006468B8" w14:paraId="7C64D559" w14:textId="77777777">
        <w:trPr>
          <w:trHeight w:val="576"/>
        </w:trPr>
        <w:tc>
          <w:tcPr>
            <w:tcW w:w="9576" w:type="dxa"/>
            <w:shd w:val="pct25" w:color="auto" w:fill="auto"/>
            <w:vAlign w:val="center"/>
          </w:tcPr>
          <w:p w14:paraId="40C26336" w14:textId="77777777" w:rsidR="006468B8" w:rsidRPr="00413941" w:rsidRDefault="006468B8" w:rsidP="006468B8">
            <w:pPr>
              <w:jc w:val="center"/>
              <w:rPr>
                <w:rFonts w:ascii="Arial" w:hAnsi="Arial" w:cs="Arial"/>
                <w:b/>
              </w:rPr>
            </w:pPr>
            <w:r w:rsidRPr="00413941">
              <w:rPr>
                <w:rFonts w:ascii="Arial" w:hAnsi="Arial" w:cs="Arial"/>
                <w:b/>
              </w:rPr>
              <w:lastRenderedPageBreak/>
              <w:t>PART 1: TWO-PERSON NEGOTIATIONS</w:t>
            </w:r>
          </w:p>
        </w:tc>
      </w:tr>
    </w:tbl>
    <w:p w14:paraId="4359A327" w14:textId="77777777" w:rsidR="006468B8" w:rsidRDefault="006468B8" w:rsidP="006468B8"/>
    <w:p w14:paraId="60D4F7B1" w14:textId="762C6F42"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001B1631">
        <w:rPr>
          <w:rFonts w:ascii="Arial" w:hAnsi="Arial" w:cs="Arial"/>
          <w:b/>
          <w:i w:val="0"/>
          <w:sz w:val="22"/>
          <w:szCs w:val="22"/>
        </w:rPr>
        <w:t xml:space="preserve"> </w:t>
      </w:r>
      <w:r w:rsidRPr="00D83CE2">
        <w:rPr>
          <w:rFonts w:ascii="Arial" w:hAnsi="Arial" w:cs="Arial"/>
          <w:b/>
          <w:i w:val="0"/>
          <w:sz w:val="22"/>
          <w:szCs w:val="22"/>
        </w:rPr>
        <w:t xml:space="preserve">1 </w:t>
      </w:r>
      <w:r w:rsidRPr="00791428">
        <w:rPr>
          <w:rFonts w:ascii="Arial" w:hAnsi="Arial" w:cs="Arial"/>
          <w:i w:val="0"/>
          <w:sz w:val="22"/>
          <w:szCs w:val="22"/>
        </w:rPr>
        <w:t>(</w:t>
      </w:r>
      <w:r w:rsidR="008C336B">
        <w:rPr>
          <w:rFonts w:ascii="Arial" w:hAnsi="Arial" w:cs="Arial"/>
          <w:i w:val="0"/>
          <w:sz w:val="22"/>
          <w:szCs w:val="22"/>
        </w:rPr>
        <w:t>January 28</w:t>
      </w:r>
      <w:r w:rsidR="008C336B" w:rsidRPr="008C336B">
        <w:rPr>
          <w:rFonts w:ascii="Arial" w:hAnsi="Arial" w:cs="Arial"/>
          <w:i w:val="0"/>
          <w:sz w:val="22"/>
          <w:szCs w:val="22"/>
          <w:vertAlign w:val="superscript"/>
        </w:rPr>
        <w:t>th</w:t>
      </w:r>
      <w:r w:rsidRPr="00791428">
        <w:rPr>
          <w:rFonts w:ascii="Arial" w:hAnsi="Arial" w:cs="Arial"/>
          <w:i w:val="0"/>
          <w:sz w:val="22"/>
          <w:szCs w:val="22"/>
        </w:rPr>
        <w:t>)</w:t>
      </w:r>
      <w:r w:rsidRPr="00D83CE2">
        <w:rPr>
          <w:rFonts w:ascii="Arial" w:hAnsi="Arial" w:cs="Arial"/>
          <w:b/>
          <w:i w:val="0"/>
          <w:sz w:val="22"/>
          <w:szCs w:val="22"/>
        </w:rPr>
        <w:t xml:space="preserve">: </w:t>
      </w:r>
      <w:r>
        <w:rPr>
          <w:rFonts w:ascii="Arial" w:hAnsi="Arial" w:cs="Arial"/>
          <w:b/>
          <w:i w:val="0"/>
          <w:sz w:val="22"/>
          <w:szCs w:val="22"/>
        </w:rPr>
        <w:t>Introduction</w:t>
      </w:r>
    </w:p>
    <w:p w14:paraId="652F2A0C"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4A4F4D7F" w14:textId="77777777">
        <w:tc>
          <w:tcPr>
            <w:tcW w:w="2268" w:type="dxa"/>
          </w:tcPr>
          <w:p w14:paraId="5D6D0C03"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3B72C062" w14:textId="77777777" w:rsidR="006468B8" w:rsidRPr="00413941" w:rsidRDefault="006468B8" w:rsidP="006468B8">
            <w:pPr>
              <w:ind w:right="252"/>
              <w:jc w:val="right"/>
              <w:rPr>
                <w:rFonts w:ascii="Arial" w:hAnsi="Arial" w:cs="Arial"/>
                <w:i/>
                <w:sz w:val="20"/>
                <w:szCs w:val="20"/>
              </w:rPr>
            </w:pPr>
          </w:p>
        </w:tc>
        <w:tc>
          <w:tcPr>
            <w:tcW w:w="7308" w:type="dxa"/>
          </w:tcPr>
          <w:p w14:paraId="3C4B3BA8"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1 “The nature of negotiation”</w:t>
            </w:r>
          </w:p>
          <w:p w14:paraId="2D3C5D85" w14:textId="77777777" w:rsidR="006468B8" w:rsidRPr="00413941" w:rsidRDefault="006468B8" w:rsidP="006468B8">
            <w:pPr>
              <w:rPr>
                <w:rFonts w:ascii="Arial" w:hAnsi="Arial" w:cs="Arial"/>
                <w:sz w:val="22"/>
                <w:szCs w:val="22"/>
              </w:rPr>
            </w:pPr>
            <w:r w:rsidRPr="00413941">
              <w:rPr>
                <w:rFonts w:ascii="Arial" w:hAnsi="Arial" w:cs="Arial"/>
                <w:i/>
                <w:sz w:val="22"/>
                <w:szCs w:val="22"/>
              </w:rPr>
              <w:t>Getting to Yes</w:t>
            </w:r>
            <w:r w:rsidRPr="00413941">
              <w:rPr>
                <w:rFonts w:ascii="Arial" w:hAnsi="Arial" w:cs="Arial"/>
                <w:sz w:val="22"/>
                <w:szCs w:val="22"/>
              </w:rPr>
              <w:t xml:space="preserve"> Ch 6</w:t>
            </w:r>
          </w:p>
          <w:p w14:paraId="7FDC87B6" w14:textId="77777777" w:rsidR="006468B8" w:rsidRPr="00413941" w:rsidRDefault="006468B8" w:rsidP="006468B8">
            <w:pPr>
              <w:rPr>
                <w:rFonts w:ascii="Arial" w:hAnsi="Arial" w:cs="Arial"/>
                <w:sz w:val="22"/>
                <w:szCs w:val="22"/>
              </w:rPr>
            </w:pPr>
          </w:p>
        </w:tc>
      </w:tr>
      <w:tr w:rsidR="006468B8" w:rsidRPr="00413941" w14:paraId="13DF21B1" w14:textId="77777777">
        <w:tc>
          <w:tcPr>
            <w:tcW w:w="2268" w:type="dxa"/>
          </w:tcPr>
          <w:p w14:paraId="5F5CEF0E"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p w14:paraId="0B4BD7D6" w14:textId="77777777" w:rsidR="006468B8" w:rsidRPr="00413941" w:rsidRDefault="006468B8" w:rsidP="006468B8">
            <w:pPr>
              <w:ind w:right="252"/>
              <w:jc w:val="right"/>
              <w:rPr>
                <w:rFonts w:ascii="Arial" w:hAnsi="Arial" w:cs="Arial"/>
                <w:i/>
                <w:sz w:val="20"/>
                <w:szCs w:val="20"/>
              </w:rPr>
            </w:pPr>
          </w:p>
        </w:tc>
        <w:tc>
          <w:tcPr>
            <w:tcW w:w="7308" w:type="dxa"/>
          </w:tcPr>
          <w:p w14:paraId="77A3E7DC" w14:textId="77777777" w:rsidR="006468B8" w:rsidRPr="00413941" w:rsidRDefault="006468B8" w:rsidP="006468B8">
            <w:pPr>
              <w:rPr>
                <w:rFonts w:ascii="Arial" w:hAnsi="Arial" w:cs="Arial"/>
                <w:sz w:val="22"/>
                <w:szCs w:val="22"/>
              </w:rPr>
            </w:pPr>
            <w:r w:rsidRPr="00413941">
              <w:rPr>
                <w:rFonts w:ascii="Arial" w:hAnsi="Arial" w:cs="Arial"/>
                <w:sz w:val="22"/>
                <w:szCs w:val="22"/>
              </w:rPr>
              <w:t xml:space="preserve">Real-world negotiation paper (due </w:t>
            </w:r>
            <w:r>
              <w:rPr>
                <w:rFonts w:ascii="Arial" w:hAnsi="Arial" w:cs="Arial"/>
                <w:sz w:val="22"/>
                <w:szCs w:val="22"/>
              </w:rPr>
              <w:t>Session 11</w:t>
            </w:r>
            <w:r w:rsidRPr="00413941">
              <w:rPr>
                <w:rFonts w:ascii="Arial" w:hAnsi="Arial" w:cs="Arial"/>
                <w:sz w:val="22"/>
                <w:szCs w:val="22"/>
              </w:rPr>
              <w:t>)</w:t>
            </w:r>
          </w:p>
          <w:p w14:paraId="6602C8D3" w14:textId="77777777" w:rsidR="006468B8" w:rsidRPr="00413941" w:rsidRDefault="006468B8" w:rsidP="00AF1C32">
            <w:pPr>
              <w:rPr>
                <w:rFonts w:ascii="Arial" w:hAnsi="Arial" w:cs="Arial"/>
                <w:sz w:val="22"/>
                <w:szCs w:val="22"/>
              </w:rPr>
            </w:pPr>
            <w:r w:rsidRPr="00413941">
              <w:rPr>
                <w:rFonts w:ascii="Arial" w:hAnsi="Arial" w:cs="Arial"/>
                <w:sz w:val="22"/>
                <w:szCs w:val="22"/>
              </w:rPr>
              <w:t xml:space="preserve">Final paper (due </w:t>
            </w:r>
            <w:r>
              <w:rPr>
                <w:rFonts w:ascii="Arial" w:hAnsi="Arial" w:cs="Arial"/>
                <w:sz w:val="22"/>
                <w:szCs w:val="22"/>
              </w:rPr>
              <w:t>Session 12</w:t>
            </w:r>
            <w:r w:rsidRPr="00413941">
              <w:rPr>
                <w:rFonts w:ascii="Arial" w:hAnsi="Arial" w:cs="Arial"/>
                <w:sz w:val="22"/>
                <w:szCs w:val="22"/>
              </w:rPr>
              <w:t>)</w:t>
            </w:r>
          </w:p>
        </w:tc>
      </w:tr>
      <w:tr w:rsidR="006468B8" w:rsidRPr="00413941" w14:paraId="27182A0C" w14:textId="77777777">
        <w:tc>
          <w:tcPr>
            <w:tcW w:w="2268" w:type="dxa"/>
          </w:tcPr>
          <w:p w14:paraId="721C5160" w14:textId="77777777" w:rsidR="006468B8" w:rsidRPr="00413941" w:rsidRDefault="006468B8" w:rsidP="006468B8">
            <w:pPr>
              <w:ind w:right="252"/>
              <w:jc w:val="right"/>
              <w:rPr>
                <w:rFonts w:ascii="Arial" w:hAnsi="Arial" w:cs="Arial"/>
                <w:i/>
                <w:sz w:val="20"/>
                <w:szCs w:val="20"/>
              </w:rPr>
            </w:pPr>
          </w:p>
        </w:tc>
        <w:tc>
          <w:tcPr>
            <w:tcW w:w="7308" w:type="dxa"/>
          </w:tcPr>
          <w:p w14:paraId="436AB40E" w14:textId="36B21F5A" w:rsidR="006468B8" w:rsidRPr="00413941" w:rsidRDefault="00AF1C32" w:rsidP="006468B8">
            <w:pPr>
              <w:rPr>
                <w:rFonts w:ascii="Arial" w:hAnsi="Arial" w:cs="Arial"/>
                <w:sz w:val="22"/>
                <w:szCs w:val="22"/>
              </w:rPr>
            </w:pPr>
            <w:bookmarkStart w:id="3" w:name="OLE_LINK9"/>
            <w:bookmarkStart w:id="4" w:name="OLE_LINK10"/>
            <w:r>
              <w:rPr>
                <w:rFonts w:ascii="Arial" w:hAnsi="Arial" w:cs="Arial"/>
                <w:sz w:val="22"/>
                <w:szCs w:val="22"/>
              </w:rPr>
              <w:t>O</w:t>
            </w:r>
            <w:r w:rsidR="006468B8" w:rsidRPr="00413941">
              <w:rPr>
                <w:rFonts w:ascii="Arial" w:hAnsi="Arial" w:cs="Arial"/>
                <w:sz w:val="22"/>
                <w:szCs w:val="22"/>
              </w:rPr>
              <w:t>n</w:t>
            </w:r>
            <w:r w:rsidR="006468B8">
              <w:rPr>
                <w:rFonts w:ascii="Arial" w:hAnsi="Arial" w:cs="Arial"/>
                <w:sz w:val="22"/>
                <w:szCs w:val="22"/>
              </w:rPr>
              <w:t xml:space="preserve">line assessment </w:t>
            </w:r>
            <w:r>
              <w:rPr>
                <w:rFonts w:ascii="Arial" w:hAnsi="Arial" w:cs="Arial"/>
                <w:sz w:val="22"/>
                <w:szCs w:val="22"/>
              </w:rPr>
              <w:t xml:space="preserve">1 </w:t>
            </w:r>
            <w:r w:rsidR="006468B8">
              <w:rPr>
                <w:rFonts w:ascii="Arial" w:hAnsi="Arial" w:cs="Arial"/>
                <w:sz w:val="22"/>
                <w:szCs w:val="22"/>
              </w:rPr>
              <w:t>(ta</w:t>
            </w:r>
            <w:r>
              <w:rPr>
                <w:rFonts w:ascii="Arial" w:hAnsi="Arial" w:cs="Arial"/>
                <w:sz w:val="22"/>
                <w:szCs w:val="22"/>
              </w:rPr>
              <w:t>kes ~10 minutes</w:t>
            </w:r>
            <w:r w:rsidR="006D5864">
              <w:rPr>
                <w:rFonts w:ascii="Arial" w:hAnsi="Arial" w:cs="Arial"/>
                <w:sz w:val="22"/>
                <w:szCs w:val="22"/>
              </w:rPr>
              <w:t xml:space="preserve">, </w:t>
            </w:r>
            <w:r w:rsidR="006468B8">
              <w:rPr>
                <w:rFonts w:ascii="Arial" w:hAnsi="Arial" w:cs="Arial"/>
                <w:sz w:val="22"/>
                <w:szCs w:val="22"/>
              </w:rPr>
              <w:t xml:space="preserve">complete </w:t>
            </w:r>
            <w:r w:rsidR="006468B8" w:rsidRPr="00AF1C32">
              <w:rPr>
                <w:rFonts w:ascii="Arial" w:hAnsi="Arial" w:cs="Arial"/>
                <w:sz w:val="22"/>
                <w:szCs w:val="22"/>
              </w:rPr>
              <w:t>before</w:t>
            </w:r>
            <w:r>
              <w:rPr>
                <w:rFonts w:ascii="Arial" w:hAnsi="Arial" w:cs="Arial"/>
                <w:sz w:val="22"/>
                <w:szCs w:val="22"/>
              </w:rPr>
              <w:t xml:space="preserve"> Session </w:t>
            </w:r>
            <w:r w:rsidR="006468B8">
              <w:rPr>
                <w:rFonts w:ascii="Arial" w:hAnsi="Arial" w:cs="Arial"/>
                <w:sz w:val="22"/>
                <w:szCs w:val="22"/>
              </w:rPr>
              <w:t>1</w:t>
            </w:r>
            <w:r w:rsidR="006468B8" w:rsidRPr="00413941">
              <w:rPr>
                <w:rFonts w:ascii="Arial" w:hAnsi="Arial" w:cs="Arial"/>
                <w:sz w:val="22"/>
                <w:szCs w:val="22"/>
              </w:rPr>
              <w:t>)</w:t>
            </w:r>
          </w:p>
          <w:p w14:paraId="6F8A5161" w14:textId="5470B35A" w:rsidR="006468B8" w:rsidRPr="00413941" w:rsidRDefault="006468B8" w:rsidP="006468B8">
            <w:pPr>
              <w:rPr>
                <w:rFonts w:ascii="Arial" w:hAnsi="Arial" w:cs="Arial"/>
                <w:sz w:val="22"/>
                <w:szCs w:val="22"/>
              </w:rPr>
            </w:pPr>
            <w:r w:rsidRPr="00413941">
              <w:rPr>
                <w:rFonts w:ascii="Arial" w:hAnsi="Arial" w:cs="Arial"/>
                <w:sz w:val="22"/>
                <w:szCs w:val="22"/>
              </w:rPr>
              <w:t xml:space="preserve">Online </w:t>
            </w:r>
            <w:r w:rsidR="00AF1C32">
              <w:rPr>
                <w:rFonts w:ascii="Arial" w:hAnsi="Arial" w:cs="Arial"/>
                <w:sz w:val="22"/>
                <w:szCs w:val="22"/>
              </w:rPr>
              <w:t xml:space="preserve">assessment 2 (due </w:t>
            </w:r>
            <w:r w:rsidR="006D5864">
              <w:rPr>
                <w:rFonts w:ascii="Arial" w:hAnsi="Arial" w:cs="Arial"/>
                <w:sz w:val="22"/>
                <w:szCs w:val="22"/>
              </w:rPr>
              <w:t>BEFORE Session 2</w:t>
            </w:r>
            <w:r w:rsidRPr="00413941">
              <w:rPr>
                <w:rFonts w:ascii="Arial" w:hAnsi="Arial" w:cs="Arial"/>
                <w:sz w:val="22"/>
                <w:szCs w:val="22"/>
              </w:rPr>
              <w:t>)</w:t>
            </w:r>
          </w:p>
          <w:bookmarkEnd w:id="3"/>
          <w:bookmarkEnd w:id="4"/>
          <w:p w14:paraId="2860DD57" w14:textId="77777777" w:rsidR="006468B8" w:rsidRPr="00413941" w:rsidRDefault="006468B8" w:rsidP="006468B8">
            <w:pPr>
              <w:rPr>
                <w:rFonts w:ascii="Arial" w:hAnsi="Arial" w:cs="Arial"/>
                <w:sz w:val="22"/>
                <w:szCs w:val="22"/>
              </w:rPr>
            </w:pPr>
          </w:p>
        </w:tc>
      </w:tr>
      <w:tr w:rsidR="006468B8" w:rsidRPr="00413941" w14:paraId="0CCB2357" w14:textId="77777777">
        <w:tc>
          <w:tcPr>
            <w:tcW w:w="2268" w:type="dxa"/>
          </w:tcPr>
          <w:p w14:paraId="6511E739"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7AE05FE1" w14:textId="78BBC98E" w:rsidR="006468B8" w:rsidRPr="00413941" w:rsidRDefault="00AF1C32" w:rsidP="006D5864">
            <w:pPr>
              <w:rPr>
                <w:rFonts w:ascii="Arial" w:hAnsi="Arial" w:cs="Arial"/>
                <w:sz w:val="22"/>
                <w:szCs w:val="22"/>
              </w:rPr>
            </w:pPr>
            <w:r>
              <w:rPr>
                <w:rFonts w:ascii="Arial" w:hAnsi="Arial" w:cs="Arial"/>
                <w:sz w:val="22"/>
                <w:szCs w:val="22"/>
              </w:rPr>
              <w:t>O</w:t>
            </w:r>
            <w:r w:rsidR="006468B8" w:rsidRPr="00413941">
              <w:rPr>
                <w:rFonts w:ascii="Arial" w:hAnsi="Arial" w:cs="Arial"/>
                <w:sz w:val="22"/>
                <w:szCs w:val="22"/>
              </w:rPr>
              <w:t>n</w:t>
            </w:r>
            <w:r w:rsidR="006468B8">
              <w:rPr>
                <w:rFonts w:ascii="Arial" w:hAnsi="Arial" w:cs="Arial"/>
                <w:sz w:val="22"/>
                <w:szCs w:val="22"/>
              </w:rPr>
              <w:t>line assessment</w:t>
            </w:r>
            <w:r>
              <w:rPr>
                <w:rFonts w:ascii="Arial" w:hAnsi="Arial" w:cs="Arial"/>
                <w:sz w:val="22"/>
                <w:szCs w:val="22"/>
              </w:rPr>
              <w:t xml:space="preserve"> 1</w:t>
            </w:r>
            <w:r w:rsidR="006468B8">
              <w:rPr>
                <w:rFonts w:ascii="Arial" w:hAnsi="Arial" w:cs="Arial"/>
                <w:sz w:val="22"/>
                <w:szCs w:val="22"/>
              </w:rPr>
              <w:t xml:space="preserve"> (tak</w:t>
            </w:r>
            <w:r>
              <w:rPr>
                <w:rFonts w:ascii="Arial" w:hAnsi="Arial" w:cs="Arial"/>
                <w:sz w:val="22"/>
                <w:szCs w:val="22"/>
              </w:rPr>
              <w:t xml:space="preserve">es ~ 10 minutes, </w:t>
            </w:r>
            <w:r w:rsidR="006468B8" w:rsidRPr="00413941">
              <w:rPr>
                <w:rFonts w:ascii="Arial" w:hAnsi="Arial" w:cs="Arial"/>
                <w:sz w:val="22"/>
                <w:szCs w:val="22"/>
              </w:rPr>
              <w:t xml:space="preserve">complete </w:t>
            </w:r>
            <w:r w:rsidR="006468B8" w:rsidRPr="00413941">
              <w:rPr>
                <w:rFonts w:ascii="Arial" w:hAnsi="Arial" w:cs="Arial"/>
                <w:b/>
                <w:sz w:val="22"/>
                <w:szCs w:val="22"/>
              </w:rPr>
              <w:t>BEFORE</w:t>
            </w:r>
            <w:r>
              <w:rPr>
                <w:rFonts w:ascii="Arial" w:hAnsi="Arial" w:cs="Arial"/>
                <w:sz w:val="22"/>
                <w:szCs w:val="22"/>
              </w:rPr>
              <w:t xml:space="preserve"> Session </w:t>
            </w:r>
            <w:r w:rsidR="006468B8" w:rsidRPr="00413941">
              <w:rPr>
                <w:rFonts w:ascii="Arial" w:hAnsi="Arial" w:cs="Arial"/>
                <w:sz w:val="22"/>
                <w:szCs w:val="22"/>
              </w:rPr>
              <w:t>1)</w:t>
            </w:r>
          </w:p>
        </w:tc>
      </w:tr>
    </w:tbl>
    <w:p w14:paraId="681789F5" w14:textId="77777777" w:rsidR="006468B8" w:rsidRDefault="006468B8" w:rsidP="006468B8"/>
    <w:p w14:paraId="6A147589" w14:textId="77777777" w:rsidR="006468B8" w:rsidRDefault="006468B8" w:rsidP="006468B8"/>
    <w:p w14:paraId="2DEDFA70" w14:textId="2A11F23A"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2</w:t>
      </w:r>
      <w:r w:rsidRPr="00D83CE2">
        <w:rPr>
          <w:rFonts w:ascii="Arial" w:hAnsi="Arial" w:cs="Arial"/>
          <w:b/>
          <w:i w:val="0"/>
          <w:sz w:val="22"/>
          <w:szCs w:val="22"/>
        </w:rPr>
        <w:t xml:space="preserve"> </w:t>
      </w:r>
      <w:r w:rsidR="004E0C92">
        <w:rPr>
          <w:rFonts w:ascii="Arial" w:hAnsi="Arial" w:cs="Arial"/>
          <w:i w:val="0"/>
          <w:sz w:val="22"/>
          <w:szCs w:val="22"/>
        </w:rPr>
        <w:t>(</w:t>
      </w:r>
      <w:r w:rsidR="008C336B">
        <w:rPr>
          <w:rFonts w:ascii="Arial" w:hAnsi="Arial" w:cs="Arial"/>
          <w:i w:val="0"/>
          <w:sz w:val="22"/>
          <w:szCs w:val="22"/>
        </w:rPr>
        <w:t>February 4</w:t>
      </w:r>
      <w:r w:rsidR="008C336B" w:rsidRPr="008C336B">
        <w:rPr>
          <w:rFonts w:ascii="Arial" w:hAnsi="Arial" w:cs="Arial"/>
          <w:i w:val="0"/>
          <w:sz w:val="22"/>
          <w:szCs w:val="22"/>
          <w:vertAlign w:val="superscript"/>
        </w:rPr>
        <w:t>th</w:t>
      </w:r>
      <w:r w:rsidRPr="00791428">
        <w:rPr>
          <w:rFonts w:ascii="Arial" w:hAnsi="Arial" w:cs="Arial"/>
          <w:i w:val="0"/>
          <w:sz w:val="22"/>
          <w:szCs w:val="22"/>
        </w:rPr>
        <w:t>)</w:t>
      </w:r>
      <w:r w:rsidRPr="00D83CE2">
        <w:rPr>
          <w:rFonts w:ascii="Arial" w:hAnsi="Arial" w:cs="Arial"/>
          <w:b/>
          <w:i w:val="0"/>
          <w:sz w:val="22"/>
          <w:szCs w:val="22"/>
        </w:rPr>
        <w:t xml:space="preserve">: </w:t>
      </w:r>
      <w:r>
        <w:rPr>
          <w:rFonts w:ascii="Arial" w:hAnsi="Arial" w:cs="Arial"/>
          <w:b/>
          <w:i w:val="0"/>
          <w:sz w:val="22"/>
          <w:szCs w:val="22"/>
        </w:rPr>
        <w:t>Distributive bargaining</w:t>
      </w:r>
    </w:p>
    <w:p w14:paraId="1DAD6338"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0EDAB5C1" w14:textId="77777777">
        <w:tc>
          <w:tcPr>
            <w:tcW w:w="2268" w:type="dxa"/>
          </w:tcPr>
          <w:p w14:paraId="1FC42E97"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443C2920" w14:textId="77777777" w:rsidR="006468B8" w:rsidRPr="00413941" w:rsidRDefault="006468B8" w:rsidP="006468B8">
            <w:pPr>
              <w:ind w:right="252"/>
              <w:jc w:val="right"/>
              <w:rPr>
                <w:rFonts w:ascii="Arial" w:hAnsi="Arial" w:cs="Arial"/>
                <w:i/>
                <w:sz w:val="20"/>
                <w:szCs w:val="20"/>
              </w:rPr>
            </w:pPr>
          </w:p>
        </w:tc>
        <w:tc>
          <w:tcPr>
            <w:tcW w:w="7308" w:type="dxa"/>
          </w:tcPr>
          <w:p w14:paraId="26106BAD" w14:textId="42AB869C"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2 “Strategy/tactics of distrib</w:t>
            </w:r>
            <w:r w:rsidR="00F97769">
              <w:rPr>
                <w:rFonts w:ascii="Arial" w:hAnsi="Arial" w:cs="Arial"/>
                <w:sz w:val="22"/>
                <w:szCs w:val="22"/>
              </w:rPr>
              <w:t>utive</w:t>
            </w:r>
            <w:r w:rsidRPr="00413941">
              <w:rPr>
                <w:rFonts w:ascii="Arial" w:hAnsi="Arial" w:cs="Arial"/>
                <w:sz w:val="22"/>
                <w:szCs w:val="22"/>
              </w:rPr>
              <w:t xml:space="preserve"> bargaining”</w:t>
            </w:r>
            <w:r w:rsidR="00F97769">
              <w:rPr>
                <w:rFonts w:ascii="Arial" w:hAnsi="Arial" w:cs="Arial"/>
                <w:sz w:val="22"/>
                <w:szCs w:val="22"/>
              </w:rPr>
              <w:t>; G</w:t>
            </w:r>
            <w:r w:rsidRPr="00413941">
              <w:rPr>
                <w:rFonts w:ascii="Arial" w:hAnsi="Arial" w:cs="Arial"/>
                <w:i/>
                <w:sz w:val="22"/>
                <w:szCs w:val="22"/>
              </w:rPr>
              <w:t>etting to Yes</w:t>
            </w:r>
            <w:r w:rsidRPr="00413941">
              <w:rPr>
                <w:rFonts w:ascii="Arial" w:hAnsi="Arial" w:cs="Arial"/>
                <w:sz w:val="22"/>
                <w:szCs w:val="22"/>
              </w:rPr>
              <w:t xml:space="preserve"> Ch 8</w:t>
            </w:r>
          </w:p>
          <w:p w14:paraId="5EFF9A99" w14:textId="77777777" w:rsidR="006468B8" w:rsidRPr="00413941" w:rsidRDefault="006468B8" w:rsidP="006468B8">
            <w:pPr>
              <w:rPr>
                <w:rFonts w:ascii="Arial" w:hAnsi="Arial" w:cs="Arial"/>
                <w:sz w:val="22"/>
                <w:szCs w:val="22"/>
              </w:rPr>
            </w:pPr>
          </w:p>
        </w:tc>
      </w:tr>
      <w:tr w:rsidR="006468B8" w:rsidRPr="00413941" w14:paraId="43B7E0C6" w14:textId="77777777">
        <w:tc>
          <w:tcPr>
            <w:tcW w:w="2268" w:type="dxa"/>
          </w:tcPr>
          <w:p w14:paraId="777B5C3D"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528E9A07" w14:textId="60672E18" w:rsidR="006468B8" w:rsidRPr="00413941" w:rsidRDefault="006468B8" w:rsidP="006D5864">
            <w:pPr>
              <w:rPr>
                <w:rFonts w:ascii="Arial" w:hAnsi="Arial" w:cs="Arial"/>
                <w:sz w:val="22"/>
                <w:szCs w:val="22"/>
              </w:rPr>
            </w:pPr>
            <w:r w:rsidRPr="00413941">
              <w:rPr>
                <w:rFonts w:ascii="Arial" w:hAnsi="Arial" w:cs="Arial"/>
                <w:sz w:val="22"/>
                <w:szCs w:val="22"/>
              </w:rPr>
              <w:t xml:space="preserve">Online </w:t>
            </w:r>
            <w:r>
              <w:rPr>
                <w:rFonts w:ascii="Arial" w:hAnsi="Arial" w:cs="Arial"/>
                <w:sz w:val="22"/>
                <w:szCs w:val="22"/>
              </w:rPr>
              <w:t>assessment</w:t>
            </w:r>
            <w:r w:rsidR="00AF1C32">
              <w:rPr>
                <w:rFonts w:ascii="Arial" w:hAnsi="Arial" w:cs="Arial"/>
                <w:sz w:val="22"/>
                <w:szCs w:val="22"/>
              </w:rPr>
              <w:t xml:space="preserve"> 2</w:t>
            </w:r>
            <w:r>
              <w:rPr>
                <w:rFonts w:ascii="Arial" w:hAnsi="Arial" w:cs="Arial"/>
                <w:sz w:val="22"/>
                <w:szCs w:val="22"/>
              </w:rPr>
              <w:t xml:space="preserve"> (due </w:t>
            </w:r>
            <w:r w:rsidR="006D5864" w:rsidRPr="006D5864">
              <w:rPr>
                <w:rFonts w:ascii="Arial" w:hAnsi="Arial" w:cs="Arial"/>
                <w:b/>
                <w:sz w:val="22"/>
                <w:szCs w:val="22"/>
              </w:rPr>
              <w:t>BEFORE</w:t>
            </w:r>
            <w:r w:rsidR="006D5864">
              <w:rPr>
                <w:rFonts w:ascii="Arial" w:hAnsi="Arial" w:cs="Arial"/>
                <w:sz w:val="22"/>
                <w:szCs w:val="22"/>
              </w:rPr>
              <w:t xml:space="preserve"> Session 2)</w:t>
            </w:r>
          </w:p>
        </w:tc>
      </w:tr>
      <w:tr w:rsidR="00EB54A4" w:rsidRPr="00413941" w14:paraId="2BFA1C3A" w14:textId="77777777">
        <w:tc>
          <w:tcPr>
            <w:tcW w:w="2268" w:type="dxa"/>
          </w:tcPr>
          <w:p w14:paraId="0036EACB" w14:textId="77777777" w:rsidR="00EB54A4" w:rsidRPr="00413941" w:rsidRDefault="00EB54A4" w:rsidP="006468B8">
            <w:pPr>
              <w:ind w:right="252"/>
              <w:jc w:val="right"/>
              <w:rPr>
                <w:rFonts w:ascii="Arial" w:hAnsi="Arial" w:cs="Arial"/>
                <w:i/>
                <w:sz w:val="20"/>
                <w:szCs w:val="20"/>
              </w:rPr>
            </w:pPr>
          </w:p>
        </w:tc>
        <w:tc>
          <w:tcPr>
            <w:tcW w:w="7308" w:type="dxa"/>
          </w:tcPr>
          <w:p w14:paraId="55DA1F93" w14:textId="77777777" w:rsidR="00EB54A4" w:rsidRPr="00413941" w:rsidRDefault="00EB54A4" w:rsidP="00AF1C32">
            <w:pPr>
              <w:rPr>
                <w:rFonts w:ascii="Arial" w:hAnsi="Arial" w:cs="Arial"/>
                <w:sz w:val="22"/>
                <w:szCs w:val="22"/>
              </w:rPr>
            </w:pPr>
          </w:p>
        </w:tc>
      </w:tr>
      <w:tr w:rsidR="00EB54A4" w:rsidRPr="00413941" w14:paraId="56E2F9C3" w14:textId="77777777">
        <w:tc>
          <w:tcPr>
            <w:tcW w:w="2268" w:type="dxa"/>
          </w:tcPr>
          <w:p w14:paraId="3519AC6C" w14:textId="77777777" w:rsidR="00EB54A4" w:rsidRPr="00413941" w:rsidRDefault="00EB54A4" w:rsidP="00EB54A4">
            <w:pPr>
              <w:ind w:right="252"/>
              <w:jc w:val="right"/>
              <w:rPr>
                <w:rFonts w:ascii="Arial" w:hAnsi="Arial" w:cs="Arial"/>
                <w:i/>
                <w:sz w:val="20"/>
                <w:szCs w:val="20"/>
              </w:rPr>
            </w:pPr>
            <w:r w:rsidRPr="00413941">
              <w:rPr>
                <w:rFonts w:ascii="Arial" w:hAnsi="Arial" w:cs="Arial"/>
                <w:i/>
                <w:sz w:val="20"/>
                <w:szCs w:val="20"/>
              </w:rPr>
              <w:t>Assignments given</w:t>
            </w:r>
          </w:p>
        </w:tc>
        <w:tc>
          <w:tcPr>
            <w:tcW w:w="7308" w:type="dxa"/>
          </w:tcPr>
          <w:p w14:paraId="34F86C6C" w14:textId="77777777" w:rsidR="00EB54A4" w:rsidRPr="00413941" w:rsidRDefault="00EB54A4" w:rsidP="00EB54A4">
            <w:pPr>
              <w:rPr>
                <w:rFonts w:ascii="Arial" w:hAnsi="Arial" w:cs="Arial"/>
                <w:sz w:val="22"/>
                <w:szCs w:val="22"/>
              </w:rPr>
            </w:pPr>
            <w:r w:rsidRPr="00413941">
              <w:rPr>
                <w:rFonts w:ascii="Arial" w:hAnsi="Arial" w:cs="Arial"/>
                <w:sz w:val="22"/>
                <w:szCs w:val="22"/>
              </w:rPr>
              <w:t xml:space="preserve">Prepare for </w:t>
            </w:r>
            <w:r>
              <w:rPr>
                <w:rFonts w:ascii="Arial" w:hAnsi="Arial" w:cs="Arial"/>
                <w:sz w:val="22"/>
                <w:szCs w:val="22"/>
              </w:rPr>
              <w:t>Session 4</w:t>
            </w:r>
            <w:r w:rsidRPr="00413941">
              <w:rPr>
                <w:rFonts w:ascii="Arial" w:hAnsi="Arial" w:cs="Arial"/>
                <w:sz w:val="22"/>
                <w:szCs w:val="22"/>
              </w:rPr>
              <w:t xml:space="preserve"> case (</w:t>
            </w:r>
            <w:r>
              <w:rPr>
                <w:rFonts w:ascii="Arial" w:hAnsi="Arial" w:cs="Arial"/>
                <w:sz w:val="22"/>
                <w:szCs w:val="22"/>
              </w:rPr>
              <w:t>materials distributed prior to class</w:t>
            </w:r>
            <w:r w:rsidRPr="00413941">
              <w:rPr>
                <w:rFonts w:ascii="Arial" w:hAnsi="Arial" w:cs="Arial"/>
                <w:sz w:val="22"/>
                <w:szCs w:val="22"/>
              </w:rPr>
              <w:t>)</w:t>
            </w:r>
          </w:p>
          <w:p w14:paraId="39644620" w14:textId="77777777" w:rsidR="00EB54A4" w:rsidRPr="00413941" w:rsidRDefault="00EB54A4" w:rsidP="00EB54A4">
            <w:pPr>
              <w:rPr>
                <w:rFonts w:ascii="Arial" w:hAnsi="Arial" w:cs="Arial"/>
                <w:sz w:val="22"/>
                <w:szCs w:val="22"/>
              </w:rPr>
            </w:pPr>
            <w:r w:rsidRPr="00413941">
              <w:rPr>
                <w:rFonts w:ascii="Arial" w:hAnsi="Arial" w:cs="Arial"/>
                <w:sz w:val="22"/>
                <w:szCs w:val="22"/>
              </w:rPr>
              <w:t>Email negotiation (negotiation completed</w:t>
            </w:r>
            <w:r>
              <w:rPr>
                <w:rFonts w:ascii="Arial" w:hAnsi="Arial" w:cs="Arial"/>
                <w:sz w:val="22"/>
                <w:szCs w:val="22"/>
              </w:rPr>
              <w:t xml:space="preserve"> by Session </w:t>
            </w:r>
            <w:r w:rsidRPr="00413941">
              <w:rPr>
                <w:rFonts w:ascii="Arial" w:hAnsi="Arial" w:cs="Arial"/>
                <w:sz w:val="22"/>
                <w:szCs w:val="22"/>
              </w:rPr>
              <w:t>4)</w:t>
            </w:r>
          </w:p>
        </w:tc>
      </w:tr>
    </w:tbl>
    <w:p w14:paraId="5C949A42" w14:textId="77777777" w:rsidR="006468B8" w:rsidRDefault="006468B8" w:rsidP="006468B8"/>
    <w:p w14:paraId="4BEECFCF" w14:textId="77777777" w:rsidR="006468B8" w:rsidRDefault="006468B8" w:rsidP="006468B8"/>
    <w:p w14:paraId="23A71F61" w14:textId="5AB4EF78"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3</w:t>
      </w:r>
      <w:r w:rsidRPr="00D83CE2">
        <w:rPr>
          <w:rFonts w:ascii="Arial" w:hAnsi="Arial" w:cs="Arial"/>
          <w:b/>
          <w:i w:val="0"/>
          <w:sz w:val="22"/>
          <w:szCs w:val="22"/>
        </w:rPr>
        <w:t xml:space="preserve"> </w:t>
      </w:r>
      <w:r w:rsidRPr="00791428">
        <w:rPr>
          <w:rFonts w:ascii="Arial" w:hAnsi="Arial" w:cs="Arial"/>
          <w:i w:val="0"/>
          <w:sz w:val="22"/>
          <w:szCs w:val="22"/>
        </w:rPr>
        <w:t>(</w:t>
      </w:r>
      <w:r w:rsidR="008C336B">
        <w:rPr>
          <w:rFonts w:ascii="Arial" w:hAnsi="Arial" w:cs="Arial"/>
          <w:i w:val="0"/>
          <w:sz w:val="22"/>
          <w:szCs w:val="22"/>
        </w:rPr>
        <w:t>February 11</w:t>
      </w:r>
      <w:r w:rsidR="008C336B" w:rsidRPr="008C336B">
        <w:rPr>
          <w:rFonts w:ascii="Arial" w:hAnsi="Arial" w:cs="Arial"/>
          <w:i w:val="0"/>
          <w:sz w:val="22"/>
          <w:szCs w:val="22"/>
          <w:vertAlign w:val="superscript"/>
        </w:rPr>
        <w:t>th</w:t>
      </w:r>
      <w:r w:rsidRPr="00791428">
        <w:rPr>
          <w:rFonts w:ascii="Arial" w:hAnsi="Arial" w:cs="Arial"/>
          <w:i w:val="0"/>
          <w:sz w:val="22"/>
          <w:szCs w:val="22"/>
        </w:rPr>
        <w:t>)</w:t>
      </w:r>
      <w:r w:rsidRPr="00D83CE2">
        <w:rPr>
          <w:rFonts w:ascii="Arial" w:hAnsi="Arial" w:cs="Arial"/>
          <w:b/>
          <w:i w:val="0"/>
          <w:sz w:val="22"/>
          <w:szCs w:val="22"/>
        </w:rPr>
        <w:t xml:space="preserve">: </w:t>
      </w:r>
      <w:r>
        <w:rPr>
          <w:rFonts w:ascii="Arial" w:hAnsi="Arial" w:cs="Arial"/>
          <w:b/>
          <w:i w:val="0"/>
          <w:sz w:val="22"/>
          <w:szCs w:val="22"/>
        </w:rPr>
        <w:t>Integrative bargaining, Part 1</w:t>
      </w:r>
    </w:p>
    <w:p w14:paraId="5D6B8448"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408636E8" w14:textId="77777777">
        <w:tc>
          <w:tcPr>
            <w:tcW w:w="2268" w:type="dxa"/>
          </w:tcPr>
          <w:p w14:paraId="00BEB945"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2FD629E4" w14:textId="77777777" w:rsidR="006468B8" w:rsidRPr="00413941" w:rsidRDefault="006468B8" w:rsidP="006468B8">
            <w:pPr>
              <w:ind w:right="252"/>
              <w:jc w:val="right"/>
              <w:rPr>
                <w:rFonts w:ascii="Arial" w:hAnsi="Arial" w:cs="Arial"/>
                <w:i/>
                <w:sz w:val="20"/>
                <w:szCs w:val="20"/>
              </w:rPr>
            </w:pPr>
          </w:p>
        </w:tc>
        <w:tc>
          <w:tcPr>
            <w:tcW w:w="7308" w:type="dxa"/>
          </w:tcPr>
          <w:p w14:paraId="5324C2D3" w14:textId="78958C5A"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3 “Strategy/tactics of integrat</w:t>
            </w:r>
            <w:r w:rsidR="00F97769">
              <w:rPr>
                <w:rFonts w:ascii="Arial" w:hAnsi="Arial" w:cs="Arial"/>
                <w:sz w:val="22"/>
                <w:szCs w:val="22"/>
              </w:rPr>
              <w:t>ive</w:t>
            </w:r>
            <w:r w:rsidRPr="00413941">
              <w:rPr>
                <w:rFonts w:ascii="Arial" w:hAnsi="Arial" w:cs="Arial"/>
                <w:sz w:val="22"/>
                <w:szCs w:val="22"/>
              </w:rPr>
              <w:t xml:space="preserve"> negotiation”;</w:t>
            </w:r>
            <w:r w:rsidR="00F97769">
              <w:rPr>
                <w:rFonts w:ascii="Arial" w:hAnsi="Arial" w:cs="Arial"/>
                <w:sz w:val="22"/>
                <w:szCs w:val="22"/>
              </w:rPr>
              <w:t xml:space="preserve"> </w:t>
            </w:r>
            <w:r w:rsidRPr="00413941">
              <w:rPr>
                <w:rFonts w:ascii="Arial" w:hAnsi="Arial" w:cs="Arial"/>
                <w:i/>
                <w:sz w:val="22"/>
                <w:szCs w:val="22"/>
              </w:rPr>
              <w:t>Getting to Yes</w:t>
            </w:r>
            <w:r w:rsidRPr="00413941">
              <w:rPr>
                <w:rFonts w:ascii="Arial" w:hAnsi="Arial" w:cs="Arial"/>
                <w:sz w:val="22"/>
                <w:szCs w:val="22"/>
              </w:rPr>
              <w:t xml:space="preserve"> Ch 1-4; </w:t>
            </w:r>
            <w:r w:rsidRPr="00413941">
              <w:rPr>
                <w:rFonts w:ascii="Arial" w:hAnsi="Arial" w:cs="Arial"/>
                <w:i/>
                <w:sz w:val="22"/>
                <w:szCs w:val="22"/>
              </w:rPr>
              <w:t xml:space="preserve">“Know your objectives” </w:t>
            </w:r>
            <w:r w:rsidRPr="00413941">
              <w:rPr>
                <w:rFonts w:ascii="Arial" w:hAnsi="Arial" w:cs="Arial"/>
                <w:sz w:val="22"/>
                <w:szCs w:val="22"/>
              </w:rPr>
              <w:t>(Benoliel &amp; Cashdan)</w:t>
            </w:r>
            <w:r w:rsidR="00F97769">
              <w:rPr>
                <w:rFonts w:ascii="Arial" w:hAnsi="Arial" w:cs="Arial"/>
                <w:sz w:val="22"/>
                <w:szCs w:val="22"/>
              </w:rPr>
              <w:t xml:space="preserve">; </w:t>
            </w:r>
            <w:r>
              <w:rPr>
                <w:rFonts w:ascii="Arial" w:hAnsi="Arial" w:cs="Arial"/>
                <w:sz w:val="22"/>
                <w:szCs w:val="22"/>
              </w:rPr>
              <w:t>“</w:t>
            </w:r>
            <w:r w:rsidRPr="00D97165">
              <w:rPr>
                <w:rFonts w:ascii="Arial" w:hAnsi="Arial" w:cs="Arial"/>
                <w:i/>
                <w:sz w:val="22"/>
                <w:szCs w:val="22"/>
              </w:rPr>
              <w:t>Scoring a deal</w:t>
            </w:r>
            <w:r>
              <w:rPr>
                <w:rFonts w:ascii="Arial" w:hAnsi="Arial" w:cs="Arial"/>
                <w:sz w:val="22"/>
                <w:szCs w:val="22"/>
              </w:rPr>
              <w:t>” (Ames, Larrick, &amp; Morris)</w:t>
            </w:r>
          </w:p>
          <w:p w14:paraId="445308D2" w14:textId="77777777" w:rsidR="006468B8" w:rsidRPr="00413941" w:rsidRDefault="006468B8" w:rsidP="006468B8">
            <w:pPr>
              <w:rPr>
                <w:rFonts w:ascii="Arial" w:hAnsi="Arial" w:cs="Arial"/>
                <w:sz w:val="22"/>
                <w:szCs w:val="22"/>
              </w:rPr>
            </w:pPr>
          </w:p>
        </w:tc>
      </w:tr>
    </w:tbl>
    <w:p w14:paraId="77F53B38" w14:textId="77777777" w:rsidR="006468B8" w:rsidRDefault="006468B8" w:rsidP="006468B8"/>
    <w:p w14:paraId="15EDC47D" w14:textId="5E44DC9C"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4</w:t>
      </w:r>
      <w:r w:rsidRPr="00D83CE2">
        <w:rPr>
          <w:rFonts w:ascii="Arial" w:hAnsi="Arial" w:cs="Arial"/>
          <w:b/>
          <w:i w:val="0"/>
          <w:sz w:val="22"/>
          <w:szCs w:val="22"/>
        </w:rPr>
        <w:t xml:space="preserve"> </w:t>
      </w:r>
      <w:r w:rsidRPr="00791428">
        <w:rPr>
          <w:rFonts w:ascii="Arial" w:hAnsi="Arial" w:cs="Arial"/>
          <w:i w:val="0"/>
          <w:sz w:val="22"/>
          <w:szCs w:val="22"/>
        </w:rPr>
        <w:t>(</w:t>
      </w:r>
      <w:r w:rsidR="008C336B">
        <w:rPr>
          <w:rFonts w:ascii="Arial" w:hAnsi="Arial" w:cs="Arial"/>
          <w:i w:val="0"/>
          <w:sz w:val="22"/>
          <w:szCs w:val="22"/>
        </w:rPr>
        <w:t>February 18</w:t>
      </w:r>
      <w:r w:rsidR="008C336B" w:rsidRPr="008C336B">
        <w:rPr>
          <w:rFonts w:ascii="Arial" w:hAnsi="Arial" w:cs="Arial"/>
          <w:i w:val="0"/>
          <w:sz w:val="22"/>
          <w:szCs w:val="22"/>
          <w:vertAlign w:val="superscript"/>
        </w:rPr>
        <w:t>th</w:t>
      </w:r>
      <w:r w:rsidRPr="00791428">
        <w:rPr>
          <w:rFonts w:ascii="Arial" w:hAnsi="Arial" w:cs="Arial"/>
          <w:i w:val="0"/>
          <w:sz w:val="22"/>
          <w:szCs w:val="22"/>
        </w:rPr>
        <w:t>)</w:t>
      </w:r>
      <w:r>
        <w:rPr>
          <w:rFonts w:ascii="Arial" w:hAnsi="Arial" w:cs="Arial"/>
          <w:b/>
          <w:i w:val="0"/>
          <w:sz w:val="22"/>
          <w:szCs w:val="22"/>
        </w:rPr>
        <w:t>: Integrative bargaining, Part 2</w:t>
      </w:r>
    </w:p>
    <w:p w14:paraId="5D97ADAD"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439576A8" w14:textId="77777777">
        <w:tc>
          <w:tcPr>
            <w:tcW w:w="2268" w:type="dxa"/>
          </w:tcPr>
          <w:p w14:paraId="1EEE9D84"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431D985C" w14:textId="77777777" w:rsidR="006468B8" w:rsidRPr="00413941" w:rsidRDefault="006468B8" w:rsidP="006468B8">
            <w:pPr>
              <w:ind w:right="252"/>
              <w:jc w:val="right"/>
              <w:rPr>
                <w:rFonts w:ascii="Arial" w:hAnsi="Arial" w:cs="Arial"/>
                <w:i/>
                <w:sz w:val="20"/>
                <w:szCs w:val="20"/>
              </w:rPr>
            </w:pPr>
          </w:p>
        </w:tc>
        <w:tc>
          <w:tcPr>
            <w:tcW w:w="7308" w:type="dxa"/>
          </w:tcPr>
          <w:p w14:paraId="616ADF3B"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4 “Negotiation: Strategy and planning”</w:t>
            </w:r>
          </w:p>
          <w:p w14:paraId="5C02C428" w14:textId="77777777" w:rsidR="006468B8" w:rsidRPr="00413941" w:rsidRDefault="006468B8" w:rsidP="006468B8">
            <w:pPr>
              <w:rPr>
                <w:rFonts w:ascii="Arial" w:hAnsi="Arial" w:cs="Arial"/>
                <w:sz w:val="22"/>
                <w:szCs w:val="22"/>
              </w:rPr>
            </w:pPr>
            <w:r w:rsidRPr="00413941">
              <w:rPr>
                <w:rFonts w:ascii="Arial" w:hAnsi="Arial" w:cs="Arial"/>
                <w:i/>
                <w:sz w:val="22"/>
                <w:szCs w:val="22"/>
              </w:rPr>
              <w:t>“Constructive conflict”</w:t>
            </w:r>
            <w:r>
              <w:rPr>
                <w:rFonts w:ascii="Arial" w:hAnsi="Arial" w:cs="Arial"/>
                <w:sz w:val="22"/>
                <w:szCs w:val="22"/>
              </w:rPr>
              <w:t xml:space="preserve"> (Follett)</w:t>
            </w:r>
          </w:p>
          <w:p w14:paraId="712C17AF" w14:textId="77777777" w:rsidR="006468B8" w:rsidRPr="00413941" w:rsidRDefault="006468B8" w:rsidP="006468B8">
            <w:pPr>
              <w:rPr>
                <w:rFonts w:ascii="Arial" w:hAnsi="Arial" w:cs="Arial"/>
                <w:sz w:val="22"/>
                <w:szCs w:val="22"/>
              </w:rPr>
            </w:pPr>
          </w:p>
        </w:tc>
      </w:tr>
      <w:tr w:rsidR="006468B8" w:rsidRPr="00413941" w14:paraId="44669C37" w14:textId="77777777">
        <w:tc>
          <w:tcPr>
            <w:tcW w:w="2268" w:type="dxa"/>
          </w:tcPr>
          <w:p w14:paraId="57F5DC07"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p w14:paraId="0E06DFF3" w14:textId="77777777" w:rsidR="006468B8" w:rsidRPr="00413941" w:rsidRDefault="006468B8" w:rsidP="006468B8">
            <w:pPr>
              <w:ind w:right="252"/>
              <w:jc w:val="right"/>
              <w:rPr>
                <w:rFonts w:ascii="Arial" w:hAnsi="Arial" w:cs="Arial"/>
                <w:i/>
                <w:sz w:val="20"/>
                <w:szCs w:val="20"/>
              </w:rPr>
            </w:pPr>
          </w:p>
        </w:tc>
        <w:tc>
          <w:tcPr>
            <w:tcW w:w="7308" w:type="dxa"/>
          </w:tcPr>
          <w:p w14:paraId="38CA13DE" w14:textId="77777777" w:rsidR="006468B8" w:rsidRPr="00413941" w:rsidRDefault="006468B8" w:rsidP="006468B8">
            <w:pPr>
              <w:rPr>
                <w:rFonts w:ascii="Arial" w:hAnsi="Arial" w:cs="Arial"/>
                <w:sz w:val="22"/>
                <w:szCs w:val="22"/>
              </w:rPr>
            </w:pPr>
            <w:r w:rsidRPr="00413941">
              <w:rPr>
                <w:rFonts w:ascii="Arial" w:hAnsi="Arial" w:cs="Arial"/>
                <w:sz w:val="22"/>
                <w:szCs w:val="22"/>
              </w:rPr>
              <w:t>Email negotiation analy</w:t>
            </w:r>
            <w:r w:rsidR="00AF1C32">
              <w:rPr>
                <w:rFonts w:ascii="Arial" w:hAnsi="Arial" w:cs="Arial"/>
                <w:sz w:val="22"/>
                <w:szCs w:val="22"/>
              </w:rPr>
              <w:t xml:space="preserve">sis (due in Session </w:t>
            </w:r>
            <w:r w:rsidRPr="00413941">
              <w:rPr>
                <w:rFonts w:ascii="Arial" w:hAnsi="Arial" w:cs="Arial"/>
                <w:sz w:val="22"/>
                <w:szCs w:val="22"/>
              </w:rPr>
              <w:t>5)</w:t>
            </w:r>
          </w:p>
          <w:p w14:paraId="3B68F408" w14:textId="77777777" w:rsidR="006468B8" w:rsidRPr="00413941" w:rsidRDefault="006468B8" w:rsidP="006468B8">
            <w:pPr>
              <w:rPr>
                <w:rFonts w:ascii="Arial" w:hAnsi="Arial" w:cs="Arial"/>
                <w:sz w:val="22"/>
                <w:szCs w:val="22"/>
              </w:rPr>
            </w:pPr>
          </w:p>
        </w:tc>
      </w:tr>
      <w:tr w:rsidR="006468B8" w:rsidRPr="00413941" w14:paraId="1080F0AE" w14:textId="77777777">
        <w:tc>
          <w:tcPr>
            <w:tcW w:w="2268" w:type="dxa"/>
          </w:tcPr>
          <w:p w14:paraId="2F83C47F"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6D15FFCB" w14:textId="77777777" w:rsidR="006468B8" w:rsidRDefault="006468B8" w:rsidP="006468B8">
            <w:pPr>
              <w:rPr>
                <w:rFonts w:ascii="Arial" w:hAnsi="Arial" w:cs="Arial"/>
                <w:sz w:val="22"/>
                <w:szCs w:val="22"/>
              </w:rPr>
            </w:pPr>
            <w:r>
              <w:rPr>
                <w:rFonts w:ascii="Arial" w:hAnsi="Arial" w:cs="Arial"/>
                <w:sz w:val="22"/>
                <w:szCs w:val="22"/>
              </w:rPr>
              <w:t>Case pre</w:t>
            </w:r>
            <w:r w:rsidR="00AF1C32">
              <w:rPr>
                <w:rFonts w:ascii="Arial" w:hAnsi="Arial" w:cs="Arial"/>
                <w:sz w:val="22"/>
                <w:szCs w:val="22"/>
              </w:rPr>
              <w:t xml:space="preserve">paration – Complete by Session </w:t>
            </w:r>
            <w:r>
              <w:rPr>
                <w:rFonts w:ascii="Arial" w:hAnsi="Arial" w:cs="Arial"/>
                <w:sz w:val="22"/>
                <w:szCs w:val="22"/>
              </w:rPr>
              <w:t>4</w:t>
            </w:r>
          </w:p>
          <w:p w14:paraId="00030FC7" w14:textId="77777777" w:rsidR="006468B8" w:rsidRPr="00413941" w:rsidRDefault="006468B8" w:rsidP="006468B8">
            <w:pPr>
              <w:rPr>
                <w:rFonts w:ascii="Arial" w:hAnsi="Arial" w:cs="Arial"/>
                <w:sz w:val="22"/>
                <w:szCs w:val="22"/>
              </w:rPr>
            </w:pPr>
            <w:r w:rsidRPr="00413941">
              <w:rPr>
                <w:rFonts w:ascii="Arial" w:hAnsi="Arial" w:cs="Arial"/>
                <w:sz w:val="22"/>
                <w:szCs w:val="22"/>
              </w:rPr>
              <w:t>Email negotiation – C</w:t>
            </w:r>
            <w:r w:rsidR="00AF1C32">
              <w:rPr>
                <w:rFonts w:ascii="Arial" w:hAnsi="Arial" w:cs="Arial"/>
                <w:sz w:val="22"/>
                <w:szCs w:val="22"/>
              </w:rPr>
              <w:t xml:space="preserve">omplete negotiation by Session </w:t>
            </w:r>
            <w:r w:rsidRPr="00413941">
              <w:rPr>
                <w:rFonts w:ascii="Arial" w:hAnsi="Arial" w:cs="Arial"/>
                <w:sz w:val="22"/>
                <w:szCs w:val="22"/>
              </w:rPr>
              <w:t>4</w:t>
            </w:r>
          </w:p>
        </w:tc>
      </w:tr>
    </w:tbl>
    <w:p w14:paraId="3D9DFD35" w14:textId="77777777" w:rsidR="006468B8" w:rsidRDefault="006468B8" w:rsidP="006468B8">
      <w:bookmarkStart w:id="5" w:name="OLE_LINK1"/>
      <w:bookmarkStart w:id="6" w:name="OLE_LINK2"/>
    </w:p>
    <w:p w14:paraId="7107B22E" w14:textId="77777777" w:rsidR="006468B8" w:rsidRDefault="006468B8" w:rsidP="006468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576"/>
      </w:tblGrid>
      <w:tr w:rsidR="006468B8" w14:paraId="1EB9AFB9" w14:textId="77777777">
        <w:trPr>
          <w:trHeight w:val="576"/>
        </w:trPr>
        <w:tc>
          <w:tcPr>
            <w:tcW w:w="9576" w:type="dxa"/>
            <w:shd w:val="pct25" w:color="auto" w:fill="auto"/>
            <w:vAlign w:val="center"/>
          </w:tcPr>
          <w:p w14:paraId="4F4B81A6" w14:textId="77777777" w:rsidR="006468B8" w:rsidRPr="00413941" w:rsidRDefault="006468B8" w:rsidP="006468B8">
            <w:pPr>
              <w:jc w:val="center"/>
              <w:rPr>
                <w:rFonts w:ascii="Arial" w:hAnsi="Arial" w:cs="Arial"/>
                <w:b/>
              </w:rPr>
            </w:pPr>
            <w:r w:rsidRPr="00413941">
              <w:rPr>
                <w:rFonts w:ascii="Arial" w:hAnsi="Arial" w:cs="Arial"/>
                <w:b/>
              </w:rPr>
              <w:lastRenderedPageBreak/>
              <w:t>PART 2: CONFLICT AND COMMUNICATION DYNAMICS</w:t>
            </w:r>
          </w:p>
        </w:tc>
      </w:tr>
    </w:tbl>
    <w:p w14:paraId="54970DB2" w14:textId="77777777" w:rsidR="006468B8" w:rsidRDefault="006468B8" w:rsidP="006468B8"/>
    <w:p w14:paraId="41F53610" w14:textId="77777777" w:rsidR="006468B8" w:rsidRPr="00B40A24" w:rsidRDefault="006468B8" w:rsidP="006468B8">
      <w:pPr>
        <w:rPr>
          <w:b/>
          <w:color w:val="FF0000"/>
        </w:rPr>
      </w:pPr>
    </w:p>
    <w:bookmarkEnd w:id="5"/>
    <w:bookmarkEnd w:id="6"/>
    <w:p w14:paraId="7727D9D4" w14:textId="35AD6544"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5</w:t>
      </w:r>
      <w:r w:rsidRPr="00D83CE2">
        <w:rPr>
          <w:rFonts w:ascii="Arial" w:hAnsi="Arial" w:cs="Arial"/>
          <w:b/>
          <w:i w:val="0"/>
          <w:sz w:val="22"/>
          <w:szCs w:val="22"/>
        </w:rPr>
        <w:t xml:space="preserve"> </w:t>
      </w:r>
      <w:r w:rsidRPr="00791428">
        <w:rPr>
          <w:rFonts w:ascii="Arial" w:hAnsi="Arial" w:cs="Arial"/>
          <w:i w:val="0"/>
          <w:sz w:val="22"/>
          <w:szCs w:val="22"/>
        </w:rPr>
        <w:t>(</w:t>
      </w:r>
      <w:r w:rsidR="008C336B">
        <w:rPr>
          <w:rFonts w:ascii="Arial" w:hAnsi="Arial" w:cs="Arial"/>
          <w:i w:val="0"/>
          <w:sz w:val="22"/>
          <w:szCs w:val="22"/>
        </w:rPr>
        <w:t>February 25</w:t>
      </w:r>
      <w:r w:rsidR="008C336B" w:rsidRPr="008C336B">
        <w:rPr>
          <w:rFonts w:ascii="Arial" w:hAnsi="Arial" w:cs="Arial"/>
          <w:i w:val="0"/>
          <w:sz w:val="22"/>
          <w:szCs w:val="22"/>
          <w:vertAlign w:val="superscript"/>
        </w:rPr>
        <w:t>th</w:t>
      </w:r>
      <w:r>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Conflict styles and dynamics </w:t>
      </w:r>
    </w:p>
    <w:p w14:paraId="4EDC87EF"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5AFB5556" w14:textId="77777777">
        <w:tc>
          <w:tcPr>
            <w:tcW w:w="2268" w:type="dxa"/>
          </w:tcPr>
          <w:p w14:paraId="7D57C7A5"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2B92ED65" w14:textId="77777777" w:rsidR="006468B8" w:rsidRPr="00413941" w:rsidRDefault="006468B8" w:rsidP="006468B8">
            <w:pPr>
              <w:ind w:right="252"/>
              <w:jc w:val="right"/>
              <w:rPr>
                <w:rFonts w:ascii="Arial" w:hAnsi="Arial" w:cs="Arial"/>
                <w:i/>
                <w:sz w:val="20"/>
                <w:szCs w:val="20"/>
              </w:rPr>
            </w:pPr>
          </w:p>
        </w:tc>
        <w:tc>
          <w:tcPr>
            <w:tcW w:w="7308" w:type="dxa"/>
          </w:tcPr>
          <w:p w14:paraId="3EA9F743" w14:textId="77777777" w:rsidR="006468B8" w:rsidRPr="00413941" w:rsidRDefault="006468B8" w:rsidP="006468B8">
            <w:pPr>
              <w:rPr>
                <w:rFonts w:ascii="Arial" w:hAnsi="Arial" w:cs="Arial"/>
                <w:sz w:val="22"/>
                <w:szCs w:val="22"/>
              </w:rPr>
            </w:pPr>
            <w:r w:rsidRPr="00413941">
              <w:rPr>
                <w:rFonts w:ascii="Arial" w:hAnsi="Arial" w:cs="Arial"/>
                <w:i/>
                <w:sz w:val="22"/>
                <w:szCs w:val="22"/>
              </w:rPr>
              <w:t>Difficult Conversations</w:t>
            </w:r>
            <w:r w:rsidRPr="00413941">
              <w:rPr>
                <w:rFonts w:ascii="Arial" w:hAnsi="Arial" w:cs="Arial"/>
                <w:sz w:val="22"/>
                <w:szCs w:val="22"/>
              </w:rPr>
              <w:t xml:space="preserve"> Ch 1-4</w:t>
            </w:r>
          </w:p>
          <w:p w14:paraId="197F8854" w14:textId="77777777" w:rsidR="006468B8" w:rsidRPr="00413941" w:rsidRDefault="006468B8" w:rsidP="006468B8">
            <w:pPr>
              <w:rPr>
                <w:rFonts w:ascii="Arial" w:hAnsi="Arial" w:cs="Arial"/>
                <w:sz w:val="22"/>
                <w:szCs w:val="22"/>
              </w:rPr>
            </w:pPr>
            <w:r w:rsidRPr="00413941">
              <w:rPr>
                <w:rFonts w:ascii="Arial" w:hAnsi="Arial" w:cs="Arial"/>
                <w:i/>
                <w:sz w:val="22"/>
                <w:szCs w:val="22"/>
              </w:rPr>
              <w:t>“Your bargaining style”</w:t>
            </w:r>
            <w:r w:rsidRPr="00413941">
              <w:rPr>
                <w:rFonts w:ascii="Arial" w:hAnsi="Arial" w:cs="Arial"/>
                <w:sz w:val="22"/>
                <w:szCs w:val="22"/>
              </w:rPr>
              <w:t xml:space="preserve"> (Shell Ch 1)</w:t>
            </w:r>
          </w:p>
          <w:p w14:paraId="4C9DC0D4" w14:textId="77777777" w:rsidR="006468B8" w:rsidRPr="00413941" w:rsidRDefault="006468B8" w:rsidP="006468B8">
            <w:pPr>
              <w:rPr>
                <w:rFonts w:ascii="Arial" w:hAnsi="Arial" w:cs="Arial"/>
                <w:sz w:val="22"/>
                <w:szCs w:val="22"/>
              </w:rPr>
            </w:pPr>
          </w:p>
        </w:tc>
      </w:tr>
      <w:tr w:rsidR="006468B8" w:rsidRPr="00413941" w14:paraId="0E85886D" w14:textId="77777777">
        <w:tc>
          <w:tcPr>
            <w:tcW w:w="2268" w:type="dxa"/>
          </w:tcPr>
          <w:p w14:paraId="7705B9A7"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tc>
        <w:tc>
          <w:tcPr>
            <w:tcW w:w="7308" w:type="dxa"/>
          </w:tcPr>
          <w:p w14:paraId="31B02DB6" w14:textId="77777777" w:rsidR="006468B8" w:rsidRDefault="006468B8" w:rsidP="006468B8">
            <w:pPr>
              <w:rPr>
                <w:rFonts w:ascii="Arial" w:hAnsi="Arial" w:cs="Arial"/>
                <w:sz w:val="22"/>
                <w:szCs w:val="22"/>
              </w:rPr>
            </w:pPr>
            <w:r w:rsidRPr="00413941">
              <w:rPr>
                <w:rFonts w:ascii="Arial" w:hAnsi="Arial" w:cs="Arial"/>
                <w:sz w:val="22"/>
                <w:szCs w:val="22"/>
              </w:rPr>
              <w:t xml:space="preserve">Conflict </w:t>
            </w:r>
            <w:r w:rsidR="00AF1C32">
              <w:rPr>
                <w:rFonts w:ascii="Arial" w:hAnsi="Arial" w:cs="Arial"/>
                <w:sz w:val="22"/>
                <w:szCs w:val="22"/>
              </w:rPr>
              <w:t xml:space="preserve">cycle exercise (due in Session </w:t>
            </w:r>
            <w:r w:rsidR="00FA5CB3">
              <w:rPr>
                <w:rFonts w:ascii="Arial" w:hAnsi="Arial" w:cs="Arial"/>
                <w:sz w:val="22"/>
                <w:szCs w:val="22"/>
              </w:rPr>
              <w:t>9</w:t>
            </w:r>
            <w:r w:rsidRPr="00413941">
              <w:rPr>
                <w:rFonts w:ascii="Arial" w:hAnsi="Arial" w:cs="Arial"/>
                <w:sz w:val="22"/>
                <w:szCs w:val="22"/>
              </w:rPr>
              <w:t>)</w:t>
            </w:r>
          </w:p>
          <w:p w14:paraId="4ED66447" w14:textId="2615D639" w:rsidR="006468B8" w:rsidRDefault="00217F05" w:rsidP="006468B8">
            <w:pPr>
              <w:rPr>
                <w:rFonts w:ascii="Arial" w:hAnsi="Arial" w:cs="Arial"/>
                <w:sz w:val="22"/>
                <w:szCs w:val="22"/>
              </w:rPr>
            </w:pPr>
            <w:r>
              <w:rPr>
                <w:rFonts w:ascii="Arial" w:hAnsi="Arial" w:cs="Arial"/>
                <w:sz w:val="22"/>
                <w:szCs w:val="22"/>
              </w:rPr>
              <w:t xml:space="preserve">Self </w:t>
            </w:r>
            <w:r w:rsidR="002A4B65">
              <w:rPr>
                <w:rFonts w:ascii="Arial" w:hAnsi="Arial" w:cs="Arial"/>
                <w:sz w:val="22"/>
                <w:szCs w:val="22"/>
              </w:rPr>
              <w:t>v</w:t>
            </w:r>
            <w:r w:rsidR="00AF1C32">
              <w:rPr>
                <w:rFonts w:ascii="Arial" w:hAnsi="Arial" w:cs="Arial"/>
                <w:sz w:val="22"/>
                <w:szCs w:val="22"/>
              </w:rPr>
              <w:t xml:space="preserve">ideo analysis (due in Session </w:t>
            </w:r>
            <w:r w:rsidR="006468B8">
              <w:rPr>
                <w:rFonts w:ascii="Arial" w:hAnsi="Arial" w:cs="Arial"/>
                <w:sz w:val="22"/>
                <w:szCs w:val="22"/>
              </w:rPr>
              <w:t>9)</w:t>
            </w:r>
          </w:p>
          <w:p w14:paraId="11D1C45F" w14:textId="77777777" w:rsidR="00FA5CB3" w:rsidRDefault="00FA5CB3" w:rsidP="006468B8">
            <w:pPr>
              <w:rPr>
                <w:rFonts w:ascii="Arial" w:hAnsi="Arial" w:cs="Arial"/>
                <w:sz w:val="22"/>
                <w:szCs w:val="22"/>
              </w:rPr>
            </w:pPr>
            <w:r>
              <w:rPr>
                <w:rFonts w:ascii="Arial" w:hAnsi="Arial" w:cs="Arial"/>
                <w:sz w:val="22"/>
                <w:szCs w:val="22"/>
              </w:rPr>
              <w:t>Reading reflection (due in Session 10</w:t>
            </w:r>
            <w:r w:rsidRPr="00413941">
              <w:rPr>
                <w:rFonts w:ascii="Arial" w:hAnsi="Arial" w:cs="Arial"/>
                <w:sz w:val="22"/>
                <w:szCs w:val="22"/>
              </w:rPr>
              <w:t>)</w:t>
            </w:r>
          </w:p>
          <w:p w14:paraId="37673C6A" w14:textId="77777777" w:rsidR="006468B8" w:rsidRPr="00413941" w:rsidRDefault="006468B8" w:rsidP="006468B8">
            <w:pPr>
              <w:rPr>
                <w:rFonts w:ascii="Arial" w:hAnsi="Arial" w:cs="Arial"/>
                <w:sz w:val="22"/>
                <w:szCs w:val="22"/>
              </w:rPr>
            </w:pPr>
          </w:p>
        </w:tc>
      </w:tr>
      <w:tr w:rsidR="006468B8" w:rsidRPr="00413941" w14:paraId="01F5BD8C" w14:textId="77777777">
        <w:tc>
          <w:tcPr>
            <w:tcW w:w="2268" w:type="dxa"/>
          </w:tcPr>
          <w:p w14:paraId="33CF6FE0"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3803B9A5" w14:textId="77777777" w:rsidR="006468B8" w:rsidRPr="00413941" w:rsidRDefault="006468B8" w:rsidP="006468B8">
            <w:pPr>
              <w:rPr>
                <w:rFonts w:ascii="Arial" w:hAnsi="Arial" w:cs="Arial"/>
                <w:sz w:val="22"/>
                <w:szCs w:val="22"/>
              </w:rPr>
            </w:pPr>
            <w:r w:rsidRPr="00413941">
              <w:rPr>
                <w:rFonts w:ascii="Arial" w:hAnsi="Arial" w:cs="Arial"/>
                <w:sz w:val="22"/>
                <w:szCs w:val="22"/>
              </w:rPr>
              <w:t>Email ne</w:t>
            </w:r>
            <w:r>
              <w:rPr>
                <w:rFonts w:ascii="Arial" w:hAnsi="Arial" w:cs="Arial"/>
                <w:sz w:val="22"/>
                <w:szCs w:val="22"/>
              </w:rPr>
              <w:t>gotiation analysis</w:t>
            </w:r>
          </w:p>
        </w:tc>
      </w:tr>
    </w:tbl>
    <w:p w14:paraId="4B7545BA" w14:textId="77777777" w:rsidR="006468B8" w:rsidRDefault="006468B8" w:rsidP="006468B8"/>
    <w:p w14:paraId="6D00CE4E" w14:textId="77777777" w:rsidR="006468B8" w:rsidRDefault="006468B8" w:rsidP="006468B8"/>
    <w:p w14:paraId="52F78018" w14:textId="20CD93FD"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 xml:space="preserve">6 </w:t>
      </w:r>
      <w:r w:rsidRPr="00791428">
        <w:rPr>
          <w:rFonts w:ascii="Arial" w:hAnsi="Arial" w:cs="Arial"/>
          <w:i w:val="0"/>
          <w:sz w:val="22"/>
          <w:szCs w:val="22"/>
        </w:rPr>
        <w:t>(</w:t>
      </w:r>
      <w:r w:rsidR="008C336B">
        <w:rPr>
          <w:rFonts w:ascii="Arial" w:hAnsi="Arial" w:cs="Arial"/>
          <w:i w:val="0"/>
          <w:sz w:val="22"/>
          <w:szCs w:val="22"/>
        </w:rPr>
        <w:t>March 4</w:t>
      </w:r>
      <w:r w:rsidR="008C336B" w:rsidRPr="008C336B">
        <w:rPr>
          <w:rFonts w:ascii="Arial" w:hAnsi="Arial" w:cs="Arial"/>
          <w:i w:val="0"/>
          <w:sz w:val="22"/>
          <w:szCs w:val="22"/>
          <w:vertAlign w:val="superscript"/>
        </w:rPr>
        <w:t>th</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Culture and gender</w:t>
      </w:r>
    </w:p>
    <w:p w14:paraId="7BF9F900" w14:textId="77777777" w:rsidR="006468B8" w:rsidRPr="00D83CE2" w:rsidRDefault="006468B8" w:rsidP="006468B8">
      <w:pPr>
        <w:pStyle w:val="Heading1"/>
        <w:rPr>
          <w:rFonts w:ascii="Arial" w:hAnsi="Arial" w:cs="Arial"/>
          <w:b/>
          <w:i w:val="0"/>
          <w:sz w:val="22"/>
          <w:szCs w:val="22"/>
        </w:rPr>
      </w:pPr>
    </w:p>
    <w:p w14:paraId="3FD25E80" w14:textId="77777777" w:rsidR="006468B8" w:rsidRDefault="006468B8" w:rsidP="006468B8">
      <w:pPr>
        <w:rPr>
          <w:rFonts w:ascii="Arial" w:hAnsi="Arial" w:cs="Arial"/>
          <w:sz w:val="22"/>
          <w:szCs w:val="22"/>
        </w:rPr>
      </w:pPr>
      <w:r w:rsidRPr="00BE0860">
        <w:rPr>
          <w:rFonts w:ascii="Arial" w:hAnsi="Arial" w:cs="Arial"/>
          <w:sz w:val="22"/>
          <w:szCs w:val="22"/>
        </w:rPr>
        <w:t xml:space="preserve">   </w:t>
      </w:r>
      <w:r>
        <w:rPr>
          <w:rFonts w:ascii="Arial" w:hAnsi="Arial" w:cs="Arial"/>
          <w:sz w:val="22"/>
          <w:szCs w:val="22"/>
        </w:rPr>
        <w:tab/>
      </w:r>
    </w:p>
    <w:tbl>
      <w:tblPr>
        <w:tblW w:w="0" w:type="auto"/>
        <w:tblLook w:val="01E0" w:firstRow="1" w:lastRow="1" w:firstColumn="1" w:lastColumn="1" w:noHBand="0" w:noVBand="0"/>
      </w:tblPr>
      <w:tblGrid>
        <w:gridCol w:w="2268"/>
        <w:gridCol w:w="7308"/>
      </w:tblGrid>
      <w:tr w:rsidR="006468B8" w:rsidRPr="00413941" w14:paraId="2D93757F" w14:textId="77777777">
        <w:tc>
          <w:tcPr>
            <w:tcW w:w="2268" w:type="dxa"/>
          </w:tcPr>
          <w:p w14:paraId="048024C1"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tc>
        <w:tc>
          <w:tcPr>
            <w:tcW w:w="7308" w:type="dxa"/>
          </w:tcPr>
          <w:p w14:paraId="430EA1D5"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11 “International/cross-cultural negotiation”</w:t>
            </w:r>
          </w:p>
          <w:p w14:paraId="2363382E" w14:textId="77777777" w:rsidR="006468B8" w:rsidRPr="00413941" w:rsidRDefault="006468B8" w:rsidP="006468B8">
            <w:pPr>
              <w:rPr>
                <w:rFonts w:ascii="Arial" w:hAnsi="Arial" w:cs="Arial"/>
                <w:sz w:val="22"/>
                <w:szCs w:val="22"/>
              </w:rPr>
            </w:pPr>
            <w:r w:rsidRPr="00413941">
              <w:rPr>
                <w:rFonts w:ascii="Arial" w:hAnsi="Arial" w:cs="Arial"/>
                <w:sz w:val="22"/>
                <w:szCs w:val="22"/>
              </w:rPr>
              <w:t>“</w:t>
            </w:r>
            <w:r w:rsidRPr="00413941">
              <w:rPr>
                <w:rFonts w:ascii="Arial" w:hAnsi="Arial" w:cs="Arial"/>
                <w:i/>
                <w:sz w:val="22"/>
                <w:szCs w:val="22"/>
              </w:rPr>
              <w:t>Why you need to ask</w:t>
            </w:r>
            <w:r w:rsidRPr="00413941">
              <w:rPr>
                <w:rFonts w:ascii="Arial" w:hAnsi="Arial" w:cs="Arial"/>
                <w:sz w:val="22"/>
                <w:szCs w:val="22"/>
              </w:rPr>
              <w:t>” (Babcock &amp; Laschever)</w:t>
            </w:r>
          </w:p>
          <w:p w14:paraId="306F0159" w14:textId="77777777" w:rsidR="006468B8" w:rsidRPr="00413941" w:rsidRDefault="006468B8" w:rsidP="006468B8">
            <w:pPr>
              <w:rPr>
                <w:rFonts w:ascii="Arial" w:hAnsi="Arial" w:cs="Arial"/>
                <w:sz w:val="22"/>
                <w:szCs w:val="22"/>
              </w:rPr>
            </w:pPr>
          </w:p>
        </w:tc>
      </w:tr>
    </w:tbl>
    <w:p w14:paraId="0D0F4B87" w14:textId="77777777" w:rsidR="006468B8" w:rsidRDefault="006468B8" w:rsidP="006468B8"/>
    <w:p w14:paraId="1ED12AF9" w14:textId="77777777" w:rsidR="004E0C92" w:rsidRPr="00156A12" w:rsidRDefault="004E0C92" w:rsidP="006468B8"/>
    <w:p w14:paraId="596A5D62" w14:textId="3EA76BB9"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7</w:t>
      </w:r>
      <w:r w:rsidRPr="00D83CE2">
        <w:rPr>
          <w:rFonts w:ascii="Arial" w:hAnsi="Arial" w:cs="Arial"/>
          <w:b/>
          <w:i w:val="0"/>
          <w:sz w:val="22"/>
          <w:szCs w:val="22"/>
        </w:rPr>
        <w:t xml:space="preserve"> </w:t>
      </w:r>
      <w:r w:rsidRPr="00791428">
        <w:rPr>
          <w:rFonts w:ascii="Arial" w:hAnsi="Arial" w:cs="Arial"/>
          <w:i w:val="0"/>
          <w:sz w:val="22"/>
          <w:szCs w:val="22"/>
        </w:rPr>
        <w:t>(</w:t>
      </w:r>
      <w:r w:rsidR="008C336B">
        <w:rPr>
          <w:rFonts w:ascii="Arial" w:hAnsi="Arial" w:cs="Arial"/>
          <w:i w:val="0"/>
          <w:sz w:val="22"/>
          <w:szCs w:val="22"/>
        </w:rPr>
        <w:t>March 25</w:t>
      </w:r>
      <w:r w:rsidR="008C336B" w:rsidRPr="008C336B">
        <w:rPr>
          <w:rFonts w:ascii="Arial" w:hAnsi="Arial" w:cs="Arial"/>
          <w:i w:val="0"/>
          <w:sz w:val="22"/>
          <w:szCs w:val="22"/>
          <w:vertAlign w:val="superscript"/>
        </w:rPr>
        <w:t>th</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Trust and cooperation</w:t>
      </w:r>
    </w:p>
    <w:p w14:paraId="608D6B04"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7FE71817" w14:textId="77777777">
        <w:tc>
          <w:tcPr>
            <w:tcW w:w="2268" w:type="dxa"/>
          </w:tcPr>
          <w:p w14:paraId="2C4F604E" w14:textId="77777777" w:rsidR="006468B8" w:rsidRPr="00413941" w:rsidRDefault="006468B8" w:rsidP="006468B8">
            <w:pPr>
              <w:ind w:right="252"/>
              <w:jc w:val="right"/>
              <w:rPr>
                <w:rFonts w:ascii="Arial" w:hAnsi="Arial" w:cs="Arial"/>
                <w:i/>
                <w:sz w:val="18"/>
                <w:szCs w:val="18"/>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7C2E60BB" w14:textId="77777777" w:rsidR="006468B8" w:rsidRPr="00413941" w:rsidRDefault="006468B8" w:rsidP="006468B8">
            <w:pPr>
              <w:ind w:right="252"/>
              <w:jc w:val="right"/>
              <w:rPr>
                <w:rFonts w:ascii="Arial" w:hAnsi="Arial" w:cs="Arial"/>
                <w:i/>
                <w:sz w:val="20"/>
                <w:szCs w:val="20"/>
              </w:rPr>
            </w:pPr>
          </w:p>
        </w:tc>
        <w:tc>
          <w:tcPr>
            <w:tcW w:w="7308" w:type="dxa"/>
          </w:tcPr>
          <w:p w14:paraId="1A41E251" w14:textId="77777777" w:rsidR="006468B8" w:rsidRPr="00413941" w:rsidRDefault="006468B8" w:rsidP="006468B8">
            <w:pPr>
              <w:rPr>
                <w:rFonts w:ascii="Arial" w:hAnsi="Arial" w:cs="Arial"/>
                <w:sz w:val="22"/>
                <w:szCs w:val="22"/>
              </w:rPr>
            </w:pPr>
            <w:r w:rsidRPr="00413941">
              <w:rPr>
                <w:rFonts w:ascii="Arial" w:hAnsi="Arial" w:cs="Arial"/>
                <w:i/>
                <w:sz w:val="22"/>
                <w:szCs w:val="22"/>
              </w:rPr>
              <w:t>Difficult Conversations</w:t>
            </w:r>
            <w:r w:rsidRPr="00413941">
              <w:rPr>
                <w:rFonts w:ascii="Arial" w:hAnsi="Arial" w:cs="Arial"/>
                <w:sz w:val="22"/>
                <w:szCs w:val="22"/>
              </w:rPr>
              <w:t xml:space="preserve"> Ch 5-6</w:t>
            </w:r>
          </w:p>
          <w:p w14:paraId="6C9404FB" w14:textId="77777777" w:rsidR="006468B8" w:rsidRPr="00413941" w:rsidRDefault="006468B8" w:rsidP="006468B8">
            <w:pPr>
              <w:rPr>
                <w:rFonts w:ascii="Arial" w:hAnsi="Arial" w:cs="Arial"/>
                <w:sz w:val="22"/>
                <w:szCs w:val="22"/>
              </w:rPr>
            </w:pPr>
            <w:r w:rsidRPr="00413941">
              <w:rPr>
                <w:rFonts w:ascii="Arial" w:hAnsi="Arial" w:cs="Arial"/>
                <w:sz w:val="22"/>
                <w:szCs w:val="22"/>
              </w:rPr>
              <w:t xml:space="preserve">“How to choose effectively” and “How to promote cooperation” (from Axelrod’s </w:t>
            </w:r>
            <w:r w:rsidRPr="00413941">
              <w:rPr>
                <w:rFonts w:ascii="Arial" w:hAnsi="Arial" w:cs="Arial"/>
                <w:i/>
                <w:sz w:val="22"/>
                <w:szCs w:val="22"/>
              </w:rPr>
              <w:t>The Evolution of Cooperation</w:t>
            </w:r>
            <w:r w:rsidRPr="00413941">
              <w:rPr>
                <w:rFonts w:ascii="Arial" w:hAnsi="Arial" w:cs="Arial"/>
                <w:sz w:val="22"/>
                <w:szCs w:val="22"/>
              </w:rPr>
              <w:t>)</w:t>
            </w:r>
          </w:p>
          <w:p w14:paraId="058FFCEF" w14:textId="77777777" w:rsidR="006468B8" w:rsidRPr="00413941" w:rsidRDefault="006468B8" w:rsidP="006468B8">
            <w:pPr>
              <w:rPr>
                <w:rFonts w:ascii="Arial" w:hAnsi="Arial" w:cs="Arial"/>
                <w:sz w:val="22"/>
                <w:szCs w:val="22"/>
              </w:rPr>
            </w:pPr>
          </w:p>
        </w:tc>
      </w:tr>
      <w:tr w:rsidR="006468B8" w:rsidRPr="00413941" w14:paraId="798BEAB7" w14:textId="77777777">
        <w:tc>
          <w:tcPr>
            <w:tcW w:w="2268" w:type="dxa"/>
          </w:tcPr>
          <w:p w14:paraId="5F941E31"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tc>
        <w:tc>
          <w:tcPr>
            <w:tcW w:w="7308" w:type="dxa"/>
          </w:tcPr>
          <w:p w14:paraId="5057371C" w14:textId="77777777" w:rsidR="006468B8" w:rsidRDefault="006468B8" w:rsidP="006468B8">
            <w:pPr>
              <w:rPr>
                <w:rFonts w:ascii="Arial" w:hAnsi="Arial" w:cs="Arial"/>
                <w:sz w:val="22"/>
                <w:szCs w:val="22"/>
              </w:rPr>
            </w:pPr>
            <w:r w:rsidRPr="00413941">
              <w:rPr>
                <w:rFonts w:ascii="Arial" w:hAnsi="Arial" w:cs="Arial"/>
                <w:sz w:val="22"/>
                <w:szCs w:val="22"/>
              </w:rPr>
              <w:t>Prepare for mediation case (conducted in next class)</w:t>
            </w:r>
          </w:p>
          <w:p w14:paraId="3CEA09EF" w14:textId="77777777" w:rsidR="006468B8" w:rsidRPr="00413941" w:rsidRDefault="006468B8" w:rsidP="006468B8">
            <w:pPr>
              <w:rPr>
                <w:rFonts w:ascii="Arial" w:hAnsi="Arial" w:cs="Arial"/>
                <w:sz w:val="22"/>
                <w:szCs w:val="22"/>
              </w:rPr>
            </w:pPr>
            <w:r>
              <w:rPr>
                <w:rFonts w:ascii="Arial" w:hAnsi="Arial" w:cs="Arial"/>
                <w:sz w:val="22"/>
                <w:szCs w:val="22"/>
              </w:rPr>
              <w:t>Negotiation coa</w:t>
            </w:r>
            <w:r w:rsidR="00AF1C32">
              <w:rPr>
                <w:rFonts w:ascii="Arial" w:hAnsi="Arial" w:cs="Arial"/>
                <w:sz w:val="22"/>
                <w:szCs w:val="22"/>
              </w:rPr>
              <w:t xml:space="preserve">ching exercise (due in Session </w:t>
            </w:r>
            <w:r>
              <w:rPr>
                <w:rFonts w:ascii="Arial" w:hAnsi="Arial" w:cs="Arial"/>
                <w:sz w:val="22"/>
                <w:szCs w:val="22"/>
              </w:rPr>
              <w:t>11)</w:t>
            </w:r>
          </w:p>
        </w:tc>
      </w:tr>
    </w:tbl>
    <w:p w14:paraId="07B866F8" w14:textId="77777777" w:rsidR="006468B8" w:rsidRDefault="006468B8" w:rsidP="006468B8"/>
    <w:tbl>
      <w:tblPr>
        <w:tblW w:w="0" w:type="auto"/>
        <w:tblLook w:val="01E0" w:firstRow="1" w:lastRow="1" w:firstColumn="1" w:lastColumn="1" w:noHBand="0" w:noVBand="0"/>
      </w:tblPr>
      <w:tblGrid>
        <w:gridCol w:w="2268"/>
        <w:gridCol w:w="7308"/>
      </w:tblGrid>
      <w:tr w:rsidR="00217F05" w:rsidRPr="00413941" w14:paraId="12AAE97B" w14:textId="77777777" w:rsidTr="00A168BF">
        <w:tc>
          <w:tcPr>
            <w:tcW w:w="2268" w:type="dxa"/>
          </w:tcPr>
          <w:p w14:paraId="0A44DBDD" w14:textId="77777777" w:rsidR="00217F05" w:rsidRPr="00413941" w:rsidRDefault="00217F05" w:rsidP="00A168BF">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0EB3615D" w14:textId="1AF16C4E" w:rsidR="00217F05" w:rsidRPr="00413941" w:rsidRDefault="00217F05" w:rsidP="00217F05">
            <w:pPr>
              <w:rPr>
                <w:rFonts w:ascii="Arial" w:hAnsi="Arial" w:cs="Arial"/>
                <w:sz w:val="22"/>
                <w:szCs w:val="22"/>
              </w:rPr>
            </w:pPr>
            <w:r>
              <w:rPr>
                <w:rFonts w:ascii="Arial" w:hAnsi="Arial" w:cs="Arial"/>
                <w:sz w:val="22"/>
                <w:szCs w:val="22"/>
              </w:rPr>
              <w:t>Video analysis comments to assigned classmate</w:t>
            </w:r>
          </w:p>
        </w:tc>
      </w:tr>
    </w:tbl>
    <w:p w14:paraId="41E85D02" w14:textId="77777777" w:rsidR="00217F05" w:rsidRDefault="00217F05" w:rsidP="006468B8"/>
    <w:p w14:paraId="4852EE91" w14:textId="77777777" w:rsidR="006468B8" w:rsidRDefault="006468B8" w:rsidP="006468B8"/>
    <w:p w14:paraId="30970C8A" w14:textId="77777777" w:rsidR="006468B8" w:rsidRPr="00B27163" w:rsidRDefault="006468B8" w:rsidP="006468B8">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576"/>
      </w:tblGrid>
      <w:tr w:rsidR="006468B8" w14:paraId="0D186D91" w14:textId="77777777">
        <w:trPr>
          <w:trHeight w:val="576"/>
        </w:trPr>
        <w:tc>
          <w:tcPr>
            <w:tcW w:w="9576" w:type="dxa"/>
            <w:shd w:val="pct25" w:color="auto" w:fill="auto"/>
            <w:vAlign w:val="center"/>
          </w:tcPr>
          <w:p w14:paraId="2DC8D822" w14:textId="77777777" w:rsidR="006468B8" w:rsidRPr="00413941" w:rsidRDefault="006468B8" w:rsidP="006468B8">
            <w:pPr>
              <w:jc w:val="center"/>
              <w:rPr>
                <w:rFonts w:ascii="Arial" w:hAnsi="Arial" w:cs="Arial"/>
                <w:b/>
              </w:rPr>
            </w:pPr>
            <w:r w:rsidRPr="00413941">
              <w:rPr>
                <w:rFonts w:ascii="Arial" w:hAnsi="Arial" w:cs="Arial"/>
                <w:b/>
              </w:rPr>
              <w:t>PART 3: BEYOND DYADS</w:t>
            </w:r>
          </w:p>
        </w:tc>
      </w:tr>
    </w:tbl>
    <w:p w14:paraId="7D3005A6" w14:textId="77777777" w:rsidR="006468B8" w:rsidRDefault="006468B8" w:rsidP="006468B8"/>
    <w:p w14:paraId="3655B76D" w14:textId="77777777" w:rsidR="006468B8" w:rsidRDefault="006468B8" w:rsidP="006468B8"/>
    <w:p w14:paraId="116AAFD6" w14:textId="4AB2ADBE"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8</w:t>
      </w:r>
      <w:r w:rsidRPr="00D83CE2">
        <w:rPr>
          <w:rFonts w:ascii="Arial" w:hAnsi="Arial" w:cs="Arial"/>
          <w:b/>
          <w:i w:val="0"/>
          <w:sz w:val="22"/>
          <w:szCs w:val="22"/>
        </w:rPr>
        <w:t xml:space="preserve"> </w:t>
      </w:r>
      <w:r w:rsidRPr="00791428">
        <w:rPr>
          <w:rFonts w:ascii="Arial" w:hAnsi="Arial" w:cs="Arial"/>
          <w:i w:val="0"/>
          <w:sz w:val="22"/>
          <w:szCs w:val="22"/>
        </w:rPr>
        <w:t>(</w:t>
      </w:r>
      <w:r w:rsidR="008C336B">
        <w:rPr>
          <w:rFonts w:ascii="Arial" w:hAnsi="Arial" w:cs="Arial"/>
          <w:i w:val="0"/>
          <w:sz w:val="22"/>
          <w:szCs w:val="22"/>
        </w:rPr>
        <w:t>April 1</w:t>
      </w:r>
      <w:r w:rsidR="008C336B" w:rsidRPr="008C336B">
        <w:rPr>
          <w:rFonts w:ascii="Arial" w:hAnsi="Arial" w:cs="Arial"/>
          <w:i w:val="0"/>
          <w:sz w:val="22"/>
          <w:szCs w:val="22"/>
          <w:vertAlign w:val="superscript"/>
        </w:rPr>
        <w:t>st</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Mediation</w:t>
      </w:r>
    </w:p>
    <w:p w14:paraId="44E8530C"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76B15B21" w14:textId="77777777">
        <w:tc>
          <w:tcPr>
            <w:tcW w:w="2268" w:type="dxa"/>
          </w:tcPr>
          <w:p w14:paraId="1FC6D6F1"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2A309E63" w14:textId="77777777" w:rsidR="006468B8" w:rsidRPr="00413941" w:rsidRDefault="006468B8" w:rsidP="006468B8">
            <w:pPr>
              <w:ind w:right="252"/>
              <w:jc w:val="right"/>
              <w:rPr>
                <w:rFonts w:ascii="Arial" w:hAnsi="Arial" w:cs="Arial"/>
                <w:i/>
                <w:sz w:val="20"/>
                <w:szCs w:val="20"/>
              </w:rPr>
            </w:pPr>
          </w:p>
        </w:tc>
        <w:tc>
          <w:tcPr>
            <w:tcW w:w="7308" w:type="dxa"/>
          </w:tcPr>
          <w:p w14:paraId="263916B4" w14:textId="77777777" w:rsidR="006468B8" w:rsidRPr="00413941" w:rsidRDefault="006468B8" w:rsidP="006468B8">
            <w:pPr>
              <w:rPr>
                <w:rFonts w:ascii="Arial" w:hAnsi="Arial" w:cs="Arial"/>
                <w:sz w:val="22"/>
                <w:szCs w:val="22"/>
              </w:rPr>
            </w:pPr>
            <w:r w:rsidRPr="00413941">
              <w:rPr>
                <w:rFonts w:ascii="Arial" w:hAnsi="Arial" w:cs="Arial"/>
                <w:i/>
                <w:sz w:val="22"/>
                <w:szCs w:val="22"/>
              </w:rPr>
              <w:t>Difficult Conversations</w:t>
            </w:r>
            <w:r w:rsidRPr="00413941">
              <w:rPr>
                <w:rFonts w:ascii="Arial" w:hAnsi="Arial" w:cs="Arial"/>
                <w:sz w:val="22"/>
                <w:szCs w:val="22"/>
              </w:rPr>
              <w:t xml:space="preserve"> Ch 7-12</w:t>
            </w:r>
          </w:p>
          <w:p w14:paraId="7728CFF4" w14:textId="77777777" w:rsidR="006468B8" w:rsidRPr="00413941" w:rsidRDefault="006468B8" w:rsidP="006468B8">
            <w:pPr>
              <w:rPr>
                <w:rFonts w:ascii="Arial" w:hAnsi="Arial" w:cs="Arial"/>
                <w:sz w:val="22"/>
                <w:szCs w:val="22"/>
              </w:rPr>
            </w:pPr>
            <w:r w:rsidRPr="00413941">
              <w:rPr>
                <w:rFonts w:ascii="Arial" w:hAnsi="Arial" w:cs="Arial"/>
                <w:i/>
                <w:sz w:val="22"/>
                <w:szCs w:val="22"/>
              </w:rPr>
              <w:t>“Managing Conflict”</w:t>
            </w:r>
            <w:r w:rsidRPr="00413941">
              <w:rPr>
                <w:rFonts w:ascii="Arial" w:hAnsi="Arial" w:cs="Arial"/>
                <w:sz w:val="22"/>
                <w:szCs w:val="22"/>
              </w:rPr>
              <w:t xml:space="preserve"> (Watkins Ch 7)</w:t>
            </w:r>
          </w:p>
          <w:p w14:paraId="73BEB84D" w14:textId="77777777" w:rsidR="006468B8" w:rsidRPr="00413941" w:rsidRDefault="006468B8" w:rsidP="006468B8">
            <w:pPr>
              <w:rPr>
                <w:rFonts w:ascii="Arial" w:hAnsi="Arial" w:cs="Arial"/>
                <w:sz w:val="22"/>
                <w:szCs w:val="22"/>
              </w:rPr>
            </w:pPr>
          </w:p>
        </w:tc>
      </w:tr>
      <w:tr w:rsidR="006468B8" w:rsidRPr="00413941" w14:paraId="7BB2252D" w14:textId="77777777">
        <w:tc>
          <w:tcPr>
            <w:tcW w:w="2268" w:type="dxa"/>
          </w:tcPr>
          <w:p w14:paraId="0D01F641"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1F50D96E" w14:textId="77777777" w:rsidR="006468B8" w:rsidRPr="00413941" w:rsidRDefault="006468B8" w:rsidP="006468B8">
            <w:pPr>
              <w:rPr>
                <w:rFonts w:ascii="Arial" w:hAnsi="Arial" w:cs="Arial"/>
                <w:sz w:val="22"/>
                <w:szCs w:val="22"/>
              </w:rPr>
            </w:pPr>
            <w:r w:rsidRPr="00413941">
              <w:rPr>
                <w:rFonts w:ascii="Arial" w:hAnsi="Arial" w:cs="Arial"/>
                <w:sz w:val="22"/>
                <w:szCs w:val="22"/>
              </w:rPr>
              <w:t>Draft plan for real world negotiation paper</w:t>
            </w:r>
          </w:p>
        </w:tc>
      </w:tr>
    </w:tbl>
    <w:p w14:paraId="7C4935D7" w14:textId="77777777" w:rsidR="006468B8" w:rsidRDefault="006468B8" w:rsidP="006468B8"/>
    <w:p w14:paraId="1FA37B1C" w14:textId="77777777" w:rsidR="006468B8" w:rsidRDefault="006468B8" w:rsidP="006468B8">
      <w:r>
        <w:br w:type="page"/>
      </w:r>
    </w:p>
    <w:p w14:paraId="5DB69A57" w14:textId="77777777" w:rsidR="006468B8" w:rsidRDefault="006468B8" w:rsidP="006468B8">
      <w:pPr>
        <w:pStyle w:val="Heading1"/>
        <w:rPr>
          <w:rFonts w:ascii="Arial" w:hAnsi="Arial" w:cs="Arial"/>
          <w:b/>
          <w:i w:val="0"/>
          <w:sz w:val="22"/>
          <w:szCs w:val="22"/>
        </w:rPr>
      </w:pPr>
    </w:p>
    <w:p w14:paraId="414BEC26" w14:textId="77777777" w:rsidR="006468B8" w:rsidRPr="00A102BC" w:rsidRDefault="006468B8" w:rsidP="006468B8"/>
    <w:p w14:paraId="18AF40E7" w14:textId="11D5A811"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9</w:t>
      </w:r>
      <w:r w:rsidRPr="00D83CE2">
        <w:rPr>
          <w:rFonts w:ascii="Arial" w:hAnsi="Arial" w:cs="Arial"/>
          <w:b/>
          <w:i w:val="0"/>
          <w:sz w:val="22"/>
          <w:szCs w:val="22"/>
        </w:rPr>
        <w:t xml:space="preserve"> </w:t>
      </w:r>
      <w:r w:rsidRPr="00791428">
        <w:rPr>
          <w:rFonts w:ascii="Arial" w:hAnsi="Arial" w:cs="Arial"/>
          <w:i w:val="0"/>
          <w:sz w:val="22"/>
          <w:szCs w:val="22"/>
        </w:rPr>
        <w:t>(</w:t>
      </w:r>
      <w:r w:rsidR="008C336B">
        <w:rPr>
          <w:rFonts w:ascii="Arial" w:hAnsi="Arial" w:cs="Arial"/>
          <w:i w:val="0"/>
          <w:sz w:val="22"/>
          <w:szCs w:val="22"/>
        </w:rPr>
        <w:t>April 8</w:t>
      </w:r>
      <w:r w:rsidR="008C336B" w:rsidRPr="008C336B">
        <w:rPr>
          <w:rFonts w:ascii="Arial" w:hAnsi="Arial" w:cs="Arial"/>
          <w:i w:val="0"/>
          <w:sz w:val="22"/>
          <w:szCs w:val="22"/>
          <w:vertAlign w:val="superscript"/>
        </w:rPr>
        <w:t>th</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Agents and third parties</w:t>
      </w:r>
    </w:p>
    <w:p w14:paraId="1659A241"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536A2DDC" w14:textId="77777777">
        <w:tc>
          <w:tcPr>
            <w:tcW w:w="2268" w:type="dxa"/>
          </w:tcPr>
          <w:p w14:paraId="07B26445"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61BD5792" w14:textId="77777777" w:rsidR="006468B8" w:rsidRPr="00413941" w:rsidRDefault="006468B8" w:rsidP="006468B8">
            <w:pPr>
              <w:ind w:right="252"/>
              <w:jc w:val="right"/>
              <w:rPr>
                <w:rFonts w:ascii="Arial" w:hAnsi="Arial" w:cs="Arial"/>
                <w:i/>
                <w:sz w:val="20"/>
                <w:szCs w:val="20"/>
              </w:rPr>
            </w:pPr>
          </w:p>
        </w:tc>
        <w:tc>
          <w:tcPr>
            <w:tcW w:w="7308" w:type="dxa"/>
          </w:tcPr>
          <w:p w14:paraId="37D57832"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8 “Ethics in negotiation”</w:t>
            </w:r>
          </w:p>
          <w:p w14:paraId="1370EF2F" w14:textId="77777777" w:rsidR="006468B8" w:rsidRPr="00413941" w:rsidRDefault="006468B8" w:rsidP="006468B8">
            <w:pPr>
              <w:rPr>
                <w:rFonts w:ascii="Arial" w:hAnsi="Arial" w:cs="Arial"/>
                <w:sz w:val="22"/>
                <w:szCs w:val="22"/>
              </w:rPr>
            </w:pPr>
            <w:r w:rsidRPr="00413941">
              <w:rPr>
                <w:rFonts w:ascii="Arial" w:hAnsi="Arial" w:cs="Arial"/>
                <w:sz w:val="22"/>
                <w:szCs w:val="22"/>
              </w:rPr>
              <w:t>“</w:t>
            </w:r>
            <w:r w:rsidRPr="00413941">
              <w:rPr>
                <w:rFonts w:ascii="Arial" w:hAnsi="Arial" w:cs="Arial"/>
                <w:i/>
                <w:sz w:val="22"/>
                <w:szCs w:val="22"/>
              </w:rPr>
              <w:t>Bargaining with the devil …</w:t>
            </w:r>
            <w:r w:rsidRPr="00413941">
              <w:rPr>
                <w:rFonts w:ascii="Arial" w:hAnsi="Arial" w:cs="Arial"/>
                <w:sz w:val="22"/>
                <w:szCs w:val="22"/>
              </w:rPr>
              <w:t>” (Shell Ch 11); “</w:t>
            </w:r>
            <w:r w:rsidRPr="00413941">
              <w:rPr>
                <w:rFonts w:ascii="Arial" w:hAnsi="Arial" w:cs="Arial"/>
                <w:i/>
                <w:sz w:val="22"/>
                <w:szCs w:val="22"/>
              </w:rPr>
              <w:t>Confronting lies and deception</w:t>
            </w:r>
            <w:r w:rsidRPr="00413941">
              <w:rPr>
                <w:rFonts w:ascii="Arial" w:hAnsi="Arial" w:cs="Arial"/>
                <w:sz w:val="22"/>
                <w:szCs w:val="22"/>
              </w:rPr>
              <w:t>” (Malhotra &amp; Bazerman, Ch 9)</w:t>
            </w:r>
          </w:p>
          <w:p w14:paraId="6E948975" w14:textId="77777777" w:rsidR="006468B8" w:rsidRPr="00413941" w:rsidRDefault="006468B8" w:rsidP="006468B8">
            <w:pPr>
              <w:rPr>
                <w:rFonts w:ascii="Arial" w:hAnsi="Arial" w:cs="Arial"/>
                <w:sz w:val="22"/>
                <w:szCs w:val="22"/>
              </w:rPr>
            </w:pPr>
          </w:p>
        </w:tc>
      </w:tr>
      <w:tr w:rsidR="001B1631" w:rsidRPr="00413941" w14:paraId="0E14A70E" w14:textId="77777777" w:rsidTr="001B1631">
        <w:tc>
          <w:tcPr>
            <w:tcW w:w="2268" w:type="dxa"/>
          </w:tcPr>
          <w:p w14:paraId="2B6E418A" w14:textId="77777777" w:rsidR="001B1631" w:rsidRPr="00413941" w:rsidRDefault="001B1631" w:rsidP="001B1631">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3FD52532" w14:textId="77777777" w:rsidR="001B1631" w:rsidRPr="001B1631" w:rsidRDefault="001B1631" w:rsidP="001B1631">
            <w:pPr>
              <w:rPr>
                <w:rFonts w:ascii="Arial" w:hAnsi="Arial" w:cs="Arial"/>
                <w:sz w:val="22"/>
                <w:szCs w:val="22"/>
              </w:rPr>
            </w:pPr>
            <w:r w:rsidRPr="001B1631">
              <w:rPr>
                <w:rFonts w:ascii="Arial" w:hAnsi="Arial" w:cs="Arial"/>
                <w:sz w:val="22"/>
                <w:szCs w:val="22"/>
              </w:rPr>
              <w:t>Conflict cycle exercise (menu assignment)</w:t>
            </w:r>
          </w:p>
          <w:p w14:paraId="6F00D5BD" w14:textId="4AF133ED" w:rsidR="001B1631" w:rsidRPr="001B1631" w:rsidRDefault="002A4B65" w:rsidP="002A4B65">
            <w:pPr>
              <w:rPr>
                <w:rFonts w:ascii="Arial" w:hAnsi="Arial" w:cs="Arial"/>
                <w:i/>
                <w:sz w:val="22"/>
                <w:szCs w:val="22"/>
              </w:rPr>
            </w:pPr>
            <w:r>
              <w:rPr>
                <w:rFonts w:ascii="Arial" w:hAnsi="Arial" w:cs="Arial"/>
                <w:sz w:val="22"/>
                <w:szCs w:val="22"/>
              </w:rPr>
              <w:t>Self v</w:t>
            </w:r>
            <w:r w:rsidR="001B1631" w:rsidRPr="001B1631">
              <w:rPr>
                <w:rFonts w:ascii="Arial" w:hAnsi="Arial" w:cs="Arial"/>
                <w:sz w:val="22"/>
                <w:szCs w:val="22"/>
              </w:rPr>
              <w:t>ideo analysis (menu assignment)</w:t>
            </w:r>
          </w:p>
        </w:tc>
      </w:tr>
    </w:tbl>
    <w:p w14:paraId="49596D12" w14:textId="77777777" w:rsidR="006468B8" w:rsidRDefault="006468B8" w:rsidP="006468B8"/>
    <w:p w14:paraId="06BA3318" w14:textId="77777777" w:rsidR="006468B8" w:rsidRDefault="006468B8" w:rsidP="006468B8"/>
    <w:p w14:paraId="60C7636E" w14:textId="21AE0868"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10</w:t>
      </w:r>
      <w:r w:rsidRPr="00D83CE2">
        <w:rPr>
          <w:rFonts w:ascii="Arial" w:hAnsi="Arial" w:cs="Arial"/>
          <w:b/>
          <w:i w:val="0"/>
          <w:sz w:val="22"/>
          <w:szCs w:val="22"/>
        </w:rPr>
        <w:t xml:space="preserve"> </w:t>
      </w:r>
      <w:r w:rsidRPr="00791428">
        <w:rPr>
          <w:rFonts w:ascii="Arial" w:hAnsi="Arial" w:cs="Arial"/>
          <w:i w:val="0"/>
          <w:sz w:val="22"/>
          <w:szCs w:val="22"/>
        </w:rPr>
        <w:t>(</w:t>
      </w:r>
      <w:r w:rsidR="008C336B">
        <w:rPr>
          <w:rFonts w:ascii="Arial" w:hAnsi="Arial" w:cs="Arial"/>
          <w:i w:val="0"/>
          <w:sz w:val="22"/>
          <w:szCs w:val="22"/>
        </w:rPr>
        <w:t>April 15</w:t>
      </w:r>
      <w:r w:rsidR="008C336B" w:rsidRPr="008C336B">
        <w:rPr>
          <w:rFonts w:ascii="Arial" w:hAnsi="Arial" w:cs="Arial"/>
          <w:i w:val="0"/>
          <w:sz w:val="22"/>
          <w:szCs w:val="22"/>
          <w:vertAlign w:val="superscript"/>
        </w:rPr>
        <w:t>th</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Coalitions</w:t>
      </w:r>
    </w:p>
    <w:p w14:paraId="5C3E580A"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2FB0CEC2" w14:textId="77777777">
        <w:tc>
          <w:tcPr>
            <w:tcW w:w="2268" w:type="dxa"/>
          </w:tcPr>
          <w:p w14:paraId="5EC452BE"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2CA73E6F" w14:textId="77777777" w:rsidR="006468B8" w:rsidRPr="00413941" w:rsidRDefault="006468B8" w:rsidP="006468B8">
            <w:pPr>
              <w:ind w:right="252"/>
              <w:jc w:val="right"/>
              <w:rPr>
                <w:rFonts w:ascii="Arial" w:hAnsi="Arial" w:cs="Arial"/>
                <w:i/>
                <w:sz w:val="20"/>
                <w:szCs w:val="20"/>
              </w:rPr>
            </w:pPr>
          </w:p>
        </w:tc>
        <w:tc>
          <w:tcPr>
            <w:tcW w:w="7308" w:type="dxa"/>
          </w:tcPr>
          <w:p w14:paraId="2712E205" w14:textId="77777777" w:rsidR="006468B8" w:rsidRPr="00413941" w:rsidRDefault="006468B8" w:rsidP="006468B8">
            <w:pPr>
              <w:rPr>
                <w:rFonts w:ascii="Arial" w:hAnsi="Arial" w:cs="Arial"/>
                <w:sz w:val="22"/>
                <w:szCs w:val="22"/>
              </w:rPr>
            </w:pPr>
            <w:r w:rsidRPr="00413941">
              <w:rPr>
                <w:rFonts w:ascii="Arial" w:hAnsi="Arial" w:cs="Arial"/>
                <w:sz w:val="22"/>
                <w:szCs w:val="22"/>
              </w:rPr>
              <w:t>“</w:t>
            </w:r>
            <w:r w:rsidRPr="00413941">
              <w:rPr>
                <w:rFonts w:ascii="Arial" w:hAnsi="Arial" w:cs="Arial"/>
                <w:i/>
                <w:sz w:val="22"/>
                <w:szCs w:val="22"/>
              </w:rPr>
              <w:t>Enhancing your negotiating power</w:t>
            </w:r>
            <w:r w:rsidRPr="00413941">
              <w:rPr>
                <w:rFonts w:ascii="Arial" w:hAnsi="Arial" w:cs="Arial"/>
                <w:sz w:val="22"/>
                <w:szCs w:val="22"/>
              </w:rPr>
              <w:t xml:space="preserve">” (Benoliel &amp; Cashdan); </w:t>
            </w:r>
            <w:r w:rsidRPr="00413941">
              <w:rPr>
                <w:rFonts w:ascii="Arial" w:hAnsi="Arial" w:cs="Arial"/>
                <w:i/>
                <w:sz w:val="22"/>
                <w:szCs w:val="22"/>
              </w:rPr>
              <w:t>“Multiple parties, coalitions, and teams”</w:t>
            </w:r>
            <w:r w:rsidRPr="00413941">
              <w:rPr>
                <w:rFonts w:ascii="Arial" w:hAnsi="Arial" w:cs="Arial"/>
                <w:sz w:val="22"/>
                <w:szCs w:val="22"/>
              </w:rPr>
              <w:t xml:space="preserve"> (Thompson Ch 9); “</w:t>
            </w:r>
            <w:r w:rsidRPr="00413941">
              <w:rPr>
                <w:rFonts w:ascii="Arial" w:hAnsi="Arial" w:cs="Arial"/>
                <w:i/>
                <w:sz w:val="22"/>
                <w:szCs w:val="22"/>
              </w:rPr>
              <w:t>Get all the parties right</w:t>
            </w:r>
            <w:r w:rsidRPr="00413941">
              <w:rPr>
                <w:rFonts w:ascii="Arial" w:hAnsi="Arial" w:cs="Arial"/>
                <w:sz w:val="22"/>
                <w:szCs w:val="22"/>
              </w:rPr>
              <w:t>” (Lax &amp; Sebenius)</w:t>
            </w:r>
            <w:r>
              <w:rPr>
                <w:rFonts w:ascii="Arial" w:hAnsi="Arial" w:cs="Arial"/>
                <w:sz w:val="22"/>
                <w:szCs w:val="22"/>
              </w:rPr>
              <w:t>; “</w:t>
            </w:r>
            <w:r w:rsidRPr="00D97165">
              <w:rPr>
                <w:rFonts w:ascii="Arial" w:hAnsi="Arial" w:cs="Arial"/>
                <w:i/>
                <w:sz w:val="22"/>
                <w:szCs w:val="22"/>
              </w:rPr>
              <w:t>Map the players, change the game</w:t>
            </w:r>
            <w:r>
              <w:rPr>
                <w:rFonts w:ascii="Arial" w:hAnsi="Arial" w:cs="Arial"/>
                <w:sz w:val="22"/>
                <w:szCs w:val="22"/>
              </w:rPr>
              <w:t>” (Ames)</w:t>
            </w:r>
          </w:p>
          <w:p w14:paraId="1A75AE6A" w14:textId="77777777" w:rsidR="006468B8" w:rsidRPr="00413941" w:rsidRDefault="006468B8" w:rsidP="006468B8">
            <w:pPr>
              <w:rPr>
                <w:rFonts w:ascii="Arial" w:hAnsi="Arial" w:cs="Arial"/>
                <w:sz w:val="22"/>
                <w:szCs w:val="22"/>
              </w:rPr>
            </w:pPr>
          </w:p>
        </w:tc>
      </w:tr>
      <w:tr w:rsidR="006468B8" w:rsidRPr="00413941" w14:paraId="4EB9AF06" w14:textId="77777777">
        <w:tc>
          <w:tcPr>
            <w:tcW w:w="2268" w:type="dxa"/>
          </w:tcPr>
          <w:p w14:paraId="2CF8AF6F"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tc>
        <w:tc>
          <w:tcPr>
            <w:tcW w:w="7308" w:type="dxa"/>
          </w:tcPr>
          <w:p w14:paraId="5B6F0FB0" w14:textId="77777777" w:rsidR="006468B8" w:rsidRPr="00413941" w:rsidRDefault="006468B8" w:rsidP="00AF1C32">
            <w:pPr>
              <w:rPr>
                <w:rFonts w:ascii="Arial" w:hAnsi="Arial" w:cs="Arial"/>
                <w:sz w:val="22"/>
                <w:szCs w:val="22"/>
              </w:rPr>
            </w:pPr>
            <w:r w:rsidRPr="00413941">
              <w:rPr>
                <w:rFonts w:ascii="Arial" w:hAnsi="Arial" w:cs="Arial"/>
                <w:sz w:val="22"/>
                <w:szCs w:val="22"/>
              </w:rPr>
              <w:t xml:space="preserve">Prepare for </w:t>
            </w:r>
            <w:r w:rsidR="00AF1C32">
              <w:rPr>
                <w:rFonts w:ascii="Arial" w:hAnsi="Arial" w:cs="Arial"/>
                <w:sz w:val="22"/>
                <w:szCs w:val="22"/>
              </w:rPr>
              <w:t>Session 11</w:t>
            </w:r>
            <w:r>
              <w:rPr>
                <w:rFonts w:ascii="Arial" w:hAnsi="Arial" w:cs="Arial"/>
                <w:sz w:val="22"/>
                <w:szCs w:val="22"/>
              </w:rPr>
              <w:t xml:space="preserve"> case </w:t>
            </w:r>
          </w:p>
        </w:tc>
      </w:tr>
    </w:tbl>
    <w:p w14:paraId="447C5C16" w14:textId="77777777" w:rsidR="006468B8" w:rsidRPr="007F372B" w:rsidRDefault="006468B8" w:rsidP="006468B8"/>
    <w:tbl>
      <w:tblPr>
        <w:tblW w:w="0" w:type="auto"/>
        <w:tblLook w:val="01E0" w:firstRow="1" w:lastRow="1" w:firstColumn="1" w:lastColumn="1" w:noHBand="0" w:noVBand="0"/>
      </w:tblPr>
      <w:tblGrid>
        <w:gridCol w:w="2268"/>
        <w:gridCol w:w="7308"/>
      </w:tblGrid>
      <w:tr w:rsidR="001B1631" w:rsidRPr="001B1631" w14:paraId="05A7AB63" w14:textId="77777777" w:rsidTr="001B1631">
        <w:tc>
          <w:tcPr>
            <w:tcW w:w="2268" w:type="dxa"/>
          </w:tcPr>
          <w:p w14:paraId="71E588D6" w14:textId="77777777" w:rsidR="001B1631" w:rsidRPr="00413941" w:rsidRDefault="001B1631" w:rsidP="001B1631">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0DBF7993" w14:textId="77777777" w:rsidR="001B1631" w:rsidRPr="001B1631" w:rsidRDefault="001B1631" w:rsidP="001B1631">
            <w:pPr>
              <w:rPr>
                <w:rFonts w:ascii="Arial" w:hAnsi="Arial" w:cs="Arial"/>
                <w:sz w:val="22"/>
                <w:szCs w:val="22"/>
              </w:rPr>
            </w:pPr>
            <w:r w:rsidRPr="001B1631">
              <w:rPr>
                <w:rFonts w:ascii="Arial" w:hAnsi="Arial" w:cs="Arial"/>
                <w:sz w:val="22"/>
                <w:szCs w:val="22"/>
              </w:rPr>
              <w:t>Reading reflection (menu assignment)</w:t>
            </w:r>
          </w:p>
        </w:tc>
      </w:tr>
    </w:tbl>
    <w:p w14:paraId="0C66A42C" w14:textId="77777777" w:rsidR="006468B8" w:rsidRDefault="006468B8" w:rsidP="006468B8"/>
    <w:p w14:paraId="58B4F018" w14:textId="77777777" w:rsidR="006468B8" w:rsidRDefault="006468B8" w:rsidP="006468B8"/>
    <w:p w14:paraId="306BA6D4" w14:textId="44BF05C8" w:rsidR="006468B8" w:rsidRPr="00AF1C32" w:rsidRDefault="006468B8" w:rsidP="00AF1C32">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sidR="00AF1C32">
        <w:rPr>
          <w:rFonts w:ascii="Arial" w:hAnsi="Arial" w:cs="Arial"/>
          <w:b/>
          <w:i w:val="0"/>
          <w:sz w:val="22"/>
          <w:szCs w:val="22"/>
        </w:rPr>
        <w:t xml:space="preserve">11 </w:t>
      </w:r>
      <w:r w:rsidR="00AF1C32">
        <w:rPr>
          <w:rFonts w:ascii="Arial" w:hAnsi="Arial" w:cs="Arial"/>
          <w:i w:val="0"/>
          <w:sz w:val="22"/>
          <w:szCs w:val="22"/>
        </w:rPr>
        <w:t>(</w:t>
      </w:r>
      <w:r w:rsidR="008C336B">
        <w:rPr>
          <w:rFonts w:ascii="Arial" w:hAnsi="Arial" w:cs="Arial"/>
          <w:i w:val="0"/>
          <w:sz w:val="22"/>
          <w:szCs w:val="22"/>
        </w:rPr>
        <w:t>April 22</w:t>
      </w:r>
      <w:r w:rsidR="008C336B" w:rsidRPr="008C336B">
        <w:rPr>
          <w:rFonts w:ascii="Arial" w:hAnsi="Arial" w:cs="Arial"/>
          <w:i w:val="0"/>
          <w:sz w:val="22"/>
          <w:szCs w:val="22"/>
          <w:vertAlign w:val="superscript"/>
        </w:rPr>
        <w:t>nd</w:t>
      </w:r>
      <w:r w:rsidR="00AF1C32">
        <w:rPr>
          <w:rFonts w:ascii="Arial" w:hAnsi="Arial" w:cs="Arial"/>
          <w:i w:val="0"/>
          <w:sz w:val="22"/>
          <w:szCs w:val="22"/>
        </w:rPr>
        <w:t>)</w:t>
      </w:r>
      <w:r w:rsidR="00AF1C32" w:rsidRPr="00AF1C32">
        <w:rPr>
          <w:rFonts w:ascii="Arial" w:hAnsi="Arial" w:cs="Arial"/>
          <w:b/>
          <w:i w:val="0"/>
          <w:sz w:val="22"/>
          <w:szCs w:val="22"/>
        </w:rPr>
        <w:t>:</w:t>
      </w:r>
      <w:r>
        <w:rPr>
          <w:rFonts w:ascii="Arial" w:hAnsi="Arial" w:cs="Arial"/>
          <w:b/>
          <w:i w:val="0"/>
          <w:sz w:val="22"/>
          <w:szCs w:val="22"/>
        </w:rPr>
        <w:t xml:space="preserve"> </w:t>
      </w:r>
      <w:r w:rsidR="00AF1C32">
        <w:rPr>
          <w:rFonts w:ascii="Arial" w:hAnsi="Arial" w:cs="Arial"/>
          <w:b/>
          <w:i w:val="0"/>
          <w:sz w:val="22"/>
          <w:szCs w:val="22"/>
        </w:rPr>
        <w:t>Team negotiation</w:t>
      </w:r>
      <w:r>
        <w:rPr>
          <w:rFonts w:ascii="Arial" w:hAnsi="Arial" w:cs="Arial"/>
          <w:b/>
          <w:i w:val="0"/>
          <w:sz w:val="22"/>
          <w:szCs w:val="22"/>
        </w:rPr>
        <w:br/>
      </w:r>
    </w:p>
    <w:tbl>
      <w:tblPr>
        <w:tblW w:w="0" w:type="auto"/>
        <w:tblLook w:val="01E0" w:firstRow="1" w:lastRow="1" w:firstColumn="1" w:lastColumn="1" w:noHBand="0" w:noVBand="0"/>
      </w:tblPr>
      <w:tblGrid>
        <w:gridCol w:w="2268"/>
        <w:gridCol w:w="7308"/>
      </w:tblGrid>
      <w:tr w:rsidR="006468B8" w:rsidRPr="00413941" w14:paraId="189A4AE8" w14:textId="77777777">
        <w:tc>
          <w:tcPr>
            <w:tcW w:w="2268" w:type="dxa"/>
          </w:tcPr>
          <w:p w14:paraId="2CEBF240"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72B955EB" w14:textId="77777777" w:rsidR="006468B8" w:rsidRPr="00413941" w:rsidRDefault="006468B8" w:rsidP="006468B8">
            <w:pPr>
              <w:ind w:right="252"/>
              <w:jc w:val="right"/>
              <w:rPr>
                <w:rFonts w:ascii="Arial" w:hAnsi="Arial" w:cs="Arial"/>
                <w:i/>
                <w:sz w:val="20"/>
                <w:szCs w:val="20"/>
              </w:rPr>
            </w:pPr>
          </w:p>
        </w:tc>
        <w:tc>
          <w:tcPr>
            <w:tcW w:w="7308" w:type="dxa"/>
          </w:tcPr>
          <w:p w14:paraId="4B21FBF3"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12 “Best practices in negotiations”</w:t>
            </w:r>
          </w:p>
          <w:p w14:paraId="71CB828D" w14:textId="77777777" w:rsidR="006468B8" w:rsidRPr="00413941" w:rsidRDefault="006468B8" w:rsidP="006468B8">
            <w:pPr>
              <w:rPr>
                <w:rFonts w:ascii="Arial" w:hAnsi="Arial" w:cs="Arial"/>
                <w:sz w:val="22"/>
                <w:szCs w:val="22"/>
              </w:rPr>
            </w:pPr>
            <w:r w:rsidRPr="00413941">
              <w:rPr>
                <w:rFonts w:ascii="Arial" w:hAnsi="Arial" w:cs="Arial"/>
                <w:i/>
                <w:sz w:val="22"/>
                <w:szCs w:val="22"/>
              </w:rPr>
              <w:t>Getting to Yes</w:t>
            </w:r>
            <w:r w:rsidRPr="00413941">
              <w:rPr>
                <w:rFonts w:ascii="Arial" w:hAnsi="Arial" w:cs="Arial"/>
                <w:sz w:val="22"/>
                <w:szCs w:val="22"/>
              </w:rPr>
              <w:t xml:space="preserve"> “In conclusion”; “</w:t>
            </w:r>
            <w:r w:rsidRPr="00413941">
              <w:rPr>
                <w:rFonts w:ascii="Arial" w:hAnsi="Arial" w:cs="Arial"/>
                <w:i/>
                <w:sz w:val="22"/>
                <w:szCs w:val="22"/>
              </w:rPr>
              <w:t>A primer on personal development</w:t>
            </w:r>
            <w:r w:rsidRPr="00413941">
              <w:rPr>
                <w:rFonts w:ascii="Arial" w:hAnsi="Arial" w:cs="Arial"/>
                <w:sz w:val="22"/>
                <w:szCs w:val="22"/>
              </w:rPr>
              <w:t>” (Ames, Mason, &amp; Carney)</w:t>
            </w:r>
          </w:p>
          <w:p w14:paraId="275C3CEE" w14:textId="77777777" w:rsidR="006468B8" w:rsidRPr="00413941" w:rsidRDefault="006468B8" w:rsidP="006468B8">
            <w:pPr>
              <w:rPr>
                <w:rFonts w:ascii="Arial" w:hAnsi="Arial" w:cs="Arial"/>
                <w:sz w:val="22"/>
                <w:szCs w:val="22"/>
              </w:rPr>
            </w:pPr>
          </w:p>
        </w:tc>
      </w:tr>
      <w:tr w:rsidR="006468B8" w:rsidRPr="00413941" w14:paraId="2A0D50CA" w14:textId="77777777">
        <w:tc>
          <w:tcPr>
            <w:tcW w:w="2268" w:type="dxa"/>
          </w:tcPr>
          <w:p w14:paraId="723874F4"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7AEBAA33" w14:textId="77777777" w:rsidR="006468B8" w:rsidRDefault="00AF1C32" w:rsidP="006468B8">
            <w:pPr>
              <w:rPr>
                <w:rFonts w:ascii="Arial" w:hAnsi="Arial" w:cs="Arial"/>
                <w:sz w:val="22"/>
                <w:szCs w:val="22"/>
              </w:rPr>
            </w:pPr>
            <w:r>
              <w:rPr>
                <w:rFonts w:ascii="Arial" w:hAnsi="Arial" w:cs="Arial"/>
                <w:sz w:val="22"/>
                <w:szCs w:val="22"/>
              </w:rPr>
              <w:t xml:space="preserve">Negotiation coaching exercise </w:t>
            </w:r>
            <w:r w:rsidR="001B1631">
              <w:rPr>
                <w:rFonts w:ascii="Arial" w:hAnsi="Arial" w:cs="Arial"/>
                <w:sz w:val="22"/>
                <w:szCs w:val="22"/>
              </w:rPr>
              <w:t>(menu assignment)</w:t>
            </w:r>
          </w:p>
          <w:p w14:paraId="3DED6695" w14:textId="1ED5512A" w:rsidR="001B1631" w:rsidRDefault="002A4B65" w:rsidP="006468B8">
            <w:pPr>
              <w:rPr>
                <w:rFonts w:ascii="Arial" w:hAnsi="Arial" w:cs="Arial"/>
                <w:sz w:val="22"/>
                <w:szCs w:val="22"/>
              </w:rPr>
            </w:pPr>
            <w:r>
              <w:rPr>
                <w:rFonts w:ascii="Arial" w:hAnsi="Arial" w:cs="Arial"/>
                <w:sz w:val="22"/>
                <w:szCs w:val="22"/>
              </w:rPr>
              <w:t>Negotiation in the news</w:t>
            </w:r>
            <w:r w:rsidR="001B1631">
              <w:rPr>
                <w:rFonts w:ascii="Arial" w:hAnsi="Arial" w:cs="Arial"/>
                <w:sz w:val="22"/>
                <w:szCs w:val="22"/>
              </w:rPr>
              <w:t xml:space="preserve"> (menu assignment)</w:t>
            </w:r>
          </w:p>
          <w:p w14:paraId="578525F0" w14:textId="77777777" w:rsidR="006468B8" w:rsidRPr="00413941" w:rsidRDefault="00AF1C32" w:rsidP="00AF1C32">
            <w:pPr>
              <w:rPr>
                <w:rFonts w:ascii="Arial" w:hAnsi="Arial" w:cs="Arial"/>
                <w:sz w:val="22"/>
                <w:szCs w:val="22"/>
              </w:rPr>
            </w:pPr>
            <w:r>
              <w:rPr>
                <w:rFonts w:ascii="Arial" w:hAnsi="Arial" w:cs="Arial"/>
                <w:sz w:val="22"/>
                <w:szCs w:val="22"/>
              </w:rPr>
              <w:t xml:space="preserve">Real-world negotiation paper </w:t>
            </w:r>
          </w:p>
        </w:tc>
      </w:tr>
    </w:tbl>
    <w:p w14:paraId="5BE11EBC" w14:textId="77777777" w:rsidR="006468B8" w:rsidRDefault="006468B8" w:rsidP="006468B8"/>
    <w:p w14:paraId="66650BD4" w14:textId="77777777" w:rsidR="006468B8" w:rsidRDefault="006468B8" w:rsidP="006468B8"/>
    <w:p w14:paraId="4D83B5AE" w14:textId="40D1CF9F"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12</w:t>
      </w:r>
      <w:r w:rsidRPr="00D83CE2">
        <w:rPr>
          <w:rFonts w:ascii="Arial" w:hAnsi="Arial" w:cs="Arial"/>
          <w:b/>
          <w:i w:val="0"/>
          <w:sz w:val="22"/>
          <w:szCs w:val="22"/>
        </w:rPr>
        <w:t xml:space="preserve"> </w:t>
      </w:r>
      <w:r w:rsidRPr="00791428">
        <w:rPr>
          <w:rFonts w:ascii="Arial" w:hAnsi="Arial" w:cs="Arial"/>
          <w:i w:val="0"/>
          <w:sz w:val="22"/>
          <w:szCs w:val="22"/>
        </w:rPr>
        <w:t>(</w:t>
      </w:r>
      <w:r w:rsidR="008C336B">
        <w:rPr>
          <w:rFonts w:ascii="Arial" w:hAnsi="Arial" w:cs="Arial"/>
          <w:i w:val="0"/>
          <w:sz w:val="22"/>
          <w:szCs w:val="22"/>
        </w:rPr>
        <w:t>April 29</w:t>
      </w:r>
      <w:r w:rsidR="008C336B" w:rsidRPr="008C336B">
        <w:rPr>
          <w:rFonts w:ascii="Arial" w:hAnsi="Arial" w:cs="Arial"/>
          <w:i w:val="0"/>
          <w:sz w:val="22"/>
          <w:szCs w:val="22"/>
          <w:vertAlign w:val="superscript"/>
        </w:rPr>
        <w:t>th</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Conclusion</w:t>
      </w:r>
    </w:p>
    <w:p w14:paraId="50DDC31B"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49F6D2D5" w14:textId="77777777">
        <w:tc>
          <w:tcPr>
            <w:tcW w:w="2268" w:type="dxa"/>
          </w:tcPr>
          <w:p w14:paraId="6692B60D"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255F095C" w14:textId="77777777" w:rsidR="006468B8" w:rsidRPr="00413941" w:rsidRDefault="00AF1C32" w:rsidP="00AF1C32">
            <w:pPr>
              <w:rPr>
                <w:rFonts w:ascii="Arial" w:hAnsi="Arial" w:cs="Arial"/>
                <w:sz w:val="22"/>
                <w:szCs w:val="22"/>
              </w:rPr>
            </w:pPr>
            <w:r>
              <w:rPr>
                <w:rFonts w:ascii="Arial" w:hAnsi="Arial" w:cs="Arial"/>
                <w:sz w:val="22"/>
                <w:szCs w:val="22"/>
              </w:rPr>
              <w:t xml:space="preserve">Final paper </w:t>
            </w:r>
          </w:p>
        </w:tc>
      </w:tr>
    </w:tbl>
    <w:p w14:paraId="1D030900" w14:textId="77777777" w:rsidR="006468B8" w:rsidRPr="00034E13" w:rsidRDefault="006468B8">
      <w:pPr>
        <w:rPr>
          <w:sz w:val="4"/>
          <w:szCs w:val="4"/>
        </w:rPr>
      </w:pPr>
      <w:r>
        <w:br w:type="page"/>
      </w:r>
    </w:p>
    <w:p w14:paraId="187D13C1" w14:textId="77777777" w:rsidR="006468B8" w:rsidRPr="00A102BC" w:rsidRDefault="006468B8">
      <w:pPr>
        <w:rPr>
          <w:rFonts w:ascii="Arial" w:hAnsi="Arial" w:cs="Arial"/>
          <w:b/>
        </w:rPr>
      </w:pPr>
      <w:r>
        <w:rPr>
          <w:rFonts w:ascii="Arial" w:hAnsi="Arial" w:cs="Arial"/>
          <w:b/>
        </w:rPr>
        <w:lastRenderedPageBreak/>
        <w:t>SUMMARY OF ASSIGNMENTS</w:t>
      </w:r>
    </w:p>
    <w:p w14:paraId="116B82EC" w14:textId="77777777" w:rsidR="00D641A7" w:rsidRPr="00D641A7" w:rsidRDefault="00D641A7">
      <w:pPr>
        <w:rPr>
          <w:sz w:val="16"/>
        </w:rPr>
      </w:pPr>
    </w:p>
    <w:p w14:paraId="648A46DD" w14:textId="68EDA3B9" w:rsidR="006468B8" w:rsidRDefault="006468B8">
      <w:r>
        <w:t>More details on assignments will be offered during course meetings. A summary is offered below.</w:t>
      </w:r>
      <w:r w:rsidR="00034E13">
        <w:t xml:space="preserve"> </w:t>
      </w:r>
    </w:p>
    <w:p w14:paraId="27CD6FCB" w14:textId="77777777" w:rsidR="006468B8" w:rsidRPr="00D641A7" w:rsidRDefault="006468B8">
      <w:pPr>
        <w:rPr>
          <w:sz w:val="16"/>
        </w:rPr>
      </w:pPr>
    </w:p>
    <w:tbl>
      <w:tblPr>
        <w:tblW w:w="0" w:type="auto"/>
        <w:tblInd w:w="288" w:type="dxa"/>
        <w:tblLook w:val="01E0" w:firstRow="1" w:lastRow="1" w:firstColumn="1" w:lastColumn="1" w:noHBand="0" w:noVBand="0"/>
      </w:tblPr>
      <w:tblGrid>
        <w:gridCol w:w="2253"/>
        <w:gridCol w:w="3704"/>
        <w:gridCol w:w="1647"/>
        <w:gridCol w:w="1972"/>
      </w:tblGrid>
      <w:tr w:rsidR="00034E13" w:rsidRPr="00413941" w14:paraId="12CAB790" w14:textId="77777777" w:rsidTr="0056542A">
        <w:tc>
          <w:tcPr>
            <w:tcW w:w="2253" w:type="dxa"/>
            <w:tcBorders>
              <w:top w:val="single" w:sz="4" w:space="0" w:color="auto"/>
              <w:left w:val="single" w:sz="4" w:space="0" w:color="auto"/>
              <w:bottom w:val="single" w:sz="4" w:space="0" w:color="auto"/>
              <w:right w:val="single" w:sz="4" w:space="0" w:color="auto"/>
            </w:tcBorders>
            <w:shd w:val="clear" w:color="auto" w:fill="C0C0C0"/>
          </w:tcPr>
          <w:p w14:paraId="0F467A9E" w14:textId="77777777" w:rsidR="00034E13" w:rsidRPr="00034E13" w:rsidRDefault="00034E13" w:rsidP="006468B8">
            <w:pPr>
              <w:spacing w:before="200" w:after="200"/>
              <w:ind w:right="252"/>
              <w:jc w:val="center"/>
              <w:rPr>
                <w:rFonts w:ascii="Arial" w:hAnsi="Arial" w:cs="Arial"/>
                <w:sz w:val="20"/>
                <w:szCs w:val="20"/>
              </w:rPr>
            </w:pPr>
            <w:r w:rsidRPr="00034E13">
              <w:rPr>
                <w:rFonts w:ascii="Arial" w:hAnsi="Arial" w:cs="Arial"/>
                <w:sz w:val="20"/>
                <w:szCs w:val="20"/>
              </w:rPr>
              <w:t>Assignment</w:t>
            </w:r>
          </w:p>
        </w:tc>
        <w:tc>
          <w:tcPr>
            <w:tcW w:w="3704" w:type="dxa"/>
            <w:tcBorders>
              <w:top w:val="single" w:sz="4" w:space="0" w:color="auto"/>
              <w:left w:val="single" w:sz="4" w:space="0" w:color="auto"/>
              <w:bottom w:val="single" w:sz="4" w:space="0" w:color="auto"/>
              <w:right w:val="single" w:sz="4" w:space="0" w:color="auto"/>
            </w:tcBorders>
            <w:shd w:val="clear" w:color="auto" w:fill="C0C0C0"/>
          </w:tcPr>
          <w:p w14:paraId="1DDAB7E6" w14:textId="77777777" w:rsidR="00034E13" w:rsidRPr="00034E13" w:rsidRDefault="00034E13" w:rsidP="006468B8">
            <w:pPr>
              <w:spacing w:before="200" w:after="200"/>
              <w:jc w:val="center"/>
              <w:rPr>
                <w:rFonts w:ascii="Arial" w:hAnsi="Arial" w:cs="Arial"/>
                <w:sz w:val="20"/>
                <w:szCs w:val="20"/>
              </w:rPr>
            </w:pPr>
            <w:r w:rsidRPr="00034E13">
              <w:rPr>
                <w:rFonts w:ascii="Arial" w:hAnsi="Arial" w:cs="Arial"/>
                <w:sz w:val="20"/>
                <w:szCs w:val="20"/>
              </w:rPr>
              <w:t>Format</w:t>
            </w:r>
          </w:p>
        </w:tc>
        <w:tc>
          <w:tcPr>
            <w:tcW w:w="1647" w:type="dxa"/>
            <w:tcBorders>
              <w:top w:val="single" w:sz="4" w:space="0" w:color="auto"/>
              <w:left w:val="single" w:sz="4" w:space="0" w:color="auto"/>
              <w:bottom w:val="single" w:sz="4" w:space="0" w:color="auto"/>
              <w:right w:val="single" w:sz="4" w:space="0" w:color="auto"/>
            </w:tcBorders>
            <w:shd w:val="clear" w:color="auto" w:fill="C0C0C0"/>
          </w:tcPr>
          <w:p w14:paraId="6ACDA461" w14:textId="77777777" w:rsidR="00034E13" w:rsidRPr="00034E13" w:rsidRDefault="00034E13" w:rsidP="006468B8">
            <w:pPr>
              <w:spacing w:before="200" w:after="200"/>
              <w:jc w:val="center"/>
              <w:rPr>
                <w:rFonts w:ascii="Arial" w:hAnsi="Arial" w:cs="Arial"/>
                <w:sz w:val="20"/>
                <w:szCs w:val="20"/>
              </w:rPr>
            </w:pPr>
            <w:r>
              <w:rPr>
                <w:rFonts w:ascii="Arial" w:hAnsi="Arial" w:cs="Arial"/>
                <w:sz w:val="20"/>
                <w:szCs w:val="20"/>
              </w:rPr>
              <w:t>Grading</w:t>
            </w:r>
          </w:p>
        </w:tc>
        <w:tc>
          <w:tcPr>
            <w:tcW w:w="1972" w:type="dxa"/>
            <w:tcBorders>
              <w:top w:val="single" w:sz="4" w:space="0" w:color="auto"/>
              <w:left w:val="single" w:sz="4" w:space="0" w:color="auto"/>
              <w:bottom w:val="single" w:sz="4" w:space="0" w:color="auto"/>
              <w:right w:val="single" w:sz="4" w:space="0" w:color="auto"/>
            </w:tcBorders>
            <w:shd w:val="clear" w:color="auto" w:fill="C0C0C0"/>
          </w:tcPr>
          <w:p w14:paraId="6E28156C" w14:textId="77777777" w:rsidR="00034E13" w:rsidRPr="00034E13" w:rsidRDefault="00034E13" w:rsidP="006468B8">
            <w:pPr>
              <w:spacing w:before="200" w:after="200"/>
              <w:jc w:val="center"/>
              <w:rPr>
                <w:rFonts w:ascii="Arial" w:hAnsi="Arial" w:cs="Arial"/>
                <w:sz w:val="20"/>
                <w:szCs w:val="20"/>
              </w:rPr>
            </w:pPr>
            <w:r w:rsidRPr="00034E13">
              <w:rPr>
                <w:rFonts w:ascii="Arial" w:hAnsi="Arial" w:cs="Arial"/>
                <w:sz w:val="20"/>
                <w:szCs w:val="20"/>
              </w:rPr>
              <w:t>Due</w:t>
            </w:r>
          </w:p>
        </w:tc>
      </w:tr>
      <w:tr w:rsidR="00034E13" w:rsidRPr="00413941" w14:paraId="7253561F" w14:textId="77777777" w:rsidTr="0056542A">
        <w:tc>
          <w:tcPr>
            <w:tcW w:w="2253" w:type="dxa"/>
            <w:tcBorders>
              <w:top w:val="single" w:sz="4" w:space="0" w:color="auto"/>
              <w:bottom w:val="single" w:sz="4" w:space="0" w:color="auto"/>
            </w:tcBorders>
          </w:tcPr>
          <w:p w14:paraId="05F0D560" w14:textId="77777777" w:rsidR="00034E13" w:rsidRPr="00034E13" w:rsidRDefault="00034E13" w:rsidP="006468B8">
            <w:pPr>
              <w:spacing w:before="200" w:after="200"/>
              <w:ind w:right="252"/>
              <w:rPr>
                <w:rFonts w:ascii="Arial" w:hAnsi="Arial" w:cs="Arial"/>
                <w:sz w:val="20"/>
                <w:szCs w:val="20"/>
              </w:rPr>
            </w:pPr>
            <w:r>
              <w:rPr>
                <w:rFonts w:ascii="Arial" w:hAnsi="Arial" w:cs="Arial"/>
                <w:sz w:val="20"/>
                <w:szCs w:val="20"/>
              </w:rPr>
              <w:t xml:space="preserve">Online </w:t>
            </w:r>
            <w:r>
              <w:rPr>
                <w:rFonts w:ascii="Arial" w:hAnsi="Arial" w:cs="Arial"/>
                <w:sz w:val="20"/>
                <w:szCs w:val="20"/>
              </w:rPr>
              <w:br/>
              <w:t>a</w:t>
            </w:r>
            <w:r w:rsidRPr="00034E13">
              <w:rPr>
                <w:rFonts w:ascii="Arial" w:hAnsi="Arial" w:cs="Arial"/>
                <w:sz w:val="20"/>
                <w:szCs w:val="20"/>
              </w:rPr>
              <w:t>ssessment</w:t>
            </w:r>
            <w:r>
              <w:rPr>
                <w:rFonts w:ascii="Arial" w:hAnsi="Arial" w:cs="Arial"/>
                <w:sz w:val="20"/>
                <w:szCs w:val="20"/>
              </w:rPr>
              <w:t xml:space="preserve"> 1</w:t>
            </w:r>
          </w:p>
        </w:tc>
        <w:tc>
          <w:tcPr>
            <w:tcW w:w="3704" w:type="dxa"/>
            <w:tcBorders>
              <w:top w:val="single" w:sz="4" w:space="0" w:color="auto"/>
              <w:bottom w:val="single" w:sz="4" w:space="0" w:color="auto"/>
            </w:tcBorders>
          </w:tcPr>
          <w:p w14:paraId="033670FC" w14:textId="77777777" w:rsidR="00034E13" w:rsidRPr="00034E13" w:rsidRDefault="00034E13" w:rsidP="00034E13">
            <w:pPr>
              <w:spacing w:before="200" w:after="200"/>
              <w:ind w:right="72"/>
              <w:rPr>
                <w:rFonts w:ascii="Arial" w:hAnsi="Arial" w:cs="Arial"/>
                <w:sz w:val="20"/>
                <w:szCs w:val="20"/>
              </w:rPr>
            </w:pPr>
            <w:r w:rsidRPr="00034E13">
              <w:rPr>
                <w:rFonts w:ascii="Arial" w:hAnsi="Arial" w:cs="Arial"/>
                <w:sz w:val="20"/>
                <w:szCs w:val="20"/>
              </w:rPr>
              <w:t>Complete online survey (</w:t>
            </w:r>
            <w:r>
              <w:rPr>
                <w:rFonts w:ascii="Arial" w:hAnsi="Arial" w:cs="Arial"/>
                <w:sz w:val="20"/>
                <w:szCs w:val="20"/>
              </w:rPr>
              <w:t>see</w:t>
            </w:r>
            <w:r w:rsidRPr="00034E13">
              <w:rPr>
                <w:rFonts w:ascii="Arial" w:hAnsi="Arial" w:cs="Arial"/>
                <w:sz w:val="20"/>
                <w:szCs w:val="20"/>
              </w:rPr>
              <w:t xml:space="preserve"> Canvas site under “Pages” on left panel)</w:t>
            </w:r>
          </w:p>
        </w:tc>
        <w:tc>
          <w:tcPr>
            <w:tcW w:w="1647" w:type="dxa"/>
            <w:tcBorders>
              <w:top w:val="single" w:sz="4" w:space="0" w:color="auto"/>
              <w:bottom w:val="single" w:sz="4" w:space="0" w:color="auto"/>
            </w:tcBorders>
          </w:tcPr>
          <w:p w14:paraId="5A99345C" w14:textId="77777777" w:rsidR="00034E13" w:rsidRPr="00034E13" w:rsidRDefault="00034E13" w:rsidP="006468B8">
            <w:pPr>
              <w:spacing w:before="200" w:after="20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427A8BD6" w14:textId="296EA940" w:rsidR="00034E13" w:rsidRPr="00034E13" w:rsidRDefault="00034E13" w:rsidP="00F97769">
            <w:pPr>
              <w:spacing w:before="200" w:after="200"/>
              <w:rPr>
                <w:rFonts w:ascii="Arial" w:hAnsi="Arial" w:cs="Arial"/>
                <w:sz w:val="20"/>
                <w:szCs w:val="20"/>
              </w:rPr>
            </w:pPr>
            <w:r w:rsidRPr="00034E13">
              <w:rPr>
                <w:rFonts w:ascii="Arial" w:hAnsi="Arial" w:cs="Arial"/>
                <w:sz w:val="20"/>
                <w:szCs w:val="20"/>
              </w:rPr>
              <w:t xml:space="preserve">BEFORE </w:t>
            </w:r>
            <w:r w:rsidR="00F97769">
              <w:rPr>
                <w:rFonts w:ascii="Arial" w:hAnsi="Arial" w:cs="Arial"/>
                <w:sz w:val="20"/>
                <w:szCs w:val="20"/>
              </w:rPr>
              <w:t xml:space="preserve">    </w:t>
            </w:r>
            <w:r w:rsidRPr="00034E13">
              <w:rPr>
                <w:rFonts w:ascii="Arial" w:hAnsi="Arial" w:cs="Arial"/>
                <w:sz w:val="20"/>
                <w:szCs w:val="20"/>
              </w:rPr>
              <w:t xml:space="preserve">Session 1 </w:t>
            </w:r>
          </w:p>
        </w:tc>
      </w:tr>
      <w:tr w:rsidR="00034E13" w:rsidRPr="00413941" w14:paraId="0ED22004" w14:textId="77777777" w:rsidTr="0056542A">
        <w:tc>
          <w:tcPr>
            <w:tcW w:w="2253" w:type="dxa"/>
            <w:tcBorders>
              <w:top w:val="single" w:sz="4" w:space="0" w:color="auto"/>
              <w:bottom w:val="single" w:sz="4" w:space="0" w:color="auto"/>
            </w:tcBorders>
          </w:tcPr>
          <w:p w14:paraId="021BEB1C" w14:textId="77777777" w:rsidR="00034E13" w:rsidRPr="00034E13" w:rsidRDefault="00034E13" w:rsidP="00034E13">
            <w:pPr>
              <w:spacing w:before="200" w:after="200"/>
              <w:ind w:right="252"/>
              <w:rPr>
                <w:rFonts w:ascii="Arial" w:hAnsi="Arial" w:cs="Arial"/>
                <w:sz w:val="20"/>
                <w:szCs w:val="20"/>
              </w:rPr>
            </w:pPr>
            <w:r w:rsidRPr="00034E13">
              <w:rPr>
                <w:rFonts w:ascii="Arial" w:hAnsi="Arial" w:cs="Arial"/>
                <w:sz w:val="20"/>
                <w:szCs w:val="20"/>
              </w:rPr>
              <w:t xml:space="preserve">Online </w:t>
            </w:r>
            <w:r>
              <w:rPr>
                <w:rFonts w:ascii="Arial" w:hAnsi="Arial" w:cs="Arial"/>
                <w:sz w:val="20"/>
                <w:szCs w:val="20"/>
              </w:rPr>
              <w:br/>
            </w:r>
            <w:r w:rsidRPr="00034E13">
              <w:rPr>
                <w:rFonts w:ascii="Arial" w:hAnsi="Arial" w:cs="Arial"/>
                <w:sz w:val="20"/>
                <w:szCs w:val="20"/>
              </w:rPr>
              <w:t>assessment</w:t>
            </w:r>
            <w:r>
              <w:rPr>
                <w:rFonts w:ascii="Arial" w:hAnsi="Arial" w:cs="Arial"/>
                <w:sz w:val="20"/>
                <w:szCs w:val="20"/>
              </w:rPr>
              <w:t xml:space="preserve"> 2</w:t>
            </w:r>
          </w:p>
        </w:tc>
        <w:tc>
          <w:tcPr>
            <w:tcW w:w="3704" w:type="dxa"/>
            <w:tcBorders>
              <w:top w:val="single" w:sz="4" w:space="0" w:color="auto"/>
              <w:bottom w:val="single" w:sz="4" w:space="0" w:color="auto"/>
            </w:tcBorders>
          </w:tcPr>
          <w:p w14:paraId="041750CA" w14:textId="77777777" w:rsidR="00034E13" w:rsidRPr="00034E13" w:rsidRDefault="00034E13" w:rsidP="00034E13">
            <w:pPr>
              <w:spacing w:before="200" w:after="200"/>
              <w:ind w:right="72"/>
              <w:rPr>
                <w:rFonts w:ascii="Arial" w:hAnsi="Arial" w:cs="Arial"/>
                <w:sz w:val="20"/>
                <w:szCs w:val="20"/>
              </w:rPr>
            </w:pPr>
            <w:r w:rsidRPr="00034E13">
              <w:rPr>
                <w:rFonts w:ascii="Arial" w:hAnsi="Arial" w:cs="Arial"/>
                <w:sz w:val="20"/>
                <w:szCs w:val="20"/>
              </w:rPr>
              <w:t>Complete online survey (</w:t>
            </w:r>
            <w:r>
              <w:rPr>
                <w:rFonts w:ascii="Arial" w:hAnsi="Arial" w:cs="Arial"/>
                <w:sz w:val="20"/>
                <w:szCs w:val="20"/>
              </w:rPr>
              <w:t>see</w:t>
            </w:r>
            <w:r w:rsidRPr="00034E13">
              <w:rPr>
                <w:rFonts w:ascii="Arial" w:hAnsi="Arial" w:cs="Arial"/>
                <w:sz w:val="20"/>
                <w:szCs w:val="20"/>
              </w:rPr>
              <w:t xml:space="preserve"> Canvas site under “Pages” on left panel)</w:t>
            </w:r>
          </w:p>
        </w:tc>
        <w:tc>
          <w:tcPr>
            <w:tcW w:w="1647" w:type="dxa"/>
            <w:tcBorders>
              <w:top w:val="single" w:sz="4" w:space="0" w:color="auto"/>
              <w:bottom w:val="single" w:sz="4" w:space="0" w:color="auto"/>
            </w:tcBorders>
          </w:tcPr>
          <w:p w14:paraId="0D831108" w14:textId="77777777" w:rsidR="00034E13" w:rsidRPr="00034E13" w:rsidRDefault="00034E13" w:rsidP="006468B8">
            <w:pPr>
              <w:spacing w:before="200" w:after="20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78311A7D" w14:textId="155FBF17" w:rsidR="00034E13" w:rsidRPr="00034E13" w:rsidRDefault="00F97769" w:rsidP="006468B8">
            <w:pPr>
              <w:spacing w:before="200" w:after="200"/>
              <w:rPr>
                <w:rFonts w:ascii="Arial" w:hAnsi="Arial" w:cs="Arial"/>
                <w:sz w:val="20"/>
                <w:szCs w:val="20"/>
              </w:rPr>
            </w:pPr>
            <w:r>
              <w:rPr>
                <w:rFonts w:ascii="Arial" w:hAnsi="Arial" w:cs="Arial"/>
                <w:sz w:val="20"/>
                <w:szCs w:val="20"/>
              </w:rPr>
              <w:t>BEFORE    Session 2</w:t>
            </w:r>
          </w:p>
        </w:tc>
      </w:tr>
      <w:tr w:rsidR="00034E13" w:rsidRPr="00413941" w14:paraId="7BF57784" w14:textId="77777777" w:rsidTr="0056542A">
        <w:tc>
          <w:tcPr>
            <w:tcW w:w="2253" w:type="dxa"/>
            <w:tcBorders>
              <w:top w:val="single" w:sz="4" w:space="0" w:color="auto"/>
              <w:bottom w:val="single" w:sz="4" w:space="0" w:color="auto"/>
            </w:tcBorders>
          </w:tcPr>
          <w:p w14:paraId="2E22F938" w14:textId="77777777" w:rsidR="00034E13" w:rsidRPr="00034E13" w:rsidRDefault="00034E13" w:rsidP="006468B8">
            <w:pPr>
              <w:spacing w:before="200" w:after="200"/>
              <w:ind w:right="252"/>
              <w:rPr>
                <w:rFonts w:ascii="Arial" w:hAnsi="Arial" w:cs="Arial"/>
                <w:sz w:val="20"/>
                <w:szCs w:val="20"/>
              </w:rPr>
            </w:pPr>
            <w:r w:rsidRPr="00034E13">
              <w:rPr>
                <w:rFonts w:ascii="Arial" w:hAnsi="Arial" w:cs="Arial"/>
                <w:sz w:val="20"/>
                <w:szCs w:val="20"/>
              </w:rPr>
              <w:t>Email negotiation</w:t>
            </w:r>
          </w:p>
        </w:tc>
        <w:tc>
          <w:tcPr>
            <w:tcW w:w="3704" w:type="dxa"/>
            <w:tcBorders>
              <w:top w:val="single" w:sz="4" w:space="0" w:color="auto"/>
              <w:bottom w:val="single" w:sz="4" w:space="0" w:color="auto"/>
            </w:tcBorders>
          </w:tcPr>
          <w:p w14:paraId="0EBFA2ED" w14:textId="1506E978" w:rsidR="00034E13" w:rsidRPr="00034E13" w:rsidRDefault="00034E13" w:rsidP="00034E13">
            <w:pPr>
              <w:spacing w:before="200" w:after="200"/>
              <w:ind w:right="72"/>
              <w:rPr>
                <w:rFonts w:ascii="Arial" w:hAnsi="Arial" w:cs="Arial"/>
                <w:sz w:val="20"/>
                <w:szCs w:val="20"/>
              </w:rPr>
            </w:pPr>
            <w:r>
              <w:rPr>
                <w:rFonts w:ascii="Arial" w:hAnsi="Arial" w:cs="Arial"/>
                <w:sz w:val="20"/>
                <w:szCs w:val="20"/>
              </w:rPr>
              <w:t xml:space="preserve">Complete email negotiation and capture </w:t>
            </w:r>
            <w:r w:rsidR="0056542A">
              <w:rPr>
                <w:rFonts w:ascii="Arial" w:hAnsi="Arial" w:cs="Arial"/>
                <w:sz w:val="20"/>
                <w:szCs w:val="20"/>
              </w:rPr>
              <w:t>entire transcript in Word doc</w:t>
            </w:r>
          </w:p>
        </w:tc>
        <w:tc>
          <w:tcPr>
            <w:tcW w:w="1647" w:type="dxa"/>
            <w:tcBorders>
              <w:top w:val="single" w:sz="4" w:space="0" w:color="auto"/>
              <w:bottom w:val="single" w:sz="4" w:space="0" w:color="auto"/>
            </w:tcBorders>
          </w:tcPr>
          <w:p w14:paraId="68DA1FCF" w14:textId="77777777" w:rsidR="00034E13" w:rsidRPr="00034E13" w:rsidRDefault="00034E13" w:rsidP="006468B8">
            <w:pPr>
              <w:spacing w:before="200" w:after="20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13032D81" w14:textId="77777777" w:rsidR="00034E13" w:rsidRPr="00034E13" w:rsidRDefault="00034E13" w:rsidP="006468B8">
            <w:pPr>
              <w:spacing w:before="200" w:after="200"/>
              <w:rPr>
                <w:rFonts w:ascii="Arial" w:hAnsi="Arial" w:cs="Arial"/>
                <w:sz w:val="20"/>
                <w:szCs w:val="20"/>
              </w:rPr>
            </w:pPr>
            <w:r w:rsidRPr="00034E13">
              <w:rPr>
                <w:rFonts w:ascii="Arial" w:hAnsi="Arial" w:cs="Arial"/>
                <w:sz w:val="20"/>
                <w:szCs w:val="20"/>
              </w:rPr>
              <w:t>Session 4</w:t>
            </w:r>
          </w:p>
        </w:tc>
      </w:tr>
      <w:tr w:rsidR="00034E13" w:rsidRPr="00413941" w14:paraId="4FFAF342" w14:textId="77777777" w:rsidTr="0056542A">
        <w:tc>
          <w:tcPr>
            <w:tcW w:w="2253" w:type="dxa"/>
            <w:tcBorders>
              <w:top w:val="single" w:sz="4" w:space="0" w:color="auto"/>
              <w:bottom w:val="single" w:sz="4" w:space="0" w:color="auto"/>
            </w:tcBorders>
          </w:tcPr>
          <w:p w14:paraId="12F6F200" w14:textId="77777777" w:rsidR="00034E13" w:rsidRPr="00034E13" w:rsidRDefault="00034E13" w:rsidP="006468B8">
            <w:pPr>
              <w:spacing w:before="200" w:after="200"/>
              <w:ind w:right="252"/>
              <w:rPr>
                <w:rFonts w:ascii="Arial" w:hAnsi="Arial" w:cs="Arial"/>
                <w:sz w:val="20"/>
                <w:szCs w:val="20"/>
              </w:rPr>
            </w:pPr>
            <w:r w:rsidRPr="00034E13">
              <w:rPr>
                <w:rFonts w:ascii="Arial" w:hAnsi="Arial" w:cs="Arial"/>
                <w:sz w:val="20"/>
                <w:szCs w:val="20"/>
              </w:rPr>
              <w:t>Prepare Session 4 case</w:t>
            </w:r>
          </w:p>
        </w:tc>
        <w:tc>
          <w:tcPr>
            <w:tcW w:w="3704" w:type="dxa"/>
            <w:tcBorders>
              <w:top w:val="single" w:sz="4" w:space="0" w:color="auto"/>
              <w:bottom w:val="single" w:sz="4" w:space="0" w:color="auto"/>
            </w:tcBorders>
          </w:tcPr>
          <w:p w14:paraId="26AEA4F8" w14:textId="55A23783" w:rsidR="00034E13" w:rsidRPr="00034E13" w:rsidRDefault="00034E13" w:rsidP="0056542A">
            <w:pPr>
              <w:spacing w:before="200" w:after="200"/>
              <w:ind w:right="72"/>
              <w:rPr>
                <w:rFonts w:ascii="Arial" w:hAnsi="Arial" w:cs="Arial"/>
                <w:sz w:val="20"/>
                <w:szCs w:val="20"/>
              </w:rPr>
            </w:pPr>
            <w:r w:rsidRPr="00034E13">
              <w:rPr>
                <w:rFonts w:ascii="Arial" w:hAnsi="Arial" w:cs="Arial"/>
                <w:sz w:val="20"/>
                <w:szCs w:val="20"/>
              </w:rPr>
              <w:t xml:space="preserve">Upload worksheet to course website </w:t>
            </w:r>
            <w:r>
              <w:rPr>
                <w:rFonts w:ascii="Arial" w:hAnsi="Arial" w:cs="Arial"/>
                <w:sz w:val="20"/>
                <w:szCs w:val="20"/>
              </w:rPr>
              <w:t>(</w:t>
            </w:r>
            <w:r w:rsidR="0056542A">
              <w:rPr>
                <w:rFonts w:ascii="Arial" w:hAnsi="Arial" w:cs="Arial"/>
                <w:sz w:val="20"/>
                <w:szCs w:val="20"/>
              </w:rPr>
              <w:t xml:space="preserve">be </w:t>
            </w:r>
            <w:r>
              <w:rPr>
                <w:rFonts w:ascii="Arial" w:hAnsi="Arial" w:cs="Arial"/>
                <w:sz w:val="20"/>
                <w:szCs w:val="20"/>
              </w:rPr>
              <w:t>p</w:t>
            </w:r>
            <w:r w:rsidR="0056542A">
              <w:rPr>
                <w:rFonts w:ascii="Arial" w:hAnsi="Arial" w:cs="Arial"/>
                <w:sz w:val="20"/>
                <w:szCs w:val="20"/>
              </w:rPr>
              <w:t>repared to use in class</w:t>
            </w:r>
            <w:r>
              <w:rPr>
                <w:rFonts w:ascii="Arial" w:hAnsi="Arial" w:cs="Arial"/>
                <w:sz w:val="20"/>
                <w:szCs w:val="20"/>
              </w:rPr>
              <w:t>)</w:t>
            </w:r>
          </w:p>
        </w:tc>
        <w:tc>
          <w:tcPr>
            <w:tcW w:w="1647" w:type="dxa"/>
            <w:tcBorders>
              <w:top w:val="single" w:sz="4" w:space="0" w:color="auto"/>
              <w:bottom w:val="single" w:sz="4" w:space="0" w:color="auto"/>
            </w:tcBorders>
          </w:tcPr>
          <w:p w14:paraId="14FB9610" w14:textId="77777777" w:rsidR="00034E13" w:rsidRPr="00034E13" w:rsidRDefault="00034E13" w:rsidP="006468B8">
            <w:pPr>
              <w:spacing w:before="200" w:after="20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12B8A0BB" w14:textId="77777777" w:rsidR="00034E13" w:rsidRPr="00034E13" w:rsidRDefault="00034E13" w:rsidP="006468B8">
            <w:pPr>
              <w:spacing w:before="200" w:after="200"/>
              <w:rPr>
                <w:rFonts w:ascii="Arial" w:hAnsi="Arial" w:cs="Arial"/>
                <w:sz w:val="20"/>
                <w:szCs w:val="20"/>
              </w:rPr>
            </w:pPr>
            <w:r w:rsidRPr="00034E13">
              <w:rPr>
                <w:rFonts w:ascii="Arial" w:hAnsi="Arial" w:cs="Arial"/>
                <w:sz w:val="20"/>
                <w:szCs w:val="20"/>
              </w:rPr>
              <w:t>Session 4</w:t>
            </w:r>
          </w:p>
        </w:tc>
      </w:tr>
      <w:tr w:rsidR="00034E13" w:rsidRPr="00413941" w14:paraId="206E81F0" w14:textId="77777777" w:rsidTr="0056542A">
        <w:tc>
          <w:tcPr>
            <w:tcW w:w="2253" w:type="dxa"/>
            <w:tcBorders>
              <w:top w:val="single" w:sz="4" w:space="0" w:color="auto"/>
              <w:bottom w:val="single" w:sz="4" w:space="0" w:color="auto"/>
            </w:tcBorders>
          </w:tcPr>
          <w:p w14:paraId="69531632" w14:textId="77777777" w:rsidR="00034E13" w:rsidRPr="00034E13" w:rsidRDefault="00034E13" w:rsidP="006468B8">
            <w:pPr>
              <w:spacing w:before="200" w:after="200"/>
              <w:ind w:right="252"/>
              <w:rPr>
                <w:rFonts w:ascii="Arial" w:hAnsi="Arial" w:cs="Arial"/>
                <w:sz w:val="20"/>
                <w:szCs w:val="20"/>
              </w:rPr>
            </w:pPr>
            <w:r w:rsidRPr="00034E13">
              <w:rPr>
                <w:rFonts w:ascii="Arial" w:hAnsi="Arial" w:cs="Arial"/>
                <w:sz w:val="20"/>
                <w:szCs w:val="20"/>
              </w:rPr>
              <w:t>Email negotiation analysis</w:t>
            </w:r>
          </w:p>
        </w:tc>
        <w:tc>
          <w:tcPr>
            <w:tcW w:w="3704" w:type="dxa"/>
            <w:tcBorders>
              <w:top w:val="single" w:sz="4" w:space="0" w:color="auto"/>
              <w:bottom w:val="single" w:sz="4" w:space="0" w:color="auto"/>
            </w:tcBorders>
          </w:tcPr>
          <w:p w14:paraId="33877998" w14:textId="77777777" w:rsidR="00034E13" w:rsidRPr="00034E13" w:rsidRDefault="00034E13" w:rsidP="00034E13">
            <w:pPr>
              <w:spacing w:before="200" w:after="200"/>
              <w:ind w:right="72"/>
              <w:rPr>
                <w:rFonts w:ascii="Arial" w:hAnsi="Arial" w:cs="Arial"/>
                <w:sz w:val="20"/>
                <w:szCs w:val="20"/>
              </w:rPr>
            </w:pPr>
            <w:r w:rsidRPr="00034E13">
              <w:rPr>
                <w:rFonts w:ascii="Arial" w:hAnsi="Arial" w:cs="Arial"/>
                <w:sz w:val="20"/>
                <w:szCs w:val="20"/>
              </w:rPr>
              <w:t xml:space="preserve">Upload annotated transcript to course website </w:t>
            </w:r>
          </w:p>
        </w:tc>
        <w:tc>
          <w:tcPr>
            <w:tcW w:w="1647" w:type="dxa"/>
            <w:tcBorders>
              <w:top w:val="single" w:sz="4" w:space="0" w:color="auto"/>
              <w:bottom w:val="single" w:sz="4" w:space="0" w:color="auto"/>
            </w:tcBorders>
          </w:tcPr>
          <w:p w14:paraId="6F50989A" w14:textId="77777777" w:rsidR="00034E13" w:rsidRPr="00034E13" w:rsidRDefault="00034E13" w:rsidP="006468B8">
            <w:pPr>
              <w:spacing w:before="200" w:after="20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01FB4ABA" w14:textId="77777777" w:rsidR="00034E13" w:rsidRPr="00034E13" w:rsidRDefault="00034E13" w:rsidP="006468B8">
            <w:pPr>
              <w:spacing w:before="200" w:after="200"/>
              <w:rPr>
                <w:rFonts w:ascii="Arial" w:hAnsi="Arial" w:cs="Arial"/>
                <w:sz w:val="20"/>
                <w:szCs w:val="20"/>
              </w:rPr>
            </w:pPr>
            <w:r w:rsidRPr="00034E13">
              <w:rPr>
                <w:rFonts w:ascii="Arial" w:hAnsi="Arial" w:cs="Arial"/>
                <w:sz w:val="20"/>
                <w:szCs w:val="20"/>
              </w:rPr>
              <w:t>Session 5</w:t>
            </w:r>
          </w:p>
        </w:tc>
      </w:tr>
      <w:tr w:rsidR="00034E13" w:rsidRPr="00413941" w14:paraId="34F451A6" w14:textId="77777777" w:rsidTr="0056542A">
        <w:tc>
          <w:tcPr>
            <w:tcW w:w="2253" w:type="dxa"/>
            <w:tcBorders>
              <w:top w:val="single" w:sz="4" w:space="0" w:color="auto"/>
              <w:bottom w:val="single" w:sz="4" w:space="0" w:color="auto"/>
            </w:tcBorders>
          </w:tcPr>
          <w:p w14:paraId="4A7B88CA" w14:textId="77777777" w:rsidR="00034E13" w:rsidRPr="00034E13" w:rsidRDefault="00034E13" w:rsidP="00034E13">
            <w:pPr>
              <w:spacing w:before="200" w:after="200"/>
              <w:ind w:right="252"/>
              <w:rPr>
                <w:rFonts w:ascii="Arial" w:hAnsi="Arial" w:cs="Arial"/>
                <w:sz w:val="20"/>
                <w:szCs w:val="20"/>
              </w:rPr>
            </w:pPr>
            <w:r w:rsidRPr="00034E13">
              <w:rPr>
                <w:rFonts w:ascii="Arial" w:hAnsi="Arial" w:cs="Arial"/>
                <w:sz w:val="20"/>
                <w:szCs w:val="20"/>
              </w:rPr>
              <w:t>Draft plan for real world paper</w:t>
            </w:r>
          </w:p>
        </w:tc>
        <w:tc>
          <w:tcPr>
            <w:tcW w:w="3704" w:type="dxa"/>
            <w:tcBorders>
              <w:top w:val="single" w:sz="4" w:space="0" w:color="auto"/>
              <w:bottom w:val="single" w:sz="4" w:space="0" w:color="auto"/>
            </w:tcBorders>
          </w:tcPr>
          <w:p w14:paraId="003B8B7F" w14:textId="77777777" w:rsidR="00034E13" w:rsidRPr="00034E13" w:rsidRDefault="00034E13" w:rsidP="006468B8">
            <w:pPr>
              <w:spacing w:before="200" w:after="20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07634003" w14:textId="77777777" w:rsidR="00034E13" w:rsidRPr="00034E13" w:rsidRDefault="00034E13" w:rsidP="006468B8">
            <w:pPr>
              <w:spacing w:before="200" w:after="20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059B6167" w14:textId="77777777" w:rsidR="00034E13" w:rsidRPr="00034E13" w:rsidRDefault="00034E13" w:rsidP="006468B8">
            <w:pPr>
              <w:spacing w:before="200" w:after="200"/>
              <w:rPr>
                <w:rFonts w:ascii="Arial" w:hAnsi="Arial" w:cs="Arial"/>
                <w:sz w:val="20"/>
                <w:szCs w:val="20"/>
              </w:rPr>
            </w:pPr>
            <w:r w:rsidRPr="00034E13">
              <w:rPr>
                <w:rFonts w:ascii="Arial" w:hAnsi="Arial" w:cs="Arial"/>
                <w:sz w:val="20"/>
                <w:szCs w:val="20"/>
              </w:rPr>
              <w:t>Session 8</w:t>
            </w:r>
          </w:p>
        </w:tc>
      </w:tr>
      <w:tr w:rsidR="00034E13" w:rsidRPr="00413941" w14:paraId="1824E152" w14:textId="77777777" w:rsidTr="0056542A">
        <w:tc>
          <w:tcPr>
            <w:tcW w:w="2253" w:type="dxa"/>
            <w:tcBorders>
              <w:top w:val="single" w:sz="4" w:space="0" w:color="auto"/>
              <w:bottom w:val="single" w:sz="4" w:space="0" w:color="auto"/>
            </w:tcBorders>
          </w:tcPr>
          <w:p w14:paraId="1BED2274" w14:textId="77777777" w:rsidR="00034E13" w:rsidRPr="00034E13" w:rsidRDefault="00034E13" w:rsidP="006468B8">
            <w:pPr>
              <w:spacing w:before="200" w:after="200"/>
              <w:ind w:right="252"/>
              <w:rPr>
                <w:rFonts w:ascii="Arial" w:hAnsi="Arial" w:cs="Arial"/>
                <w:sz w:val="20"/>
                <w:szCs w:val="20"/>
              </w:rPr>
            </w:pPr>
            <w:r w:rsidRPr="00034E13">
              <w:rPr>
                <w:rFonts w:ascii="Arial" w:hAnsi="Arial" w:cs="Arial"/>
                <w:sz w:val="20"/>
                <w:szCs w:val="20"/>
              </w:rPr>
              <w:t>Conflict cycle exercise</w:t>
            </w:r>
          </w:p>
        </w:tc>
        <w:tc>
          <w:tcPr>
            <w:tcW w:w="3704" w:type="dxa"/>
            <w:tcBorders>
              <w:top w:val="single" w:sz="4" w:space="0" w:color="auto"/>
              <w:bottom w:val="single" w:sz="4" w:space="0" w:color="auto"/>
            </w:tcBorders>
          </w:tcPr>
          <w:p w14:paraId="734F8438" w14:textId="77777777" w:rsidR="00034E13" w:rsidRPr="00034E13" w:rsidRDefault="00034E13" w:rsidP="006468B8">
            <w:pPr>
              <w:spacing w:before="200" w:after="20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4C904E81" w14:textId="77777777" w:rsidR="00034E13" w:rsidRPr="00034E13" w:rsidRDefault="00034E13" w:rsidP="006468B8">
            <w:pPr>
              <w:spacing w:before="200" w:after="200"/>
              <w:rPr>
                <w:rFonts w:ascii="Arial" w:hAnsi="Arial" w:cs="Arial"/>
                <w:sz w:val="20"/>
                <w:szCs w:val="20"/>
              </w:rPr>
            </w:pPr>
            <w:r>
              <w:rPr>
                <w:rFonts w:ascii="Arial" w:hAnsi="Arial" w:cs="Arial"/>
                <w:sz w:val="20"/>
                <w:szCs w:val="20"/>
              </w:rPr>
              <w:t>Menu assignment</w:t>
            </w:r>
          </w:p>
        </w:tc>
        <w:tc>
          <w:tcPr>
            <w:tcW w:w="1972" w:type="dxa"/>
            <w:tcBorders>
              <w:top w:val="single" w:sz="4" w:space="0" w:color="auto"/>
              <w:bottom w:val="single" w:sz="4" w:space="0" w:color="auto"/>
            </w:tcBorders>
          </w:tcPr>
          <w:p w14:paraId="572095EF" w14:textId="77777777" w:rsidR="00034E13" w:rsidRPr="00034E13" w:rsidRDefault="00FA5CB3" w:rsidP="006468B8">
            <w:pPr>
              <w:spacing w:before="200" w:after="200"/>
              <w:rPr>
                <w:rFonts w:ascii="Arial" w:hAnsi="Arial" w:cs="Arial"/>
                <w:sz w:val="20"/>
                <w:szCs w:val="20"/>
              </w:rPr>
            </w:pPr>
            <w:r>
              <w:rPr>
                <w:rFonts w:ascii="Arial" w:hAnsi="Arial" w:cs="Arial"/>
                <w:sz w:val="20"/>
                <w:szCs w:val="20"/>
              </w:rPr>
              <w:t>Session 9</w:t>
            </w:r>
          </w:p>
        </w:tc>
      </w:tr>
      <w:tr w:rsidR="00034E13" w:rsidRPr="00413941" w14:paraId="0FFAE15A" w14:textId="77777777" w:rsidTr="0056542A">
        <w:tc>
          <w:tcPr>
            <w:tcW w:w="2253" w:type="dxa"/>
            <w:tcBorders>
              <w:top w:val="single" w:sz="4" w:space="0" w:color="auto"/>
              <w:bottom w:val="single" w:sz="4" w:space="0" w:color="auto"/>
            </w:tcBorders>
          </w:tcPr>
          <w:p w14:paraId="59E4C50E" w14:textId="77777777" w:rsidR="00034E13" w:rsidRPr="00034E13" w:rsidRDefault="00034E13" w:rsidP="006468B8">
            <w:pPr>
              <w:spacing w:before="200" w:after="200"/>
              <w:ind w:right="252"/>
              <w:rPr>
                <w:rFonts w:ascii="Arial" w:hAnsi="Arial" w:cs="Arial"/>
                <w:sz w:val="20"/>
                <w:szCs w:val="20"/>
              </w:rPr>
            </w:pPr>
            <w:r w:rsidRPr="00034E13">
              <w:rPr>
                <w:rFonts w:ascii="Arial" w:hAnsi="Arial" w:cs="Arial"/>
                <w:sz w:val="20"/>
                <w:szCs w:val="20"/>
              </w:rPr>
              <w:t>Video analysis</w:t>
            </w:r>
          </w:p>
        </w:tc>
        <w:tc>
          <w:tcPr>
            <w:tcW w:w="3704" w:type="dxa"/>
            <w:tcBorders>
              <w:top w:val="single" w:sz="4" w:space="0" w:color="auto"/>
              <w:bottom w:val="single" w:sz="4" w:space="0" w:color="auto"/>
            </w:tcBorders>
          </w:tcPr>
          <w:p w14:paraId="386881C1" w14:textId="77777777" w:rsidR="00034E13" w:rsidRPr="00034E13" w:rsidRDefault="00034E13" w:rsidP="006468B8">
            <w:pPr>
              <w:spacing w:before="200" w:after="20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1C469086" w14:textId="77777777" w:rsidR="00034E13" w:rsidRPr="00034E13" w:rsidRDefault="00034E13" w:rsidP="006468B8">
            <w:pPr>
              <w:spacing w:before="200" w:after="200"/>
              <w:rPr>
                <w:rFonts w:ascii="Arial" w:hAnsi="Arial" w:cs="Arial"/>
                <w:sz w:val="20"/>
                <w:szCs w:val="20"/>
              </w:rPr>
            </w:pPr>
            <w:r>
              <w:rPr>
                <w:rFonts w:ascii="Arial" w:hAnsi="Arial" w:cs="Arial"/>
                <w:sz w:val="20"/>
                <w:szCs w:val="20"/>
              </w:rPr>
              <w:t>Menu assignment</w:t>
            </w:r>
          </w:p>
        </w:tc>
        <w:tc>
          <w:tcPr>
            <w:tcW w:w="1972" w:type="dxa"/>
            <w:tcBorders>
              <w:top w:val="single" w:sz="4" w:space="0" w:color="auto"/>
              <w:bottom w:val="single" w:sz="4" w:space="0" w:color="auto"/>
            </w:tcBorders>
          </w:tcPr>
          <w:p w14:paraId="5A231C20" w14:textId="77777777" w:rsidR="00034E13" w:rsidRPr="00034E13" w:rsidRDefault="00034E13" w:rsidP="006468B8">
            <w:pPr>
              <w:spacing w:before="200" w:after="200"/>
              <w:rPr>
                <w:rFonts w:ascii="Arial" w:hAnsi="Arial" w:cs="Arial"/>
                <w:sz w:val="20"/>
                <w:szCs w:val="20"/>
              </w:rPr>
            </w:pPr>
            <w:r w:rsidRPr="00034E13">
              <w:rPr>
                <w:rFonts w:ascii="Arial" w:hAnsi="Arial" w:cs="Arial"/>
                <w:sz w:val="20"/>
                <w:szCs w:val="20"/>
              </w:rPr>
              <w:t>Session 9</w:t>
            </w:r>
          </w:p>
        </w:tc>
      </w:tr>
      <w:tr w:rsidR="00034E13" w:rsidRPr="00413941" w14:paraId="64F4AC56" w14:textId="77777777" w:rsidTr="0056542A">
        <w:tc>
          <w:tcPr>
            <w:tcW w:w="2253" w:type="dxa"/>
            <w:tcBorders>
              <w:top w:val="single" w:sz="4" w:space="0" w:color="auto"/>
              <w:bottom w:val="single" w:sz="4" w:space="0" w:color="auto"/>
            </w:tcBorders>
          </w:tcPr>
          <w:p w14:paraId="26A3F87D" w14:textId="77777777" w:rsidR="00034E13" w:rsidRPr="00034E13" w:rsidRDefault="00034E13" w:rsidP="006468B8">
            <w:pPr>
              <w:spacing w:before="200" w:after="200"/>
              <w:ind w:right="252"/>
              <w:rPr>
                <w:rFonts w:ascii="Arial" w:hAnsi="Arial" w:cs="Arial"/>
                <w:sz w:val="20"/>
                <w:szCs w:val="20"/>
              </w:rPr>
            </w:pPr>
            <w:r w:rsidRPr="00034E13">
              <w:rPr>
                <w:rFonts w:ascii="Arial" w:hAnsi="Arial" w:cs="Arial"/>
                <w:sz w:val="20"/>
                <w:szCs w:val="20"/>
              </w:rPr>
              <w:t>Reading reflection</w:t>
            </w:r>
          </w:p>
        </w:tc>
        <w:tc>
          <w:tcPr>
            <w:tcW w:w="3704" w:type="dxa"/>
            <w:tcBorders>
              <w:top w:val="single" w:sz="4" w:space="0" w:color="auto"/>
              <w:bottom w:val="single" w:sz="4" w:space="0" w:color="auto"/>
            </w:tcBorders>
          </w:tcPr>
          <w:p w14:paraId="7B808F20" w14:textId="77777777" w:rsidR="00034E13" w:rsidRPr="00034E13" w:rsidRDefault="00034E13" w:rsidP="006468B8">
            <w:pPr>
              <w:spacing w:before="200" w:after="20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0DFFB5EA" w14:textId="77777777" w:rsidR="00034E13" w:rsidRPr="00034E13" w:rsidRDefault="00034E13" w:rsidP="006468B8">
            <w:pPr>
              <w:spacing w:before="200" w:after="200"/>
              <w:rPr>
                <w:rFonts w:ascii="Arial" w:hAnsi="Arial" w:cs="Arial"/>
                <w:sz w:val="20"/>
                <w:szCs w:val="20"/>
              </w:rPr>
            </w:pPr>
            <w:r>
              <w:rPr>
                <w:rFonts w:ascii="Arial" w:hAnsi="Arial" w:cs="Arial"/>
                <w:sz w:val="20"/>
                <w:szCs w:val="20"/>
              </w:rPr>
              <w:t>Menu assignment</w:t>
            </w:r>
          </w:p>
        </w:tc>
        <w:tc>
          <w:tcPr>
            <w:tcW w:w="1972" w:type="dxa"/>
            <w:tcBorders>
              <w:top w:val="single" w:sz="4" w:space="0" w:color="auto"/>
              <w:bottom w:val="single" w:sz="4" w:space="0" w:color="auto"/>
            </w:tcBorders>
          </w:tcPr>
          <w:p w14:paraId="25F28C14" w14:textId="77777777" w:rsidR="00034E13" w:rsidRPr="00034E13" w:rsidRDefault="00034E13" w:rsidP="006468B8">
            <w:pPr>
              <w:spacing w:before="200" w:after="200"/>
              <w:rPr>
                <w:rFonts w:ascii="Arial" w:hAnsi="Arial" w:cs="Arial"/>
                <w:sz w:val="20"/>
                <w:szCs w:val="20"/>
              </w:rPr>
            </w:pPr>
            <w:r w:rsidRPr="00034E13">
              <w:rPr>
                <w:rFonts w:ascii="Arial" w:hAnsi="Arial" w:cs="Arial"/>
                <w:sz w:val="20"/>
                <w:szCs w:val="20"/>
              </w:rPr>
              <w:t>Session 10</w:t>
            </w:r>
          </w:p>
        </w:tc>
      </w:tr>
      <w:tr w:rsidR="00034E13" w:rsidRPr="00413941" w14:paraId="6584DEF2" w14:textId="77777777" w:rsidTr="0056542A">
        <w:tc>
          <w:tcPr>
            <w:tcW w:w="2253" w:type="dxa"/>
            <w:tcBorders>
              <w:top w:val="single" w:sz="4" w:space="0" w:color="auto"/>
              <w:bottom w:val="single" w:sz="4" w:space="0" w:color="auto"/>
            </w:tcBorders>
          </w:tcPr>
          <w:p w14:paraId="19844D9D" w14:textId="4B38741B" w:rsidR="00034E13" w:rsidRPr="00034E13" w:rsidRDefault="0056542A" w:rsidP="006468B8">
            <w:pPr>
              <w:spacing w:before="200" w:after="200"/>
              <w:ind w:right="252"/>
              <w:rPr>
                <w:rFonts w:ascii="Arial" w:hAnsi="Arial" w:cs="Arial"/>
                <w:sz w:val="20"/>
                <w:szCs w:val="20"/>
              </w:rPr>
            </w:pPr>
            <w:r>
              <w:rPr>
                <w:rFonts w:ascii="Arial" w:hAnsi="Arial" w:cs="Arial"/>
                <w:sz w:val="20"/>
                <w:szCs w:val="20"/>
              </w:rPr>
              <w:t>Prepare Session 11 case</w:t>
            </w:r>
          </w:p>
        </w:tc>
        <w:tc>
          <w:tcPr>
            <w:tcW w:w="3704" w:type="dxa"/>
            <w:tcBorders>
              <w:top w:val="single" w:sz="4" w:space="0" w:color="auto"/>
              <w:bottom w:val="single" w:sz="4" w:space="0" w:color="auto"/>
            </w:tcBorders>
          </w:tcPr>
          <w:p w14:paraId="03A248DF" w14:textId="3C23ECA2" w:rsidR="00034E13" w:rsidRPr="00034E13" w:rsidRDefault="0056542A" w:rsidP="006468B8">
            <w:pPr>
              <w:spacing w:before="200" w:after="200"/>
              <w:ind w:right="72"/>
              <w:rPr>
                <w:rFonts w:ascii="Arial" w:hAnsi="Arial" w:cs="Arial"/>
                <w:sz w:val="20"/>
                <w:szCs w:val="20"/>
              </w:rPr>
            </w:pPr>
            <w:r w:rsidRPr="00034E13">
              <w:rPr>
                <w:rFonts w:ascii="Arial" w:hAnsi="Arial" w:cs="Arial"/>
                <w:sz w:val="20"/>
                <w:szCs w:val="20"/>
              </w:rPr>
              <w:t xml:space="preserve">Upload worksheet to course website </w:t>
            </w:r>
            <w:r>
              <w:rPr>
                <w:rFonts w:ascii="Arial" w:hAnsi="Arial" w:cs="Arial"/>
                <w:sz w:val="20"/>
                <w:szCs w:val="20"/>
              </w:rPr>
              <w:t>(be prepared to use in class)</w:t>
            </w:r>
          </w:p>
        </w:tc>
        <w:tc>
          <w:tcPr>
            <w:tcW w:w="1647" w:type="dxa"/>
            <w:tcBorders>
              <w:top w:val="single" w:sz="4" w:space="0" w:color="auto"/>
              <w:bottom w:val="single" w:sz="4" w:space="0" w:color="auto"/>
            </w:tcBorders>
          </w:tcPr>
          <w:p w14:paraId="03D23568" w14:textId="4939C576" w:rsidR="00034E13" w:rsidRPr="00034E13" w:rsidRDefault="0056542A" w:rsidP="006468B8">
            <w:pPr>
              <w:spacing w:before="200" w:after="20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32579892" w14:textId="48592C10" w:rsidR="00034E13" w:rsidRPr="00034E13" w:rsidRDefault="0056542A" w:rsidP="006468B8">
            <w:pPr>
              <w:spacing w:before="200" w:after="200"/>
              <w:rPr>
                <w:rFonts w:ascii="Arial" w:hAnsi="Arial" w:cs="Arial"/>
                <w:sz w:val="20"/>
                <w:szCs w:val="20"/>
              </w:rPr>
            </w:pPr>
            <w:r>
              <w:rPr>
                <w:rFonts w:ascii="Arial" w:hAnsi="Arial" w:cs="Arial"/>
                <w:sz w:val="20"/>
                <w:szCs w:val="20"/>
              </w:rPr>
              <w:t>Session 11</w:t>
            </w:r>
          </w:p>
        </w:tc>
      </w:tr>
      <w:tr w:rsidR="0056542A" w:rsidRPr="00413941" w14:paraId="4842829F" w14:textId="77777777" w:rsidTr="0056542A">
        <w:tc>
          <w:tcPr>
            <w:tcW w:w="2253" w:type="dxa"/>
            <w:tcBorders>
              <w:top w:val="single" w:sz="4" w:space="0" w:color="auto"/>
              <w:bottom w:val="single" w:sz="4" w:space="0" w:color="auto"/>
            </w:tcBorders>
          </w:tcPr>
          <w:p w14:paraId="327DC701" w14:textId="3389D048" w:rsidR="0056542A" w:rsidRPr="00034E13" w:rsidRDefault="0056542A" w:rsidP="006468B8">
            <w:pPr>
              <w:spacing w:before="200" w:after="200"/>
              <w:ind w:right="252"/>
              <w:rPr>
                <w:rFonts w:ascii="Arial" w:hAnsi="Arial" w:cs="Arial"/>
                <w:sz w:val="20"/>
                <w:szCs w:val="20"/>
              </w:rPr>
            </w:pPr>
            <w:r>
              <w:rPr>
                <w:rFonts w:ascii="Arial" w:hAnsi="Arial" w:cs="Arial"/>
                <w:sz w:val="20"/>
                <w:szCs w:val="20"/>
              </w:rPr>
              <w:t>Negotiation in the news</w:t>
            </w:r>
          </w:p>
        </w:tc>
        <w:tc>
          <w:tcPr>
            <w:tcW w:w="3704" w:type="dxa"/>
            <w:tcBorders>
              <w:top w:val="single" w:sz="4" w:space="0" w:color="auto"/>
              <w:bottom w:val="single" w:sz="4" w:space="0" w:color="auto"/>
            </w:tcBorders>
          </w:tcPr>
          <w:p w14:paraId="1E4850C0" w14:textId="49081DE5" w:rsidR="0056542A" w:rsidRPr="00034E13" w:rsidRDefault="0056542A" w:rsidP="001B1631">
            <w:pPr>
              <w:spacing w:before="200" w:after="20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574E91FE" w14:textId="576FA3D8" w:rsidR="0056542A" w:rsidRPr="00034E13" w:rsidRDefault="0056542A" w:rsidP="006468B8">
            <w:pPr>
              <w:spacing w:before="200" w:after="200"/>
              <w:rPr>
                <w:rFonts w:ascii="Arial" w:hAnsi="Arial" w:cs="Arial"/>
                <w:sz w:val="20"/>
                <w:szCs w:val="20"/>
              </w:rPr>
            </w:pPr>
            <w:r>
              <w:rPr>
                <w:rFonts w:ascii="Arial" w:hAnsi="Arial" w:cs="Arial"/>
                <w:sz w:val="20"/>
                <w:szCs w:val="20"/>
              </w:rPr>
              <w:t>Menu assignment</w:t>
            </w:r>
          </w:p>
        </w:tc>
        <w:tc>
          <w:tcPr>
            <w:tcW w:w="1972" w:type="dxa"/>
            <w:tcBorders>
              <w:top w:val="single" w:sz="4" w:space="0" w:color="auto"/>
              <w:bottom w:val="single" w:sz="4" w:space="0" w:color="auto"/>
            </w:tcBorders>
          </w:tcPr>
          <w:p w14:paraId="7C43989C" w14:textId="24DFCEE4" w:rsidR="0056542A" w:rsidRPr="00034E13" w:rsidRDefault="0056542A" w:rsidP="006468B8">
            <w:pPr>
              <w:spacing w:before="200" w:after="200"/>
              <w:rPr>
                <w:rFonts w:ascii="Arial" w:hAnsi="Arial" w:cs="Arial"/>
                <w:sz w:val="20"/>
                <w:szCs w:val="20"/>
              </w:rPr>
            </w:pPr>
            <w:r>
              <w:rPr>
                <w:rFonts w:ascii="Arial" w:hAnsi="Arial" w:cs="Arial"/>
                <w:sz w:val="20"/>
                <w:szCs w:val="20"/>
              </w:rPr>
              <w:t>Session 11</w:t>
            </w:r>
          </w:p>
        </w:tc>
      </w:tr>
      <w:tr w:rsidR="0056542A" w:rsidRPr="00413941" w14:paraId="67AE4FF4" w14:textId="77777777" w:rsidTr="0056542A">
        <w:tc>
          <w:tcPr>
            <w:tcW w:w="2253" w:type="dxa"/>
            <w:tcBorders>
              <w:top w:val="single" w:sz="4" w:space="0" w:color="auto"/>
            </w:tcBorders>
          </w:tcPr>
          <w:p w14:paraId="104DD006" w14:textId="09F44BDF" w:rsidR="0056542A" w:rsidRPr="00034E13" w:rsidRDefault="0056542A" w:rsidP="006468B8">
            <w:pPr>
              <w:spacing w:before="200" w:after="200"/>
              <w:ind w:right="252"/>
              <w:rPr>
                <w:rFonts w:ascii="Arial" w:hAnsi="Arial" w:cs="Arial"/>
                <w:sz w:val="20"/>
                <w:szCs w:val="20"/>
              </w:rPr>
            </w:pPr>
            <w:r w:rsidRPr="00034E13">
              <w:rPr>
                <w:rFonts w:ascii="Arial" w:hAnsi="Arial" w:cs="Arial"/>
                <w:sz w:val="20"/>
                <w:szCs w:val="20"/>
              </w:rPr>
              <w:t>Real world negotiation analysis</w:t>
            </w:r>
          </w:p>
        </w:tc>
        <w:tc>
          <w:tcPr>
            <w:tcW w:w="3704" w:type="dxa"/>
            <w:tcBorders>
              <w:top w:val="single" w:sz="4" w:space="0" w:color="auto"/>
            </w:tcBorders>
          </w:tcPr>
          <w:p w14:paraId="14323114" w14:textId="7C0F5A0A" w:rsidR="0056542A" w:rsidRPr="00034E13" w:rsidRDefault="0056542A" w:rsidP="001B1631">
            <w:pPr>
              <w:spacing w:before="200" w:after="200"/>
              <w:ind w:right="72"/>
              <w:rPr>
                <w:rFonts w:ascii="Arial" w:hAnsi="Arial" w:cs="Arial"/>
                <w:sz w:val="20"/>
                <w:szCs w:val="20"/>
              </w:rPr>
            </w:pPr>
            <w:r w:rsidRPr="00034E13">
              <w:rPr>
                <w:rFonts w:ascii="Arial" w:hAnsi="Arial" w:cs="Arial"/>
                <w:sz w:val="20"/>
                <w:szCs w:val="20"/>
              </w:rPr>
              <w:t>Upload to course website</w:t>
            </w:r>
          </w:p>
        </w:tc>
        <w:tc>
          <w:tcPr>
            <w:tcW w:w="1647" w:type="dxa"/>
            <w:tcBorders>
              <w:top w:val="single" w:sz="4" w:space="0" w:color="auto"/>
            </w:tcBorders>
          </w:tcPr>
          <w:p w14:paraId="649176E6" w14:textId="73FE1C07" w:rsidR="0056542A" w:rsidRDefault="0056542A" w:rsidP="006468B8">
            <w:pPr>
              <w:spacing w:before="200" w:after="200"/>
              <w:rPr>
                <w:rFonts w:ascii="Arial" w:hAnsi="Arial" w:cs="Arial"/>
                <w:sz w:val="20"/>
                <w:szCs w:val="20"/>
              </w:rPr>
            </w:pPr>
            <w:r>
              <w:rPr>
                <w:rFonts w:ascii="Arial" w:hAnsi="Arial" w:cs="Arial"/>
                <w:sz w:val="20"/>
                <w:szCs w:val="20"/>
              </w:rPr>
              <w:t>Required for everyone</w:t>
            </w:r>
          </w:p>
        </w:tc>
        <w:tc>
          <w:tcPr>
            <w:tcW w:w="1972" w:type="dxa"/>
            <w:tcBorders>
              <w:top w:val="single" w:sz="4" w:space="0" w:color="auto"/>
            </w:tcBorders>
          </w:tcPr>
          <w:p w14:paraId="3B8B3CF5" w14:textId="7686360B" w:rsidR="0056542A" w:rsidRPr="00034E13" w:rsidRDefault="0056542A" w:rsidP="006468B8">
            <w:pPr>
              <w:spacing w:before="200" w:after="200"/>
              <w:rPr>
                <w:rFonts w:ascii="Arial" w:hAnsi="Arial" w:cs="Arial"/>
                <w:sz w:val="20"/>
                <w:szCs w:val="20"/>
              </w:rPr>
            </w:pPr>
            <w:r w:rsidRPr="00034E13">
              <w:rPr>
                <w:rFonts w:ascii="Arial" w:hAnsi="Arial" w:cs="Arial"/>
                <w:sz w:val="20"/>
                <w:szCs w:val="20"/>
              </w:rPr>
              <w:t>Session 11</w:t>
            </w:r>
          </w:p>
        </w:tc>
      </w:tr>
      <w:tr w:rsidR="0056542A" w:rsidRPr="00413941" w14:paraId="1E58034A" w14:textId="77777777" w:rsidTr="0056542A">
        <w:tc>
          <w:tcPr>
            <w:tcW w:w="2253" w:type="dxa"/>
            <w:tcBorders>
              <w:top w:val="single" w:sz="4" w:space="0" w:color="auto"/>
              <w:bottom w:val="single" w:sz="4" w:space="0" w:color="auto"/>
            </w:tcBorders>
          </w:tcPr>
          <w:p w14:paraId="15A880C6" w14:textId="38A3F786" w:rsidR="0056542A" w:rsidRPr="00034E13" w:rsidRDefault="0056542A" w:rsidP="006468B8">
            <w:pPr>
              <w:spacing w:before="200" w:after="200"/>
              <w:ind w:right="252"/>
              <w:rPr>
                <w:rFonts w:ascii="Arial" w:hAnsi="Arial" w:cs="Arial"/>
                <w:sz w:val="20"/>
                <w:szCs w:val="20"/>
              </w:rPr>
            </w:pPr>
            <w:r>
              <w:rPr>
                <w:rFonts w:ascii="Arial" w:hAnsi="Arial" w:cs="Arial"/>
                <w:sz w:val="20"/>
                <w:szCs w:val="20"/>
              </w:rPr>
              <w:t>Negotiation coaching exercise</w:t>
            </w:r>
          </w:p>
        </w:tc>
        <w:tc>
          <w:tcPr>
            <w:tcW w:w="3704" w:type="dxa"/>
            <w:tcBorders>
              <w:top w:val="single" w:sz="4" w:space="0" w:color="auto"/>
              <w:bottom w:val="single" w:sz="4" w:space="0" w:color="auto"/>
            </w:tcBorders>
          </w:tcPr>
          <w:p w14:paraId="7C60D79C" w14:textId="615FB3B5" w:rsidR="0056542A" w:rsidRPr="00034E13" w:rsidRDefault="0056542A" w:rsidP="001B1631">
            <w:pPr>
              <w:spacing w:before="200" w:after="20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2A3C77E8" w14:textId="2F7E0D68" w:rsidR="0056542A" w:rsidRDefault="0056542A" w:rsidP="006468B8">
            <w:pPr>
              <w:spacing w:before="200" w:after="200"/>
              <w:rPr>
                <w:rFonts w:ascii="Arial" w:hAnsi="Arial" w:cs="Arial"/>
                <w:sz w:val="20"/>
                <w:szCs w:val="20"/>
              </w:rPr>
            </w:pPr>
            <w:r>
              <w:rPr>
                <w:rFonts w:ascii="Arial" w:hAnsi="Arial" w:cs="Arial"/>
                <w:sz w:val="20"/>
                <w:szCs w:val="20"/>
              </w:rPr>
              <w:t>Menu assignment</w:t>
            </w:r>
          </w:p>
        </w:tc>
        <w:tc>
          <w:tcPr>
            <w:tcW w:w="1972" w:type="dxa"/>
            <w:tcBorders>
              <w:top w:val="single" w:sz="4" w:space="0" w:color="auto"/>
              <w:bottom w:val="single" w:sz="4" w:space="0" w:color="auto"/>
            </w:tcBorders>
          </w:tcPr>
          <w:p w14:paraId="6CD0B90C" w14:textId="5570F180" w:rsidR="0056542A" w:rsidRPr="00034E13" w:rsidRDefault="0056542A" w:rsidP="006468B8">
            <w:pPr>
              <w:spacing w:before="200" w:after="200"/>
              <w:rPr>
                <w:rFonts w:ascii="Arial" w:hAnsi="Arial" w:cs="Arial"/>
                <w:sz w:val="20"/>
                <w:szCs w:val="20"/>
              </w:rPr>
            </w:pPr>
            <w:r w:rsidRPr="00034E13">
              <w:rPr>
                <w:rFonts w:ascii="Arial" w:hAnsi="Arial" w:cs="Arial"/>
                <w:sz w:val="20"/>
                <w:szCs w:val="20"/>
              </w:rPr>
              <w:t>Session 1</w:t>
            </w:r>
            <w:r>
              <w:rPr>
                <w:rFonts w:ascii="Arial" w:hAnsi="Arial" w:cs="Arial"/>
                <w:sz w:val="20"/>
                <w:szCs w:val="20"/>
              </w:rPr>
              <w:t>2</w:t>
            </w:r>
          </w:p>
        </w:tc>
      </w:tr>
      <w:tr w:rsidR="0056542A" w:rsidRPr="00413941" w14:paraId="3B7C636A" w14:textId="77777777" w:rsidTr="0056542A">
        <w:tc>
          <w:tcPr>
            <w:tcW w:w="2253" w:type="dxa"/>
            <w:tcBorders>
              <w:top w:val="single" w:sz="4" w:space="0" w:color="auto"/>
            </w:tcBorders>
          </w:tcPr>
          <w:p w14:paraId="3CF67302" w14:textId="22AFFF83" w:rsidR="0056542A" w:rsidRDefault="0056542A" w:rsidP="006468B8">
            <w:pPr>
              <w:spacing w:before="200" w:after="200"/>
              <w:ind w:right="252"/>
              <w:rPr>
                <w:rFonts w:ascii="Arial" w:hAnsi="Arial" w:cs="Arial"/>
                <w:sz w:val="20"/>
                <w:szCs w:val="20"/>
              </w:rPr>
            </w:pPr>
            <w:r w:rsidRPr="00034E13">
              <w:rPr>
                <w:rFonts w:ascii="Arial" w:hAnsi="Arial" w:cs="Arial"/>
                <w:sz w:val="20"/>
                <w:szCs w:val="20"/>
              </w:rPr>
              <w:t>Final paper</w:t>
            </w:r>
          </w:p>
        </w:tc>
        <w:tc>
          <w:tcPr>
            <w:tcW w:w="3704" w:type="dxa"/>
            <w:tcBorders>
              <w:top w:val="single" w:sz="4" w:space="0" w:color="auto"/>
            </w:tcBorders>
          </w:tcPr>
          <w:p w14:paraId="55A6E03A" w14:textId="54EA0002" w:rsidR="0056542A" w:rsidRPr="00034E13" w:rsidRDefault="0056542A" w:rsidP="001B1631">
            <w:pPr>
              <w:spacing w:before="200" w:after="200"/>
              <w:ind w:right="72"/>
              <w:rPr>
                <w:rFonts w:ascii="Arial" w:hAnsi="Arial" w:cs="Arial"/>
                <w:sz w:val="20"/>
                <w:szCs w:val="20"/>
              </w:rPr>
            </w:pPr>
            <w:r w:rsidRPr="00034E13">
              <w:rPr>
                <w:rFonts w:ascii="Arial" w:hAnsi="Arial" w:cs="Arial"/>
                <w:sz w:val="20"/>
                <w:szCs w:val="20"/>
              </w:rPr>
              <w:t xml:space="preserve">Upload to course website </w:t>
            </w:r>
          </w:p>
        </w:tc>
        <w:tc>
          <w:tcPr>
            <w:tcW w:w="1647" w:type="dxa"/>
            <w:tcBorders>
              <w:top w:val="single" w:sz="4" w:space="0" w:color="auto"/>
            </w:tcBorders>
          </w:tcPr>
          <w:p w14:paraId="7DF4FC5D" w14:textId="300F2824" w:rsidR="0056542A" w:rsidRDefault="0056542A" w:rsidP="006468B8">
            <w:pPr>
              <w:spacing w:before="200" w:after="200"/>
              <w:rPr>
                <w:rFonts w:ascii="Arial" w:hAnsi="Arial" w:cs="Arial"/>
                <w:sz w:val="20"/>
                <w:szCs w:val="20"/>
              </w:rPr>
            </w:pPr>
            <w:r>
              <w:rPr>
                <w:rFonts w:ascii="Arial" w:hAnsi="Arial" w:cs="Arial"/>
                <w:sz w:val="20"/>
                <w:szCs w:val="20"/>
              </w:rPr>
              <w:t>Discussed in class</w:t>
            </w:r>
          </w:p>
        </w:tc>
        <w:tc>
          <w:tcPr>
            <w:tcW w:w="1972" w:type="dxa"/>
            <w:tcBorders>
              <w:top w:val="single" w:sz="4" w:space="0" w:color="auto"/>
            </w:tcBorders>
          </w:tcPr>
          <w:p w14:paraId="3A82802F" w14:textId="5083B7A2" w:rsidR="0056542A" w:rsidRPr="00034E13" w:rsidRDefault="0056542A" w:rsidP="006468B8">
            <w:pPr>
              <w:spacing w:before="200" w:after="200"/>
              <w:rPr>
                <w:rFonts w:ascii="Arial" w:hAnsi="Arial" w:cs="Arial"/>
                <w:sz w:val="20"/>
                <w:szCs w:val="20"/>
              </w:rPr>
            </w:pPr>
            <w:r w:rsidRPr="00034E13">
              <w:rPr>
                <w:rFonts w:ascii="Arial" w:hAnsi="Arial" w:cs="Arial"/>
                <w:sz w:val="20"/>
                <w:szCs w:val="20"/>
              </w:rPr>
              <w:t>Session 12</w:t>
            </w:r>
          </w:p>
        </w:tc>
      </w:tr>
    </w:tbl>
    <w:p w14:paraId="08A38E10" w14:textId="77777777" w:rsidR="006468B8" w:rsidRPr="00B3291D" w:rsidRDefault="006468B8" w:rsidP="006468B8">
      <w:pPr>
        <w:rPr>
          <w:rFonts w:ascii="Arial" w:hAnsi="Arial" w:cs="Arial"/>
          <w:b/>
        </w:rPr>
      </w:pPr>
      <w:r>
        <w:br w:type="page"/>
      </w:r>
      <w:r>
        <w:rPr>
          <w:rFonts w:ascii="Arial" w:hAnsi="Arial" w:cs="Arial"/>
          <w:b/>
        </w:rPr>
        <w:lastRenderedPageBreak/>
        <w:t>READER: TABLE OF CONTENTS</w:t>
      </w:r>
    </w:p>
    <w:p w14:paraId="058DB9EF" w14:textId="77777777" w:rsidR="006468B8" w:rsidRDefault="006468B8" w:rsidP="006468B8"/>
    <w:tbl>
      <w:tblPr>
        <w:tblW w:w="0" w:type="auto"/>
        <w:tblInd w:w="288" w:type="dxa"/>
        <w:tblLook w:val="01E0" w:firstRow="1" w:lastRow="1" w:firstColumn="1" w:lastColumn="1" w:noHBand="0" w:noVBand="0"/>
      </w:tblPr>
      <w:tblGrid>
        <w:gridCol w:w="2970"/>
        <w:gridCol w:w="6300"/>
      </w:tblGrid>
      <w:tr w:rsidR="006468B8" w:rsidRPr="0090198F" w14:paraId="19DE240C" w14:textId="77777777">
        <w:tc>
          <w:tcPr>
            <w:tcW w:w="2970" w:type="dxa"/>
            <w:tcBorders>
              <w:top w:val="single" w:sz="4" w:space="0" w:color="auto"/>
              <w:left w:val="single" w:sz="4" w:space="0" w:color="auto"/>
              <w:bottom w:val="single" w:sz="4" w:space="0" w:color="auto"/>
              <w:right w:val="single" w:sz="4" w:space="0" w:color="auto"/>
            </w:tcBorders>
            <w:shd w:val="clear" w:color="auto" w:fill="C0C0C0"/>
          </w:tcPr>
          <w:p w14:paraId="2922C030" w14:textId="77777777" w:rsidR="006468B8" w:rsidRPr="00D97165" w:rsidRDefault="006468B8" w:rsidP="006468B8">
            <w:pPr>
              <w:spacing w:before="200" w:after="200"/>
              <w:ind w:right="252"/>
              <w:jc w:val="center"/>
              <w:rPr>
                <w:rFonts w:ascii="Arial" w:hAnsi="Arial" w:cs="Arial"/>
                <w:sz w:val="20"/>
                <w:szCs w:val="20"/>
              </w:rPr>
            </w:pPr>
            <w:r w:rsidRPr="00D97165">
              <w:rPr>
                <w:rFonts w:ascii="Arial" w:hAnsi="Arial" w:cs="Arial"/>
                <w:sz w:val="20"/>
                <w:szCs w:val="20"/>
              </w:rPr>
              <w:t>Author(s)</w:t>
            </w:r>
          </w:p>
        </w:tc>
        <w:tc>
          <w:tcPr>
            <w:tcW w:w="6300" w:type="dxa"/>
            <w:tcBorders>
              <w:top w:val="single" w:sz="4" w:space="0" w:color="auto"/>
              <w:left w:val="single" w:sz="4" w:space="0" w:color="auto"/>
              <w:bottom w:val="single" w:sz="4" w:space="0" w:color="auto"/>
              <w:right w:val="single" w:sz="4" w:space="0" w:color="auto"/>
            </w:tcBorders>
            <w:shd w:val="clear" w:color="auto" w:fill="C0C0C0"/>
          </w:tcPr>
          <w:p w14:paraId="3533A8C3" w14:textId="77777777" w:rsidR="006468B8" w:rsidRPr="00D97165" w:rsidRDefault="006468B8" w:rsidP="006468B8">
            <w:pPr>
              <w:spacing w:before="200" w:after="200"/>
              <w:jc w:val="center"/>
              <w:rPr>
                <w:rFonts w:ascii="Arial" w:hAnsi="Arial" w:cs="Arial"/>
                <w:sz w:val="20"/>
                <w:szCs w:val="20"/>
              </w:rPr>
            </w:pPr>
            <w:r w:rsidRPr="00D97165">
              <w:rPr>
                <w:rFonts w:ascii="Arial" w:hAnsi="Arial" w:cs="Arial"/>
                <w:sz w:val="20"/>
                <w:szCs w:val="20"/>
              </w:rPr>
              <w:t>Reading</w:t>
            </w:r>
          </w:p>
        </w:tc>
      </w:tr>
      <w:tr w:rsidR="006468B8" w:rsidRPr="0090198F" w14:paraId="1E08DA7F" w14:textId="77777777">
        <w:tc>
          <w:tcPr>
            <w:tcW w:w="2970" w:type="dxa"/>
            <w:tcBorders>
              <w:top w:val="single" w:sz="4" w:space="0" w:color="auto"/>
              <w:bottom w:val="single" w:sz="4" w:space="0" w:color="auto"/>
            </w:tcBorders>
          </w:tcPr>
          <w:p w14:paraId="7A19A6B7"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Benoliel, Michael and Cashdan, Linda</w:t>
            </w:r>
          </w:p>
        </w:tc>
        <w:tc>
          <w:tcPr>
            <w:tcW w:w="6300" w:type="dxa"/>
            <w:tcBorders>
              <w:top w:val="single" w:sz="4" w:space="0" w:color="auto"/>
              <w:bottom w:val="single" w:sz="4" w:space="0" w:color="auto"/>
            </w:tcBorders>
          </w:tcPr>
          <w:p w14:paraId="451DA9D3"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“Know your objectives” (Ch II from </w:t>
            </w:r>
            <w:r w:rsidRPr="00D97165">
              <w:rPr>
                <w:rFonts w:ascii="Arial" w:hAnsi="Arial" w:cs="Arial"/>
                <w:i/>
                <w:sz w:val="20"/>
                <w:szCs w:val="20"/>
              </w:rPr>
              <w:t>The Upper Hand</w:t>
            </w:r>
            <w:r w:rsidRPr="00D97165">
              <w:rPr>
                <w:rFonts w:ascii="Arial" w:hAnsi="Arial" w:cs="Arial"/>
                <w:sz w:val="20"/>
                <w:szCs w:val="20"/>
              </w:rPr>
              <w:t>)</w:t>
            </w:r>
          </w:p>
        </w:tc>
      </w:tr>
      <w:tr w:rsidR="006468B8" w:rsidRPr="0090198F" w14:paraId="4C5176F3" w14:textId="77777777">
        <w:tc>
          <w:tcPr>
            <w:tcW w:w="2970" w:type="dxa"/>
            <w:tcBorders>
              <w:top w:val="single" w:sz="4" w:space="0" w:color="auto"/>
              <w:bottom w:val="single" w:sz="4" w:space="0" w:color="auto"/>
            </w:tcBorders>
          </w:tcPr>
          <w:p w14:paraId="54B3019E"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Ames, Daniel, Larrick, Richard, &amp; Morris, Michael</w:t>
            </w:r>
          </w:p>
        </w:tc>
        <w:tc>
          <w:tcPr>
            <w:tcW w:w="6300" w:type="dxa"/>
            <w:tcBorders>
              <w:top w:val="single" w:sz="4" w:space="0" w:color="auto"/>
              <w:bottom w:val="single" w:sz="4" w:space="0" w:color="auto"/>
            </w:tcBorders>
          </w:tcPr>
          <w:p w14:paraId="7251EF2D" w14:textId="77777777" w:rsidR="006468B8" w:rsidRPr="00D97165" w:rsidRDefault="006468B8" w:rsidP="006468B8">
            <w:pPr>
              <w:spacing w:before="200" w:after="200"/>
              <w:ind w:right="72"/>
              <w:rPr>
                <w:rFonts w:ascii="Arial" w:hAnsi="Arial" w:cs="Arial"/>
                <w:sz w:val="20"/>
                <w:szCs w:val="20"/>
              </w:rPr>
            </w:pPr>
            <w:r>
              <w:rPr>
                <w:rFonts w:ascii="Arial" w:hAnsi="Arial" w:cs="Arial"/>
                <w:sz w:val="20"/>
                <w:szCs w:val="20"/>
              </w:rPr>
              <w:t xml:space="preserve">“Scoring a deal: Valuing outcomes in multi-issue negotiations” </w:t>
            </w:r>
            <w:r w:rsidRPr="00D97165">
              <w:rPr>
                <w:rFonts w:ascii="Arial" w:hAnsi="Arial" w:cs="Arial"/>
                <w:sz w:val="20"/>
                <w:szCs w:val="20"/>
              </w:rPr>
              <w:t>(</w:t>
            </w:r>
            <w:r w:rsidRPr="00D97165">
              <w:rPr>
                <w:rFonts w:ascii="Arial" w:hAnsi="Arial" w:cs="Arial"/>
                <w:i/>
                <w:sz w:val="20"/>
                <w:szCs w:val="20"/>
              </w:rPr>
              <w:t xml:space="preserve">Columbia CaseWorks </w:t>
            </w:r>
            <w:r w:rsidRPr="00D97165">
              <w:rPr>
                <w:rFonts w:ascii="Arial" w:hAnsi="Arial" w:cs="Arial"/>
                <w:sz w:val="20"/>
                <w:szCs w:val="20"/>
              </w:rPr>
              <w:t>article)</w:t>
            </w:r>
          </w:p>
        </w:tc>
      </w:tr>
      <w:tr w:rsidR="006468B8" w:rsidRPr="0090198F" w14:paraId="0DDF0386" w14:textId="77777777">
        <w:tc>
          <w:tcPr>
            <w:tcW w:w="2970" w:type="dxa"/>
            <w:tcBorders>
              <w:top w:val="single" w:sz="4" w:space="0" w:color="auto"/>
              <w:bottom w:val="single" w:sz="4" w:space="0" w:color="auto"/>
            </w:tcBorders>
          </w:tcPr>
          <w:p w14:paraId="6C4D2DCE"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Follett, Mary Parker</w:t>
            </w:r>
          </w:p>
        </w:tc>
        <w:tc>
          <w:tcPr>
            <w:tcW w:w="6300" w:type="dxa"/>
            <w:tcBorders>
              <w:top w:val="single" w:sz="4" w:space="0" w:color="auto"/>
              <w:bottom w:val="single" w:sz="4" w:space="0" w:color="auto"/>
            </w:tcBorders>
          </w:tcPr>
          <w:p w14:paraId="67E31665"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“Constructive conflict”</w:t>
            </w:r>
          </w:p>
        </w:tc>
      </w:tr>
      <w:tr w:rsidR="006468B8" w:rsidRPr="0090198F" w14:paraId="391FF897" w14:textId="77777777">
        <w:tc>
          <w:tcPr>
            <w:tcW w:w="2970" w:type="dxa"/>
            <w:tcBorders>
              <w:top w:val="single" w:sz="4" w:space="0" w:color="auto"/>
              <w:bottom w:val="single" w:sz="4" w:space="0" w:color="auto"/>
            </w:tcBorders>
          </w:tcPr>
          <w:p w14:paraId="3F96F58F"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Shell, G. Richard</w:t>
            </w:r>
          </w:p>
        </w:tc>
        <w:tc>
          <w:tcPr>
            <w:tcW w:w="6300" w:type="dxa"/>
            <w:tcBorders>
              <w:top w:val="single" w:sz="4" w:space="0" w:color="auto"/>
              <w:bottom w:val="single" w:sz="4" w:space="0" w:color="auto"/>
            </w:tcBorders>
          </w:tcPr>
          <w:p w14:paraId="1D574C89"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“The first foundation: Your bargaining style” (Ch 1 from </w:t>
            </w:r>
            <w:r w:rsidRPr="00D97165">
              <w:rPr>
                <w:rFonts w:ascii="Arial" w:hAnsi="Arial" w:cs="Arial"/>
                <w:i/>
                <w:sz w:val="20"/>
                <w:szCs w:val="20"/>
              </w:rPr>
              <w:t>Bargaining for Advantage</w:t>
            </w:r>
            <w:r w:rsidRPr="00D97165">
              <w:rPr>
                <w:rFonts w:ascii="Arial" w:hAnsi="Arial" w:cs="Arial"/>
                <w:sz w:val="20"/>
                <w:szCs w:val="20"/>
              </w:rPr>
              <w:t>)</w:t>
            </w:r>
          </w:p>
        </w:tc>
      </w:tr>
      <w:tr w:rsidR="006468B8" w:rsidRPr="0090198F" w14:paraId="6C8A120F" w14:textId="77777777">
        <w:tc>
          <w:tcPr>
            <w:tcW w:w="2970" w:type="dxa"/>
            <w:tcBorders>
              <w:top w:val="single" w:sz="4" w:space="0" w:color="auto"/>
              <w:bottom w:val="single" w:sz="4" w:space="0" w:color="auto"/>
            </w:tcBorders>
          </w:tcPr>
          <w:p w14:paraId="1A908403"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Babcock, Linda and Laschever, Sara</w:t>
            </w:r>
          </w:p>
        </w:tc>
        <w:tc>
          <w:tcPr>
            <w:tcW w:w="6300" w:type="dxa"/>
            <w:tcBorders>
              <w:top w:val="single" w:sz="4" w:space="0" w:color="auto"/>
              <w:bottom w:val="single" w:sz="4" w:space="0" w:color="auto"/>
            </w:tcBorders>
          </w:tcPr>
          <w:p w14:paraId="352521AF"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 xml:space="preserve">“Why you need to ask” (Ch I from </w:t>
            </w:r>
            <w:r w:rsidRPr="00D97165">
              <w:rPr>
                <w:rFonts w:ascii="Arial" w:hAnsi="Arial" w:cs="Arial"/>
                <w:i/>
                <w:sz w:val="20"/>
                <w:szCs w:val="20"/>
              </w:rPr>
              <w:t>Ask for It</w:t>
            </w:r>
            <w:r w:rsidRPr="00D97165">
              <w:rPr>
                <w:rFonts w:ascii="Arial" w:hAnsi="Arial" w:cs="Arial"/>
                <w:sz w:val="20"/>
                <w:szCs w:val="20"/>
              </w:rPr>
              <w:t>)</w:t>
            </w:r>
          </w:p>
        </w:tc>
      </w:tr>
      <w:tr w:rsidR="006468B8" w:rsidRPr="0090198F" w14:paraId="199F4222" w14:textId="77777777">
        <w:tc>
          <w:tcPr>
            <w:tcW w:w="2970" w:type="dxa"/>
            <w:tcBorders>
              <w:top w:val="single" w:sz="4" w:space="0" w:color="auto"/>
              <w:bottom w:val="single" w:sz="4" w:space="0" w:color="auto"/>
            </w:tcBorders>
          </w:tcPr>
          <w:p w14:paraId="07E3C157"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Axelrod, Robert</w:t>
            </w:r>
          </w:p>
        </w:tc>
        <w:tc>
          <w:tcPr>
            <w:tcW w:w="6300" w:type="dxa"/>
            <w:tcBorders>
              <w:top w:val="single" w:sz="4" w:space="0" w:color="auto"/>
              <w:bottom w:val="single" w:sz="4" w:space="0" w:color="auto"/>
            </w:tcBorders>
          </w:tcPr>
          <w:p w14:paraId="477CCBB2" w14:textId="77777777" w:rsidR="006468B8" w:rsidRPr="00D97165" w:rsidRDefault="006468B8" w:rsidP="006468B8">
            <w:pPr>
              <w:spacing w:before="200" w:after="200"/>
              <w:ind w:right="72"/>
              <w:rPr>
                <w:rFonts w:ascii="Arial" w:hAnsi="Arial" w:cs="Arial"/>
                <w:sz w:val="20"/>
                <w:szCs w:val="20"/>
              </w:rPr>
            </w:pPr>
            <w:bookmarkStart w:id="7" w:name="OLE_LINK3"/>
            <w:r w:rsidRPr="00D97165">
              <w:rPr>
                <w:rFonts w:ascii="Arial" w:hAnsi="Arial" w:cs="Arial"/>
                <w:sz w:val="20"/>
                <w:szCs w:val="20"/>
              </w:rPr>
              <w:t xml:space="preserve">“How to choose effectively” and “How to promote cooperation” (Chs 6 and 7 from </w:t>
            </w:r>
            <w:r w:rsidRPr="00D97165">
              <w:rPr>
                <w:rFonts w:ascii="Arial" w:hAnsi="Arial" w:cs="Arial"/>
                <w:i/>
                <w:sz w:val="20"/>
                <w:szCs w:val="20"/>
              </w:rPr>
              <w:t>The Evolution of Cooperation</w:t>
            </w:r>
            <w:r w:rsidRPr="00D97165">
              <w:rPr>
                <w:rFonts w:ascii="Arial" w:hAnsi="Arial" w:cs="Arial"/>
                <w:sz w:val="20"/>
                <w:szCs w:val="20"/>
              </w:rPr>
              <w:t>)</w:t>
            </w:r>
            <w:bookmarkEnd w:id="7"/>
          </w:p>
        </w:tc>
      </w:tr>
      <w:tr w:rsidR="006468B8" w:rsidRPr="0090198F" w14:paraId="057F4600" w14:textId="77777777">
        <w:tc>
          <w:tcPr>
            <w:tcW w:w="2970" w:type="dxa"/>
            <w:tcBorders>
              <w:top w:val="single" w:sz="4" w:space="0" w:color="auto"/>
              <w:bottom w:val="single" w:sz="4" w:space="0" w:color="auto"/>
            </w:tcBorders>
          </w:tcPr>
          <w:p w14:paraId="0DB8DD5C"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Watkins, Michael</w:t>
            </w:r>
          </w:p>
        </w:tc>
        <w:tc>
          <w:tcPr>
            <w:tcW w:w="6300" w:type="dxa"/>
            <w:tcBorders>
              <w:top w:val="single" w:sz="4" w:space="0" w:color="auto"/>
              <w:bottom w:val="single" w:sz="4" w:space="0" w:color="auto"/>
            </w:tcBorders>
          </w:tcPr>
          <w:p w14:paraId="0810BF15"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“Managing conflict” (Ch 7 from </w:t>
            </w:r>
            <w:r w:rsidRPr="00D97165">
              <w:rPr>
                <w:rFonts w:ascii="Arial" w:hAnsi="Arial" w:cs="Arial"/>
                <w:i/>
                <w:sz w:val="20"/>
                <w:szCs w:val="20"/>
              </w:rPr>
              <w:t>Breakthrough Business Negotiation</w:t>
            </w:r>
            <w:r w:rsidRPr="00D97165">
              <w:rPr>
                <w:rFonts w:ascii="Arial" w:hAnsi="Arial" w:cs="Arial"/>
                <w:sz w:val="20"/>
                <w:szCs w:val="20"/>
              </w:rPr>
              <w:t>)</w:t>
            </w:r>
          </w:p>
        </w:tc>
      </w:tr>
      <w:tr w:rsidR="006468B8" w:rsidRPr="0090198F" w14:paraId="5A38DAF7" w14:textId="77777777">
        <w:tc>
          <w:tcPr>
            <w:tcW w:w="2970" w:type="dxa"/>
            <w:tcBorders>
              <w:top w:val="single" w:sz="4" w:space="0" w:color="auto"/>
              <w:bottom w:val="single" w:sz="4" w:space="0" w:color="auto"/>
            </w:tcBorders>
          </w:tcPr>
          <w:p w14:paraId="7EAD1868"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Shell, G. Richard</w:t>
            </w:r>
          </w:p>
        </w:tc>
        <w:tc>
          <w:tcPr>
            <w:tcW w:w="6300" w:type="dxa"/>
            <w:tcBorders>
              <w:top w:val="single" w:sz="4" w:space="0" w:color="auto"/>
              <w:bottom w:val="single" w:sz="4" w:space="0" w:color="auto"/>
            </w:tcBorders>
          </w:tcPr>
          <w:p w14:paraId="518E46A4"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“Bargaining with the devil without losing your soul” (Ch 11 from </w:t>
            </w:r>
            <w:r w:rsidRPr="00D97165">
              <w:rPr>
                <w:rFonts w:ascii="Arial" w:hAnsi="Arial" w:cs="Arial"/>
                <w:i/>
                <w:sz w:val="20"/>
                <w:szCs w:val="20"/>
              </w:rPr>
              <w:t>Bargaining for Advantage</w:t>
            </w:r>
            <w:r w:rsidRPr="00D97165">
              <w:rPr>
                <w:rFonts w:ascii="Arial" w:hAnsi="Arial" w:cs="Arial"/>
                <w:sz w:val="20"/>
                <w:szCs w:val="20"/>
              </w:rPr>
              <w:t>)</w:t>
            </w:r>
          </w:p>
        </w:tc>
      </w:tr>
      <w:tr w:rsidR="006468B8" w:rsidRPr="0090198F" w14:paraId="4E1C3B79" w14:textId="77777777">
        <w:tc>
          <w:tcPr>
            <w:tcW w:w="2970" w:type="dxa"/>
            <w:tcBorders>
              <w:top w:val="single" w:sz="4" w:space="0" w:color="auto"/>
              <w:bottom w:val="single" w:sz="4" w:space="0" w:color="auto"/>
            </w:tcBorders>
          </w:tcPr>
          <w:p w14:paraId="52352A51"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Malhotra, Deepak and Bazerman, Max</w:t>
            </w:r>
          </w:p>
        </w:tc>
        <w:tc>
          <w:tcPr>
            <w:tcW w:w="6300" w:type="dxa"/>
            <w:tcBorders>
              <w:top w:val="single" w:sz="4" w:space="0" w:color="auto"/>
              <w:bottom w:val="single" w:sz="4" w:space="0" w:color="auto"/>
            </w:tcBorders>
          </w:tcPr>
          <w:p w14:paraId="5CA5578A"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“Confronting lies and deception” (Ch 9 in </w:t>
            </w:r>
            <w:r w:rsidRPr="00D97165">
              <w:rPr>
                <w:rFonts w:ascii="Arial" w:hAnsi="Arial" w:cs="Arial"/>
                <w:i/>
                <w:sz w:val="20"/>
                <w:szCs w:val="20"/>
              </w:rPr>
              <w:t>Negotiation Genius</w:t>
            </w:r>
            <w:r w:rsidRPr="00D97165">
              <w:rPr>
                <w:rFonts w:ascii="Arial" w:hAnsi="Arial" w:cs="Arial"/>
                <w:sz w:val="20"/>
                <w:szCs w:val="20"/>
              </w:rPr>
              <w:t>)</w:t>
            </w:r>
          </w:p>
        </w:tc>
      </w:tr>
      <w:tr w:rsidR="006468B8" w:rsidRPr="0090198F" w14:paraId="0DC1E4C5" w14:textId="77777777">
        <w:tc>
          <w:tcPr>
            <w:tcW w:w="2970" w:type="dxa"/>
            <w:tcBorders>
              <w:top w:val="single" w:sz="4" w:space="0" w:color="auto"/>
              <w:bottom w:val="single" w:sz="4" w:space="0" w:color="auto"/>
            </w:tcBorders>
          </w:tcPr>
          <w:p w14:paraId="2C2271D7"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Benoliel, Michael and Cashdan, Linda</w:t>
            </w:r>
          </w:p>
        </w:tc>
        <w:tc>
          <w:tcPr>
            <w:tcW w:w="6300" w:type="dxa"/>
            <w:tcBorders>
              <w:top w:val="single" w:sz="4" w:space="0" w:color="auto"/>
              <w:bottom w:val="single" w:sz="4" w:space="0" w:color="auto"/>
            </w:tcBorders>
          </w:tcPr>
          <w:p w14:paraId="407619A0"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“Enhance your negotiating power” (Ch VII from </w:t>
            </w:r>
            <w:r w:rsidRPr="00D97165">
              <w:rPr>
                <w:rFonts w:ascii="Arial" w:hAnsi="Arial" w:cs="Arial"/>
                <w:i/>
                <w:sz w:val="20"/>
                <w:szCs w:val="20"/>
              </w:rPr>
              <w:t>The Upper Hand</w:t>
            </w:r>
            <w:r w:rsidRPr="00D97165">
              <w:rPr>
                <w:rFonts w:ascii="Arial" w:hAnsi="Arial" w:cs="Arial"/>
                <w:sz w:val="20"/>
                <w:szCs w:val="20"/>
              </w:rPr>
              <w:t>)</w:t>
            </w:r>
          </w:p>
        </w:tc>
      </w:tr>
      <w:tr w:rsidR="006468B8" w:rsidRPr="0090198F" w14:paraId="77DB3511" w14:textId="77777777">
        <w:tc>
          <w:tcPr>
            <w:tcW w:w="2970" w:type="dxa"/>
            <w:tcBorders>
              <w:top w:val="single" w:sz="4" w:space="0" w:color="auto"/>
              <w:bottom w:val="single" w:sz="4" w:space="0" w:color="auto"/>
            </w:tcBorders>
          </w:tcPr>
          <w:p w14:paraId="627224A5"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Thompson, Leigh</w:t>
            </w:r>
          </w:p>
        </w:tc>
        <w:tc>
          <w:tcPr>
            <w:tcW w:w="6300" w:type="dxa"/>
            <w:tcBorders>
              <w:top w:val="single" w:sz="4" w:space="0" w:color="auto"/>
              <w:bottom w:val="single" w:sz="4" w:space="0" w:color="auto"/>
            </w:tcBorders>
          </w:tcPr>
          <w:p w14:paraId="4FF4A7EE"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“Multiple parties, coalitions, and teams” (Ch 9 in </w:t>
            </w:r>
            <w:r w:rsidRPr="00D97165">
              <w:rPr>
                <w:rFonts w:ascii="Arial" w:hAnsi="Arial" w:cs="Arial"/>
                <w:i/>
                <w:sz w:val="20"/>
                <w:szCs w:val="20"/>
              </w:rPr>
              <w:t>The Mind and Heart of the Negotiator</w:t>
            </w:r>
            <w:r w:rsidRPr="00D97165">
              <w:rPr>
                <w:rFonts w:ascii="Arial" w:hAnsi="Arial" w:cs="Arial"/>
                <w:sz w:val="20"/>
                <w:szCs w:val="20"/>
              </w:rPr>
              <w:t>)</w:t>
            </w:r>
          </w:p>
        </w:tc>
      </w:tr>
      <w:tr w:rsidR="006468B8" w:rsidRPr="0090198F" w14:paraId="00D74F98" w14:textId="77777777">
        <w:tc>
          <w:tcPr>
            <w:tcW w:w="2970" w:type="dxa"/>
            <w:tcBorders>
              <w:top w:val="single" w:sz="4" w:space="0" w:color="auto"/>
              <w:bottom w:val="single" w:sz="4" w:space="0" w:color="auto"/>
            </w:tcBorders>
          </w:tcPr>
          <w:p w14:paraId="2F8FC4B0"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Lax, David and Sebenius, James</w:t>
            </w:r>
          </w:p>
        </w:tc>
        <w:tc>
          <w:tcPr>
            <w:tcW w:w="6300" w:type="dxa"/>
            <w:tcBorders>
              <w:top w:val="single" w:sz="4" w:space="0" w:color="auto"/>
              <w:bottom w:val="single" w:sz="4" w:space="0" w:color="auto"/>
            </w:tcBorders>
          </w:tcPr>
          <w:p w14:paraId="397962FD"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“Get all the parties right” (Ch 4 from </w:t>
            </w:r>
            <w:r w:rsidRPr="00D97165">
              <w:rPr>
                <w:rFonts w:ascii="Arial" w:hAnsi="Arial" w:cs="Arial"/>
                <w:i/>
                <w:sz w:val="20"/>
                <w:szCs w:val="20"/>
              </w:rPr>
              <w:t>3D Negotiation</w:t>
            </w:r>
            <w:r w:rsidRPr="00D97165">
              <w:rPr>
                <w:rFonts w:ascii="Arial" w:hAnsi="Arial" w:cs="Arial"/>
                <w:sz w:val="20"/>
                <w:szCs w:val="20"/>
              </w:rPr>
              <w:t>)</w:t>
            </w:r>
          </w:p>
        </w:tc>
      </w:tr>
      <w:tr w:rsidR="006468B8" w:rsidRPr="0090198F" w14:paraId="7188E57D" w14:textId="77777777">
        <w:tc>
          <w:tcPr>
            <w:tcW w:w="2970" w:type="dxa"/>
            <w:tcBorders>
              <w:top w:val="single" w:sz="4" w:space="0" w:color="auto"/>
            </w:tcBorders>
          </w:tcPr>
          <w:p w14:paraId="5F1518DD" w14:textId="77777777" w:rsidR="006468B8" w:rsidRPr="00D97165" w:rsidRDefault="006468B8" w:rsidP="006468B8">
            <w:pPr>
              <w:spacing w:before="200" w:after="200"/>
              <w:ind w:right="252"/>
              <w:rPr>
                <w:rFonts w:ascii="Arial" w:hAnsi="Arial" w:cs="Arial"/>
                <w:sz w:val="20"/>
                <w:szCs w:val="20"/>
              </w:rPr>
            </w:pPr>
            <w:r>
              <w:rPr>
                <w:rFonts w:ascii="Arial" w:hAnsi="Arial" w:cs="Arial"/>
                <w:sz w:val="20"/>
                <w:szCs w:val="20"/>
              </w:rPr>
              <w:t>Ames, Daniel</w:t>
            </w:r>
          </w:p>
        </w:tc>
        <w:tc>
          <w:tcPr>
            <w:tcW w:w="6300" w:type="dxa"/>
            <w:tcBorders>
              <w:top w:val="single" w:sz="4" w:space="0" w:color="auto"/>
            </w:tcBorders>
          </w:tcPr>
          <w:p w14:paraId="4767BB4A" w14:textId="77777777" w:rsidR="006468B8" w:rsidRPr="00D97165" w:rsidRDefault="006468B8" w:rsidP="006468B8">
            <w:pPr>
              <w:spacing w:before="200" w:after="200"/>
              <w:ind w:right="72"/>
              <w:rPr>
                <w:rFonts w:ascii="Arial" w:hAnsi="Arial" w:cs="Arial"/>
                <w:sz w:val="20"/>
                <w:szCs w:val="20"/>
              </w:rPr>
            </w:pPr>
            <w:r>
              <w:rPr>
                <w:rFonts w:ascii="Arial" w:hAnsi="Arial" w:cs="Arial"/>
                <w:sz w:val="20"/>
                <w:szCs w:val="20"/>
              </w:rPr>
              <w:t xml:space="preserve">“Map the players, change the game: Evaluating who is—and should be—involved in deals and decisions” </w:t>
            </w:r>
            <w:r w:rsidRPr="00D97165">
              <w:rPr>
                <w:rFonts w:ascii="Arial" w:hAnsi="Arial" w:cs="Arial"/>
                <w:sz w:val="20"/>
                <w:szCs w:val="20"/>
              </w:rPr>
              <w:t>(</w:t>
            </w:r>
            <w:r w:rsidRPr="00D97165">
              <w:rPr>
                <w:rFonts w:ascii="Arial" w:hAnsi="Arial" w:cs="Arial"/>
                <w:i/>
                <w:sz w:val="20"/>
                <w:szCs w:val="20"/>
              </w:rPr>
              <w:t xml:space="preserve">Columbia CaseWorks </w:t>
            </w:r>
            <w:r w:rsidRPr="00D97165">
              <w:rPr>
                <w:rFonts w:ascii="Arial" w:hAnsi="Arial" w:cs="Arial"/>
                <w:sz w:val="20"/>
                <w:szCs w:val="20"/>
              </w:rPr>
              <w:t>article)</w:t>
            </w:r>
          </w:p>
        </w:tc>
      </w:tr>
      <w:tr w:rsidR="006468B8" w:rsidRPr="0090198F" w14:paraId="0C1421B3" w14:textId="77777777">
        <w:tc>
          <w:tcPr>
            <w:tcW w:w="2970" w:type="dxa"/>
            <w:tcBorders>
              <w:top w:val="single" w:sz="4" w:space="0" w:color="auto"/>
            </w:tcBorders>
          </w:tcPr>
          <w:p w14:paraId="2BD8E3EC"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Ames, Daniel, Mason, Malia and Carney, Dana</w:t>
            </w:r>
          </w:p>
        </w:tc>
        <w:tc>
          <w:tcPr>
            <w:tcW w:w="6300" w:type="dxa"/>
            <w:tcBorders>
              <w:top w:val="single" w:sz="4" w:space="0" w:color="auto"/>
            </w:tcBorders>
          </w:tcPr>
          <w:p w14:paraId="3AACA3C9"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“A primer on personal development” (</w:t>
            </w:r>
            <w:r w:rsidRPr="00D97165">
              <w:rPr>
                <w:rFonts w:ascii="Arial" w:hAnsi="Arial" w:cs="Arial"/>
                <w:i/>
                <w:sz w:val="20"/>
                <w:szCs w:val="20"/>
              </w:rPr>
              <w:t xml:space="preserve">Columbia CaseWorks </w:t>
            </w:r>
            <w:r w:rsidRPr="00D97165">
              <w:rPr>
                <w:rFonts w:ascii="Arial" w:hAnsi="Arial" w:cs="Arial"/>
                <w:sz w:val="20"/>
                <w:szCs w:val="20"/>
              </w:rPr>
              <w:t>article)</w:t>
            </w:r>
          </w:p>
        </w:tc>
      </w:tr>
    </w:tbl>
    <w:p w14:paraId="7B5D9508" w14:textId="77777777" w:rsidR="006468B8" w:rsidRDefault="006468B8"/>
    <w:sectPr w:rsidR="006468B8" w:rsidSect="006468B8">
      <w:footerReference w:type="even" r:id="rId9"/>
      <w:footerReference w:type="default" r:id="rId10"/>
      <w:pgSz w:w="12240" w:h="15840" w:code="1"/>
      <w:pgMar w:top="1008" w:right="1296" w:bottom="864"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4D5FE" w14:textId="77777777" w:rsidR="00F97769" w:rsidRDefault="00F97769">
      <w:r>
        <w:separator/>
      </w:r>
    </w:p>
  </w:endnote>
  <w:endnote w:type="continuationSeparator" w:id="0">
    <w:p w14:paraId="381009E9" w14:textId="77777777" w:rsidR="00F97769" w:rsidRDefault="00F9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2C3D" w14:textId="77777777" w:rsidR="00F97769" w:rsidRDefault="00F97769" w:rsidP="006468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7E3AC" w14:textId="77777777" w:rsidR="00F97769" w:rsidRDefault="00F97769" w:rsidP="006468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375" w14:textId="77777777" w:rsidR="00F97769" w:rsidRPr="00671120" w:rsidRDefault="00F97769" w:rsidP="006468B8">
    <w:pPr>
      <w:pStyle w:val="Footer"/>
      <w:framePr w:wrap="around" w:vAnchor="text" w:hAnchor="margin" w:xAlign="right" w:y="1"/>
      <w:rPr>
        <w:rStyle w:val="PageNumber"/>
      </w:rPr>
    </w:pPr>
    <w:r w:rsidRPr="00671120">
      <w:rPr>
        <w:rStyle w:val="PageNumber"/>
      </w:rPr>
      <w:fldChar w:fldCharType="begin"/>
    </w:r>
    <w:r w:rsidRPr="00671120">
      <w:rPr>
        <w:rStyle w:val="PageNumber"/>
      </w:rPr>
      <w:instrText xml:space="preserve">PAGE  </w:instrText>
    </w:r>
    <w:r w:rsidRPr="00671120">
      <w:rPr>
        <w:rStyle w:val="PageNumber"/>
      </w:rPr>
      <w:fldChar w:fldCharType="separate"/>
    </w:r>
    <w:r w:rsidR="00905BFA">
      <w:rPr>
        <w:rStyle w:val="PageNumber"/>
        <w:noProof/>
      </w:rPr>
      <w:t>2</w:t>
    </w:r>
    <w:r w:rsidRPr="00671120">
      <w:rPr>
        <w:rStyle w:val="PageNumber"/>
      </w:rPr>
      <w:fldChar w:fldCharType="end"/>
    </w:r>
  </w:p>
  <w:p w14:paraId="316FC12D" w14:textId="5DC50496" w:rsidR="00F97769" w:rsidRDefault="00F97769" w:rsidP="006468B8">
    <w:pPr>
      <w:pStyle w:val="Footer"/>
      <w:ind w:right="360"/>
    </w:pPr>
    <w:r>
      <w:t>MBA | Spring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1E491" w14:textId="77777777" w:rsidR="00F97769" w:rsidRDefault="00F97769">
      <w:r>
        <w:separator/>
      </w:r>
    </w:p>
  </w:footnote>
  <w:footnote w:type="continuationSeparator" w:id="0">
    <w:p w14:paraId="0FA8978A" w14:textId="77777777" w:rsidR="00F97769" w:rsidRDefault="00F97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2C6"/>
    <w:multiLevelType w:val="hybridMultilevel"/>
    <w:tmpl w:val="7BE8F0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890D84"/>
    <w:multiLevelType w:val="hybridMultilevel"/>
    <w:tmpl w:val="DF9281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83C10"/>
    <w:multiLevelType w:val="hybridMultilevel"/>
    <w:tmpl w:val="69A09B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A53046"/>
    <w:multiLevelType w:val="hybridMultilevel"/>
    <w:tmpl w:val="A5949958"/>
    <w:lvl w:ilvl="0" w:tplc="48D482B4">
      <w:start w:val="21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DB1549"/>
    <w:multiLevelType w:val="hybridMultilevel"/>
    <w:tmpl w:val="FE6AB83A"/>
    <w:lvl w:ilvl="0" w:tplc="48D482B4">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8543E"/>
    <w:multiLevelType w:val="hybridMultilevel"/>
    <w:tmpl w:val="076AE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BA"/>
    <w:rsid w:val="000172BB"/>
    <w:rsid w:val="000319B5"/>
    <w:rsid w:val="00034E13"/>
    <w:rsid w:val="00040186"/>
    <w:rsid w:val="0004772E"/>
    <w:rsid w:val="000C0FC8"/>
    <w:rsid w:val="001450C5"/>
    <w:rsid w:val="0016719D"/>
    <w:rsid w:val="00186872"/>
    <w:rsid w:val="001B1631"/>
    <w:rsid w:val="00205B2F"/>
    <w:rsid w:val="0021424A"/>
    <w:rsid w:val="00217F05"/>
    <w:rsid w:val="0022271B"/>
    <w:rsid w:val="002A27EF"/>
    <w:rsid w:val="002A4B65"/>
    <w:rsid w:val="00301AE4"/>
    <w:rsid w:val="003509C7"/>
    <w:rsid w:val="003C5322"/>
    <w:rsid w:val="0043320D"/>
    <w:rsid w:val="004368B9"/>
    <w:rsid w:val="00492E8C"/>
    <w:rsid w:val="004A78BA"/>
    <w:rsid w:val="004E0C92"/>
    <w:rsid w:val="00525170"/>
    <w:rsid w:val="00557E98"/>
    <w:rsid w:val="0056542A"/>
    <w:rsid w:val="005766A5"/>
    <w:rsid w:val="005B6E4F"/>
    <w:rsid w:val="0060684B"/>
    <w:rsid w:val="00626112"/>
    <w:rsid w:val="006371A8"/>
    <w:rsid w:val="00642BF1"/>
    <w:rsid w:val="006468B8"/>
    <w:rsid w:val="00661E11"/>
    <w:rsid w:val="00671120"/>
    <w:rsid w:val="0067327E"/>
    <w:rsid w:val="006877FB"/>
    <w:rsid w:val="006A5C9F"/>
    <w:rsid w:val="006D1EBC"/>
    <w:rsid w:val="006D5864"/>
    <w:rsid w:val="006E4CF9"/>
    <w:rsid w:val="007122C0"/>
    <w:rsid w:val="00753D37"/>
    <w:rsid w:val="0076180C"/>
    <w:rsid w:val="00776E4B"/>
    <w:rsid w:val="00781034"/>
    <w:rsid w:val="007D01B2"/>
    <w:rsid w:val="007E44E7"/>
    <w:rsid w:val="00807C0B"/>
    <w:rsid w:val="00816338"/>
    <w:rsid w:val="008252EB"/>
    <w:rsid w:val="00831EDD"/>
    <w:rsid w:val="008950AD"/>
    <w:rsid w:val="008C336B"/>
    <w:rsid w:val="00905BFA"/>
    <w:rsid w:val="00976F6A"/>
    <w:rsid w:val="009B231E"/>
    <w:rsid w:val="009D7C3A"/>
    <w:rsid w:val="009E070C"/>
    <w:rsid w:val="00A12BE9"/>
    <w:rsid w:val="00A15CAA"/>
    <w:rsid w:val="00A52398"/>
    <w:rsid w:val="00A54386"/>
    <w:rsid w:val="00A56795"/>
    <w:rsid w:val="00AB1A5C"/>
    <w:rsid w:val="00AD7F0F"/>
    <w:rsid w:val="00AF1C32"/>
    <w:rsid w:val="00B66AD2"/>
    <w:rsid w:val="00B7739A"/>
    <w:rsid w:val="00B83A88"/>
    <w:rsid w:val="00BB69BD"/>
    <w:rsid w:val="00BD646F"/>
    <w:rsid w:val="00BE552E"/>
    <w:rsid w:val="00C40555"/>
    <w:rsid w:val="00C41F85"/>
    <w:rsid w:val="00C5342C"/>
    <w:rsid w:val="00C801DA"/>
    <w:rsid w:val="00C91E3E"/>
    <w:rsid w:val="00D05E6B"/>
    <w:rsid w:val="00D641A7"/>
    <w:rsid w:val="00D80A1A"/>
    <w:rsid w:val="00D94DF8"/>
    <w:rsid w:val="00DD1E5D"/>
    <w:rsid w:val="00E53FBD"/>
    <w:rsid w:val="00E60E6B"/>
    <w:rsid w:val="00E65B4D"/>
    <w:rsid w:val="00EB54A4"/>
    <w:rsid w:val="00F13BE1"/>
    <w:rsid w:val="00F304E1"/>
    <w:rsid w:val="00F97769"/>
    <w:rsid w:val="00FA5CB3"/>
    <w:rsid w:val="00FD40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E6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034B"/>
    <w:pPr>
      <w:keepNext/>
      <w:widowControl w:val="0"/>
      <w:autoSpaceDE w:val="0"/>
      <w:autoSpaceDN w:val="0"/>
      <w:adjustRightInd w:val="0"/>
      <w:outlineLvl w:val="0"/>
    </w:pPr>
    <w:rPr>
      <w:i/>
      <w:iCs/>
      <w:sz w:val="18"/>
    </w:rPr>
  </w:style>
  <w:style w:type="paragraph" w:styleId="Heading2">
    <w:name w:val="heading 2"/>
    <w:basedOn w:val="Normal"/>
    <w:next w:val="Normal"/>
    <w:qFormat/>
    <w:rsid w:val="0058034B"/>
    <w:pPr>
      <w:keepNext/>
      <w:widowControl w:val="0"/>
      <w:autoSpaceDE w:val="0"/>
      <w:autoSpaceDN w:val="0"/>
      <w:adjustRightInd w:val="0"/>
      <w:ind w:left="144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8034B"/>
    <w:pPr>
      <w:ind w:left="720" w:hanging="360"/>
    </w:pPr>
    <w:rPr>
      <w:rFonts w:ascii="Arial" w:hAnsi="Arial" w:cs="Arial"/>
      <w:color w:val="000000"/>
      <w:szCs w:val="7"/>
    </w:rPr>
  </w:style>
  <w:style w:type="paragraph" w:styleId="Header">
    <w:name w:val="header"/>
    <w:basedOn w:val="Normal"/>
    <w:rsid w:val="0058034B"/>
    <w:pPr>
      <w:widowControl w:val="0"/>
      <w:tabs>
        <w:tab w:val="center" w:pos="4320"/>
        <w:tab w:val="right" w:pos="8640"/>
      </w:tabs>
      <w:autoSpaceDE w:val="0"/>
      <w:autoSpaceDN w:val="0"/>
      <w:adjustRightInd w:val="0"/>
    </w:pPr>
  </w:style>
  <w:style w:type="character" w:styleId="Hyperlink">
    <w:name w:val="Hyperlink"/>
    <w:rsid w:val="0058034B"/>
    <w:rPr>
      <w:color w:val="0000FF"/>
      <w:u w:val="single"/>
    </w:rPr>
  </w:style>
  <w:style w:type="paragraph" w:styleId="Footer">
    <w:name w:val="footer"/>
    <w:basedOn w:val="Normal"/>
    <w:rsid w:val="00906901"/>
    <w:pPr>
      <w:tabs>
        <w:tab w:val="center" w:pos="4320"/>
        <w:tab w:val="right" w:pos="8640"/>
      </w:tabs>
    </w:pPr>
  </w:style>
  <w:style w:type="character" w:styleId="PageNumber">
    <w:name w:val="page number"/>
    <w:basedOn w:val="DefaultParagraphFont"/>
    <w:rsid w:val="00906901"/>
  </w:style>
  <w:style w:type="paragraph" w:styleId="BalloonText">
    <w:name w:val="Balloon Text"/>
    <w:basedOn w:val="Normal"/>
    <w:link w:val="BalloonTextChar"/>
    <w:rsid w:val="00492E8C"/>
    <w:rPr>
      <w:rFonts w:ascii="Lucida Grande" w:hAnsi="Lucida Grande" w:cs="Lucida Grande"/>
      <w:sz w:val="18"/>
      <w:szCs w:val="18"/>
    </w:rPr>
  </w:style>
  <w:style w:type="character" w:customStyle="1" w:styleId="BalloonTextChar">
    <w:name w:val="Balloon Text Char"/>
    <w:basedOn w:val="DefaultParagraphFont"/>
    <w:link w:val="BalloonText"/>
    <w:rsid w:val="00492E8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034B"/>
    <w:pPr>
      <w:keepNext/>
      <w:widowControl w:val="0"/>
      <w:autoSpaceDE w:val="0"/>
      <w:autoSpaceDN w:val="0"/>
      <w:adjustRightInd w:val="0"/>
      <w:outlineLvl w:val="0"/>
    </w:pPr>
    <w:rPr>
      <w:i/>
      <w:iCs/>
      <w:sz w:val="18"/>
    </w:rPr>
  </w:style>
  <w:style w:type="paragraph" w:styleId="Heading2">
    <w:name w:val="heading 2"/>
    <w:basedOn w:val="Normal"/>
    <w:next w:val="Normal"/>
    <w:qFormat/>
    <w:rsid w:val="0058034B"/>
    <w:pPr>
      <w:keepNext/>
      <w:widowControl w:val="0"/>
      <w:autoSpaceDE w:val="0"/>
      <w:autoSpaceDN w:val="0"/>
      <w:adjustRightInd w:val="0"/>
      <w:ind w:left="144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8034B"/>
    <w:pPr>
      <w:ind w:left="720" w:hanging="360"/>
    </w:pPr>
    <w:rPr>
      <w:rFonts w:ascii="Arial" w:hAnsi="Arial" w:cs="Arial"/>
      <w:color w:val="000000"/>
      <w:szCs w:val="7"/>
    </w:rPr>
  </w:style>
  <w:style w:type="paragraph" w:styleId="Header">
    <w:name w:val="header"/>
    <w:basedOn w:val="Normal"/>
    <w:rsid w:val="0058034B"/>
    <w:pPr>
      <w:widowControl w:val="0"/>
      <w:tabs>
        <w:tab w:val="center" w:pos="4320"/>
        <w:tab w:val="right" w:pos="8640"/>
      </w:tabs>
      <w:autoSpaceDE w:val="0"/>
      <w:autoSpaceDN w:val="0"/>
      <w:adjustRightInd w:val="0"/>
    </w:pPr>
  </w:style>
  <w:style w:type="character" w:styleId="Hyperlink">
    <w:name w:val="Hyperlink"/>
    <w:rsid w:val="0058034B"/>
    <w:rPr>
      <w:color w:val="0000FF"/>
      <w:u w:val="single"/>
    </w:rPr>
  </w:style>
  <w:style w:type="paragraph" w:styleId="Footer">
    <w:name w:val="footer"/>
    <w:basedOn w:val="Normal"/>
    <w:rsid w:val="00906901"/>
    <w:pPr>
      <w:tabs>
        <w:tab w:val="center" w:pos="4320"/>
        <w:tab w:val="right" w:pos="8640"/>
      </w:tabs>
    </w:pPr>
  </w:style>
  <w:style w:type="character" w:styleId="PageNumber">
    <w:name w:val="page number"/>
    <w:basedOn w:val="DefaultParagraphFont"/>
    <w:rsid w:val="00906901"/>
  </w:style>
  <w:style w:type="paragraph" w:styleId="BalloonText">
    <w:name w:val="Balloon Text"/>
    <w:basedOn w:val="Normal"/>
    <w:link w:val="BalloonTextChar"/>
    <w:rsid w:val="00492E8C"/>
    <w:rPr>
      <w:rFonts w:ascii="Lucida Grande" w:hAnsi="Lucida Grande" w:cs="Lucida Grande"/>
      <w:sz w:val="18"/>
      <w:szCs w:val="18"/>
    </w:rPr>
  </w:style>
  <w:style w:type="character" w:customStyle="1" w:styleId="BalloonTextChar">
    <w:name w:val="Balloon Text Char"/>
    <w:basedOn w:val="DefaultParagraphFont"/>
    <w:link w:val="BalloonText"/>
    <w:rsid w:val="00492E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1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3033</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Session</vt:lpstr>
    </vt:vector>
  </TitlesOfParts>
  <Company>Columbia Business School</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creator>Andujar-Ray,  Lisa</dc:creator>
  <cp:lastModifiedBy>Andujar-Ray,  Lisa</cp:lastModifiedBy>
  <cp:revision>2</cp:revision>
  <cp:lastPrinted>2014-05-17T17:37:00Z</cp:lastPrinted>
  <dcterms:created xsi:type="dcterms:W3CDTF">2014-11-05T18:47:00Z</dcterms:created>
  <dcterms:modified xsi:type="dcterms:W3CDTF">2014-11-05T18:47:00Z</dcterms:modified>
</cp:coreProperties>
</file>