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BC" w:rsidRPr="00DF4383" w:rsidRDefault="000E7ABC" w:rsidP="00FA4AC6">
      <w:pPr>
        <w:widowControl/>
        <w:jc w:val="right"/>
        <w:rPr>
          <w:rFonts w:ascii="Arial" w:hAnsi="Arial"/>
          <w:b/>
          <w:sz w:val="32"/>
        </w:rPr>
      </w:pPr>
    </w:p>
    <w:p w:rsidR="00B35F72" w:rsidRPr="00B87274" w:rsidRDefault="00B87274">
      <w:pPr>
        <w:widowControl/>
        <w:jc w:val="both"/>
        <w:rPr>
          <w:rFonts w:ascii="Arial" w:hAnsi="Arial"/>
          <w:b/>
          <w:i/>
          <w:color w:val="FF0000"/>
          <w:sz w:val="32"/>
        </w:rPr>
      </w:pPr>
      <w:r w:rsidRPr="00B87274">
        <w:rPr>
          <w:rFonts w:ascii="Arial" w:hAnsi="Arial"/>
          <w:b/>
          <w:i/>
          <w:color w:val="FF0000"/>
          <w:sz w:val="32"/>
        </w:rPr>
        <w:t xml:space="preserve">Revised </w:t>
      </w:r>
      <w:r w:rsidR="007C4DEA">
        <w:rPr>
          <w:rFonts w:ascii="Arial" w:hAnsi="Arial"/>
          <w:b/>
          <w:i/>
          <w:color w:val="FF0000"/>
          <w:sz w:val="32"/>
        </w:rPr>
        <w:t>Mon</w:t>
      </w:r>
      <w:r w:rsidR="00F0182B">
        <w:rPr>
          <w:rFonts w:ascii="Arial" w:hAnsi="Arial"/>
          <w:b/>
          <w:i/>
          <w:color w:val="FF0000"/>
          <w:sz w:val="32"/>
        </w:rPr>
        <w:t>day</w:t>
      </w:r>
      <w:r w:rsidR="00F11F51">
        <w:rPr>
          <w:rFonts w:ascii="Arial" w:hAnsi="Arial"/>
          <w:b/>
          <w:i/>
          <w:color w:val="FF0000"/>
          <w:sz w:val="32"/>
        </w:rPr>
        <w:t xml:space="preserve">, </w:t>
      </w:r>
      <w:r w:rsidR="00197800">
        <w:rPr>
          <w:rFonts w:ascii="Arial" w:hAnsi="Arial"/>
          <w:b/>
          <w:i/>
          <w:color w:val="FF0000"/>
          <w:sz w:val="32"/>
        </w:rPr>
        <w:t>January 15, 2018</w:t>
      </w:r>
      <w:bookmarkStart w:id="0" w:name="_GoBack"/>
      <w:bookmarkEnd w:id="0"/>
    </w:p>
    <w:p w:rsidR="00B35F72" w:rsidRPr="00DF4383" w:rsidRDefault="00B35F72">
      <w:pPr>
        <w:widowControl/>
        <w:jc w:val="both"/>
        <w:rPr>
          <w:rFonts w:ascii="Arial" w:hAnsi="Arial"/>
          <w:b/>
          <w:sz w:val="32"/>
        </w:rPr>
      </w:pPr>
    </w:p>
    <w:p w:rsidR="00B35F72" w:rsidRPr="00DF4383" w:rsidRDefault="000E7ABC">
      <w:pPr>
        <w:widowControl/>
        <w:tabs>
          <w:tab w:val="center" w:pos="4680"/>
        </w:tabs>
        <w:jc w:val="center"/>
        <w:rPr>
          <w:rFonts w:ascii="Arial" w:hAnsi="Arial"/>
          <w:b/>
          <w:sz w:val="32"/>
        </w:rPr>
      </w:pPr>
      <w:r w:rsidRPr="00DF4383">
        <w:rPr>
          <w:rFonts w:ascii="Arial" w:hAnsi="Arial"/>
          <w:b/>
          <w:sz w:val="32"/>
        </w:rPr>
        <w:t xml:space="preserve">Experimental Design and Analysis </w:t>
      </w:r>
    </w:p>
    <w:p w:rsidR="000E7ABC" w:rsidRPr="00DF4383" w:rsidRDefault="000E7ABC">
      <w:pPr>
        <w:widowControl/>
        <w:tabs>
          <w:tab w:val="center" w:pos="4680"/>
        </w:tabs>
        <w:jc w:val="center"/>
        <w:rPr>
          <w:rFonts w:ascii="Arial" w:hAnsi="Arial"/>
          <w:sz w:val="32"/>
        </w:rPr>
      </w:pPr>
      <w:proofErr w:type="gramStart"/>
      <w:r w:rsidRPr="00DF4383">
        <w:rPr>
          <w:rFonts w:ascii="Arial" w:hAnsi="Arial"/>
          <w:b/>
          <w:sz w:val="32"/>
        </w:rPr>
        <w:t>for</w:t>
      </w:r>
      <w:proofErr w:type="gramEnd"/>
      <w:r w:rsidRPr="00DF4383">
        <w:rPr>
          <w:rFonts w:ascii="Arial" w:hAnsi="Arial"/>
          <w:b/>
          <w:sz w:val="32"/>
        </w:rPr>
        <w:t xml:space="preserve"> Behavioral Research</w:t>
      </w:r>
    </w:p>
    <w:p w:rsidR="000E7ABC" w:rsidRPr="00DF4383" w:rsidRDefault="00140D50">
      <w:pPr>
        <w:widowControl/>
        <w:tabs>
          <w:tab w:val="center" w:pos="4680"/>
        </w:tabs>
        <w:jc w:val="center"/>
        <w:rPr>
          <w:rFonts w:ascii="Arial" w:hAnsi="Arial"/>
          <w:b/>
          <w:sz w:val="32"/>
        </w:rPr>
      </w:pPr>
      <w:r>
        <w:rPr>
          <w:rFonts w:ascii="Arial" w:hAnsi="Arial"/>
          <w:b/>
          <w:sz w:val="32"/>
        </w:rPr>
        <w:t>B9608</w:t>
      </w:r>
    </w:p>
    <w:p w:rsidR="000E7ABC" w:rsidRPr="00DF4383" w:rsidRDefault="000E7ABC">
      <w:pPr>
        <w:widowControl/>
        <w:jc w:val="both"/>
        <w:rPr>
          <w:rFonts w:ascii="Arial" w:hAnsi="Arial"/>
        </w:rPr>
      </w:pPr>
    </w:p>
    <w:p w:rsidR="000E7ABC" w:rsidRPr="00DF4383" w:rsidRDefault="00643729">
      <w:pPr>
        <w:widowControl/>
        <w:tabs>
          <w:tab w:val="center" w:pos="4680"/>
        </w:tabs>
        <w:jc w:val="center"/>
        <w:rPr>
          <w:rFonts w:ascii="Arial" w:hAnsi="Arial"/>
        </w:rPr>
      </w:pPr>
      <w:r>
        <w:rPr>
          <w:rFonts w:ascii="Arial" w:hAnsi="Arial"/>
        </w:rPr>
        <w:t>Spring 2018</w:t>
      </w:r>
    </w:p>
    <w:p w:rsidR="000E7ABC" w:rsidRPr="00DF4383" w:rsidRDefault="000E7ABC">
      <w:pPr>
        <w:widowControl/>
        <w:jc w:val="both"/>
        <w:rPr>
          <w:rFonts w:ascii="Arial" w:hAnsi="Arial"/>
        </w:rPr>
      </w:pPr>
    </w:p>
    <w:p w:rsidR="000E7ABC" w:rsidRPr="00DF4383" w:rsidRDefault="000E7ABC">
      <w:pPr>
        <w:widowControl/>
        <w:jc w:val="both"/>
        <w:rPr>
          <w:rFonts w:ascii="Arial" w:hAnsi="Arial"/>
        </w:rPr>
      </w:pPr>
    </w:p>
    <w:tbl>
      <w:tblPr>
        <w:tblW w:w="9899" w:type="dxa"/>
        <w:tblLayout w:type="fixed"/>
        <w:tblLook w:val="0000" w:firstRow="0" w:lastRow="0" w:firstColumn="0" w:lastColumn="0" w:noHBand="0" w:noVBand="0"/>
      </w:tblPr>
      <w:tblGrid>
        <w:gridCol w:w="6095"/>
        <w:gridCol w:w="3804"/>
      </w:tblGrid>
      <w:tr w:rsidR="000E7ABC" w:rsidRPr="00DF4383" w:rsidTr="001050E9">
        <w:trPr>
          <w:trHeight w:val="2076"/>
        </w:trPr>
        <w:tc>
          <w:tcPr>
            <w:tcW w:w="6095" w:type="dxa"/>
          </w:tcPr>
          <w:p w:rsidR="000E7ABC" w:rsidRPr="00DF4383" w:rsidRDefault="000E7ABC">
            <w:pPr>
              <w:widowControl/>
              <w:jc w:val="both"/>
              <w:rPr>
                <w:rFonts w:ascii="Arial" w:hAnsi="Arial"/>
              </w:rPr>
            </w:pPr>
            <w:r w:rsidRPr="00DF4383">
              <w:rPr>
                <w:rFonts w:ascii="Arial" w:hAnsi="Arial"/>
                <w:u w:val="single"/>
              </w:rPr>
              <w:t>Professor</w:t>
            </w:r>
            <w:r w:rsidRPr="00DF4383">
              <w:rPr>
                <w:rFonts w:ascii="Arial" w:hAnsi="Arial"/>
              </w:rPr>
              <w:t>:</w:t>
            </w:r>
          </w:p>
          <w:p w:rsidR="000E7ABC" w:rsidRPr="00DF4383" w:rsidRDefault="000E7ABC">
            <w:pPr>
              <w:widowControl/>
              <w:jc w:val="both"/>
              <w:rPr>
                <w:rFonts w:ascii="Arial" w:hAnsi="Arial"/>
              </w:rPr>
            </w:pPr>
          </w:p>
          <w:p w:rsidR="000E7ABC" w:rsidRPr="00DF4383" w:rsidRDefault="000E7ABC">
            <w:pPr>
              <w:widowControl/>
              <w:jc w:val="both"/>
              <w:rPr>
                <w:rFonts w:ascii="Arial" w:hAnsi="Arial"/>
              </w:rPr>
            </w:pPr>
            <w:r w:rsidRPr="00DF4383">
              <w:rPr>
                <w:rFonts w:ascii="Arial" w:hAnsi="Arial"/>
              </w:rPr>
              <w:t xml:space="preserve">Michel Tuan Pham </w:t>
            </w:r>
          </w:p>
          <w:p w:rsidR="000E7ABC" w:rsidRPr="00DF4383" w:rsidRDefault="000E7ABC">
            <w:pPr>
              <w:widowControl/>
              <w:jc w:val="both"/>
              <w:rPr>
                <w:rFonts w:ascii="Arial" w:hAnsi="Arial"/>
              </w:rPr>
            </w:pPr>
            <w:r w:rsidRPr="00DF4383">
              <w:rPr>
                <w:rFonts w:ascii="Arial" w:hAnsi="Arial"/>
              </w:rPr>
              <w:t>515 Uris Hall</w:t>
            </w:r>
          </w:p>
          <w:p w:rsidR="000E7ABC" w:rsidRPr="00DF4383" w:rsidRDefault="000E7ABC">
            <w:pPr>
              <w:widowControl/>
              <w:jc w:val="both"/>
              <w:rPr>
                <w:rFonts w:ascii="Arial" w:hAnsi="Arial"/>
              </w:rPr>
            </w:pPr>
            <w:r w:rsidRPr="00DF4383">
              <w:rPr>
                <w:rFonts w:ascii="Arial" w:hAnsi="Arial"/>
              </w:rPr>
              <w:t xml:space="preserve">Tel.: 854-3472 </w:t>
            </w:r>
          </w:p>
          <w:p w:rsidR="000E7ABC" w:rsidRPr="00DF4383" w:rsidRDefault="000E7ABC">
            <w:pPr>
              <w:widowControl/>
              <w:jc w:val="both"/>
              <w:rPr>
                <w:rFonts w:ascii="Arial" w:hAnsi="Arial"/>
                <w:lang w:val="fr-FR"/>
              </w:rPr>
            </w:pPr>
            <w:r w:rsidRPr="00DF4383">
              <w:rPr>
                <w:rFonts w:ascii="Arial" w:hAnsi="Arial"/>
                <w:lang w:val="fr-FR"/>
              </w:rPr>
              <w:t>tdp4@</w:t>
            </w:r>
            <w:r w:rsidR="00863417">
              <w:rPr>
                <w:rFonts w:ascii="Arial" w:hAnsi="Arial"/>
                <w:lang w:val="fr-FR"/>
              </w:rPr>
              <w:t>gsb.</w:t>
            </w:r>
            <w:r w:rsidRPr="00DF4383">
              <w:rPr>
                <w:rFonts w:ascii="Arial" w:hAnsi="Arial"/>
                <w:lang w:val="fr-FR"/>
              </w:rPr>
              <w:t>columbia.edu</w:t>
            </w:r>
          </w:p>
          <w:p w:rsidR="000E7ABC" w:rsidRPr="00DF4383" w:rsidRDefault="000E7ABC">
            <w:pPr>
              <w:widowControl/>
              <w:jc w:val="both"/>
              <w:rPr>
                <w:rFonts w:ascii="Arial" w:hAnsi="Arial"/>
                <w:lang w:val="fr-FR"/>
              </w:rPr>
            </w:pPr>
          </w:p>
        </w:tc>
        <w:tc>
          <w:tcPr>
            <w:tcW w:w="3804" w:type="dxa"/>
          </w:tcPr>
          <w:p w:rsidR="000E7ABC" w:rsidRPr="00DF4383" w:rsidRDefault="000E7ABC">
            <w:pPr>
              <w:widowControl/>
              <w:jc w:val="both"/>
              <w:rPr>
                <w:rFonts w:ascii="Arial" w:hAnsi="Arial"/>
              </w:rPr>
            </w:pPr>
            <w:r w:rsidRPr="00DF4383">
              <w:rPr>
                <w:rFonts w:ascii="Arial" w:hAnsi="Arial"/>
                <w:u w:val="single"/>
              </w:rPr>
              <w:t>Teaching assistant</w:t>
            </w:r>
            <w:r w:rsidRPr="00DF4383">
              <w:rPr>
                <w:rFonts w:ascii="Arial" w:hAnsi="Arial"/>
              </w:rPr>
              <w:t>:</w:t>
            </w:r>
          </w:p>
          <w:p w:rsidR="000E7ABC" w:rsidRPr="00DF4383" w:rsidRDefault="000E7ABC">
            <w:pPr>
              <w:widowControl/>
              <w:jc w:val="both"/>
              <w:rPr>
                <w:rFonts w:ascii="Arial" w:hAnsi="Arial"/>
              </w:rPr>
            </w:pPr>
          </w:p>
          <w:p w:rsidR="00307A40" w:rsidRDefault="0060139D" w:rsidP="00863417">
            <w:pPr>
              <w:widowControl/>
              <w:jc w:val="both"/>
              <w:rPr>
                <w:rFonts w:ascii="Arial" w:hAnsi="Arial"/>
              </w:rPr>
            </w:pPr>
            <w:r>
              <w:rPr>
                <w:rFonts w:ascii="Arial" w:hAnsi="Arial"/>
              </w:rPr>
              <w:t>Travis Tae Oh</w:t>
            </w:r>
          </w:p>
          <w:p w:rsidR="0060139D" w:rsidRDefault="00F915FC" w:rsidP="00863417">
            <w:pPr>
              <w:widowControl/>
              <w:jc w:val="both"/>
              <w:rPr>
                <w:rFonts w:ascii="Arial" w:hAnsi="Arial"/>
              </w:rPr>
            </w:pPr>
            <w:hyperlink r:id="rId7" w:history="1">
              <w:r w:rsidR="0060139D" w:rsidRPr="00210DC5">
                <w:rPr>
                  <w:rStyle w:val="Hyperlink"/>
                  <w:rFonts w:ascii="Arial" w:hAnsi="Arial"/>
                </w:rPr>
                <w:t>TOh20@gsb.columbia.edu</w:t>
              </w:r>
            </w:hyperlink>
          </w:p>
          <w:p w:rsidR="0060139D" w:rsidRPr="002A3DA4" w:rsidRDefault="0060139D" w:rsidP="00863417">
            <w:pPr>
              <w:widowControl/>
              <w:jc w:val="both"/>
              <w:rPr>
                <w:rFonts w:ascii="Arial" w:hAnsi="Arial"/>
              </w:rPr>
            </w:pPr>
          </w:p>
        </w:tc>
      </w:tr>
    </w:tbl>
    <w:p w:rsidR="000E7ABC" w:rsidRPr="00DF4383" w:rsidRDefault="000E7ABC">
      <w:pPr>
        <w:widowControl/>
        <w:jc w:val="both"/>
        <w:rPr>
          <w:rFonts w:ascii="Arial" w:hAnsi="Arial"/>
        </w:rPr>
      </w:pPr>
      <w:r w:rsidRPr="00DF4383">
        <w:rPr>
          <w:rFonts w:ascii="Arial" w:hAnsi="Arial"/>
        </w:rPr>
        <w:t xml:space="preserve">Meeting time: </w:t>
      </w:r>
      <w:r w:rsidRPr="00DF4383">
        <w:rPr>
          <w:rFonts w:ascii="Arial" w:hAnsi="Arial"/>
        </w:rPr>
        <w:tab/>
      </w:r>
      <w:r w:rsidR="001174D9">
        <w:rPr>
          <w:rFonts w:ascii="Arial" w:hAnsi="Arial"/>
        </w:rPr>
        <w:t>Fri</w:t>
      </w:r>
      <w:r w:rsidR="00552C8F">
        <w:rPr>
          <w:rFonts w:ascii="Arial" w:hAnsi="Arial"/>
        </w:rPr>
        <w:t xml:space="preserve">day, </w:t>
      </w:r>
      <w:r w:rsidR="00D26FE5">
        <w:rPr>
          <w:rFonts w:ascii="Arial" w:hAnsi="Arial"/>
        </w:rPr>
        <w:t>2:15</w:t>
      </w:r>
      <w:r w:rsidR="00552C8F">
        <w:rPr>
          <w:rFonts w:ascii="Arial" w:hAnsi="Arial"/>
        </w:rPr>
        <w:t>-</w:t>
      </w:r>
      <w:r w:rsidR="001174D9">
        <w:rPr>
          <w:rFonts w:ascii="Arial" w:hAnsi="Arial"/>
        </w:rPr>
        <w:t>6:00</w:t>
      </w:r>
      <w:r w:rsidR="008E2C3C">
        <w:rPr>
          <w:rFonts w:ascii="Arial" w:hAnsi="Arial"/>
        </w:rPr>
        <w:t>P</w:t>
      </w:r>
      <w:r w:rsidR="00D26FE5">
        <w:rPr>
          <w:rFonts w:ascii="Arial" w:hAnsi="Arial"/>
        </w:rPr>
        <w:t>M</w:t>
      </w:r>
      <w:r w:rsidR="003F2E91">
        <w:rPr>
          <w:rFonts w:ascii="Arial" w:hAnsi="Arial"/>
        </w:rPr>
        <w:t xml:space="preserve"> (N</w:t>
      </w:r>
      <w:r w:rsidR="001174D9">
        <w:rPr>
          <w:rFonts w:ascii="Arial" w:hAnsi="Arial"/>
        </w:rPr>
        <w:t xml:space="preserve">ote </w:t>
      </w:r>
      <w:r w:rsidR="003F2E91">
        <w:rPr>
          <w:rFonts w:ascii="Arial" w:hAnsi="Arial"/>
        </w:rPr>
        <w:t>sessions are 3:45 min)</w:t>
      </w:r>
    </w:p>
    <w:p w:rsidR="000E7ABC" w:rsidRPr="00DF4383" w:rsidRDefault="00276E0F">
      <w:pPr>
        <w:widowControl/>
        <w:jc w:val="both"/>
        <w:rPr>
          <w:rFonts w:ascii="Arial" w:hAnsi="Arial"/>
        </w:rPr>
      </w:pPr>
      <w:r>
        <w:rPr>
          <w:rFonts w:ascii="Arial" w:hAnsi="Arial"/>
        </w:rPr>
        <w:t xml:space="preserve">Classroom: </w:t>
      </w:r>
      <w:r>
        <w:rPr>
          <w:rFonts w:ascii="Arial" w:hAnsi="Arial"/>
        </w:rPr>
        <w:tab/>
      </w:r>
      <w:r>
        <w:rPr>
          <w:rFonts w:ascii="Arial" w:hAnsi="Arial"/>
        </w:rPr>
        <w:tab/>
      </w:r>
      <w:r w:rsidR="0060139D">
        <w:rPr>
          <w:rFonts w:ascii="Arial" w:hAnsi="Arial"/>
        </w:rPr>
        <w:t xml:space="preserve">Uris </w:t>
      </w:r>
      <w:r w:rsidR="001174D9">
        <w:rPr>
          <w:rFonts w:ascii="Arial" w:hAnsi="Arial"/>
        </w:rPr>
        <w:t>328</w:t>
      </w:r>
    </w:p>
    <w:p w:rsidR="000E7ABC" w:rsidRPr="00DF4383" w:rsidRDefault="000E7ABC">
      <w:pPr>
        <w:widowControl/>
        <w:jc w:val="both"/>
        <w:rPr>
          <w:rFonts w:ascii="Arial" w:hAnsi="Arial"/>
          <w:b/>
        </w:rPr>
      </w:pPr>
    </w:p>
    <w:p w:rsidR="000E7ABC" w:rsidRPr="00DF4383" w:rsidRDefault="000E7ABC">
      <w:pPr>
        <w:widowControl/>
        <w:jc w:val="both"/>
        <w:rPr>
          <w:rFonts w:ascii="Arial" w:hAnsi="Arial"/>
        </w:rPr>
      </w:pPr>
      <w:r w:rsidRPr="00DF4383">
        <w:rPr>
          <w:rFonts w:ascii="Arial" w:hAnsi="Arial"/>
          <w:b/>
        </w:rPr>
        <w:t>Course Objectives</w:t>
      </w:r>
    </w:p>
    <w:p w:rsidR="000E7ABC" w:rsidRPr="00DF4383" w:rsidRDefault="000E7ABC">
      <w:pPr>
        <w:widowControl/>
        <w:jc w:val="both"/>
        <w:rPr>
          <w:rFonts w:ascii="Arial" w:hAnsi="Arial"/>
        </w:rPr>
      </w:pPr>
    </w:p>
    <w:p w:rsidR="000E7ABC" w:rsidRPr="00DF4383" w:rsidRDefault="000E7ABC">
      <w:pPr>
        <w:widowControl/>
        <w:jc w:val="both"/>
        <w:rPr>
          <w:rFonts w:ascii="Arial" w:hAnsi="Arial"/>
        </w:rPr>
      </w:pPr>
      <w:r w:rsidRPr="00DF4383">
        <w:rPr>
          <w:rFonts w:ascii="Arial" w:hAnsi="Arial"/>
        </w:rPr>
        <w:t>This course is aimed at Ph.D. students who intent to conduct experimental and quasi-experimental research in business (e.g., marketing, organizational behavior) and related disciplines (e.g., economics, psychology).  The primary objective of the course is to provide such students with the concepts and tools needed for collecting and analyzing behavioral data.  A secondary objective is to provide these future academic reviewers the foundations for the methodological evaluation of other behavioral researchers' work.  The course thus covers the designs and analyses that are most often used by experimental researchers in the following fields: marketing, organizational behavior, and psychology.  Topics include: factorial designs, repeated (within-subject) and mixed designs, fractional (e.g., Latin squares) designs, analysis of covariance, etc.</w:t>
      </w:r>
    </w:p>
    <w:p w:rsidR="000E7ABC" w:rsidRPr="00DF4383" w:rsidRDefault="000E7ABC">
      <w:pPr>
        <w:widowControl/>
        <w:jc w:val="both"/>
        <w:rPr>
          <w:rFonts w:ascii="Arial" w:hAnsi="Arial"/>
        </w:rPr>
      </w:pPr>
    </w:p>
    <w:p w:rsidR="000E7ABC" w:rsidRPr="00DF4383" w:rsidRDefault="000E7ABC">
      <w:pPr>
        <w:widowControl/>
        <w:jc w:val="both"/>
        <w:rPr>
          <w:rFonts w:ascii="Arial" w:hAnsi="Arial"/>
        </w:rPr>
      </w:pPr>
      <w:r w:rsidRPr="00DF4383">
        <w:rPr>
          <w:rFonts w:ascii="Arial" w:hAnsi="Arial"/>
        </w:rPr>
        <w:t xml:space="preserve">We will examine these designs and analyses from the perspective of an applied behavioral researcher, not from that of a statistician.  That is, we will emphasize the actual </w:t>
      </w:r>
      <w:r w:rsidRPr="00DF4383">
        <w:rPr>
          <w:rFonts w:ascii="Arial" w:hAnsi="Arial"/>
          <w:i/>
        </w:rPr>
        <w:t>use</w:t>
      </w:r>
      <w:r w:rsidRPr="00DF4383">
        <w:rPr>
          <w:rFonts w:ascii="Arial" w:hAnsi="Arial"/>
        </w:rPr>
        <w:t xml:space="preserve"> of proper data collection procedures and analysis techniques for rigorous (i.e., publishable) theory testing.  Although there will be sufficient coverage of statistical concepts (to ensure that the procedures and techniques are applied intelligently), we will </w:t>
      </w:r>
      <w:r w:rsidRPr="00DF4383">
        <w:rPr>
          <w:rFonts w:ascii="Arial" w:hAnsi="Arial"/>
          <w:u w:val="single"/>
        </w:rPr>
        <w:t>not</w:t>
      </w:r>
      <w:r w:rsidRPr="00DF4383">
        <w:rPr>
          <w:rFonts w:ascii="Arial" w:hAnsi="Arial"/>
        </w:rPr>
        <w:t xml:space="preserve"> focus on statistical theory </w:t>
      </w:r>
      <w:r w:rsidRPr="00DF4383">
        <w:rPr>
          <w:rFonts w:ascii="Arial" w:hAnsi="Arial"/>
          <w:i/>
        </w:rPr>
        <w:t>per se</w:t>
      </w:r>
      <w:r w:rsidRPr="00DF4383">
        <w:rPr>
          <w:rFonts w:ascii="Arial" w:hAnsi="Arial"/>
        </w:rPr>
        <w:t xml:space="preserve"> (as would related courses in a statistics department).</w:t>
      </w:r>
    </w:p>
    <w:p w:rsidR="000E7ABC" w:rsidRPr="00DF4383" w:rsidRDefault="000E7ABC">
      <w:pPr>
        <w:widowControl/>
        <w:jc w:val="both"/>
        <w:rPr>
          <w:rFonts w:ascii="Arial" w:hAnsi="Arial"/>
        </w:rPr>
      </w:pPr>
    </w:p>
    <w:p w:rsidR="000E7ABC" w:rsidRPr="00DF4383" w:rsidRDefault="000E7ABC">
      <w:pPr>
        <w:widowControl/>
        <w:jc w:val="both"/>
        <w:rPr>
          <w:rFonts w:ascii="Arial" w:hAnsi="Arial"/>
        </w:rPr>
      </w:pPr>
      <w:r w:rsidRPr="00DF4383">
        <w:rPr>
          <w:rFonts w:ascii="Arial" w:hAnsi="Arial"/>
        </w:rPr>
        <w:t xml:space="preserve">In addition to the objectives mentioned above, the course will offer students </w:t>
      </w:r>
      <w:proofErr w:type="gramStart"/>
      <w:r w:rsidRPr="00DF4383">
        <w:rPr>
          <w:rFonts w:ascii="Arial" w:hAnsi="Arial"/>
        </w:rPr>
        <w:t>an</w:t>
      </w:r>
      <w:proofErr w:type="gramEnd"/>
      <w:r w:rsidRPr="00DF4383">
        <w:rPr>
          <w:rFonts w:ascii="Arial" w:hAnsi="Arial"/>
        </w:rPr>
        <w:t xml:space="preserve"> opportunity to get started with the use of SAS, one of the most widely used statistical programming languages for manipulating and analyzing data.  While this will </w:t>
      </w:r>
      <w:r w:rsidRPr="00DF4383">
        <w:rPr>
          <w:rFonts w:ascii="Arial" w:hAnsi="Arial"/>
          <w:u w:val="single"/>
        </w:rPr>
        <w:t>not</w:t>
      </w:r>
      <w:r w:rsidRPr="00DF4383">
        <w:rPr>
          <w:rFonts w:ascii="Arial" w:hAnsi="Arial"/>
        </w:rPr>
        <w:t xml:space="preserve"> be a course on SAS itself, students should become comfortable with this platform by the end </w:t>
      </w:r>
      <w:r w:rsidRPr="00DF4383">
        <w:rPr>
          <w:rFonts w:ascii="Arial" w:hAnsi="Arial"/>
        </w:rPr>
        <w:lastRenderedPageBreak/>
        <w:t xml:space="preserve">of the course.  This comfort will eventually allow them to move </w:t>
      </w:r>
      <w:r w:rsidR="00624AEF">
        <w:rPr>
          <w:rFonts w:ascii="Arial" w:hAnsi="Arial"/>
        </w:rPr>
        <w:t xml:space="preserve">on </w:t>
      </w:r>
      <w:r w:rsidRPr="00DF4383">
        <w:rPr>
          <w:rFonts w:ascii="Arial" w:hAnsi="Arial"/>
        </w:rPr>
        <w:t>to more complex applications using SAS (or similar languages).</w:t>
      </w:r>
    </w:p>
    <w:p w:rsidR="000E7ABC" w:rsidRPr="00DF4383" w:rsidRDefault="000E7ABC">
      <w:pPr>
        <w:widowControl/>
        <w:jc w:val="both"/>
        <w:rPr>
          <w:rFonts w:ascii="Arial" w:hAnsi="Arial"/>
        </w:rPr>
      </w:pPr>
    </w:p>
    <w:p w:rsidR="000E7ABC" w:rsidRPr="00DF4383" w:rsidRDefault="000E7ABC">
      <w:pPr>
        <w:widowControl/>
        <w:jc w:val="both"/>
        <w:rPr>
          <w:rFonts w:ascii="Arial" w:hAnsi="Arial"/>
        </w:rPr>
      </w:pPr>
      <w:r w:rsidRPr="00DF4383">
        <w:rPr>
          <w:rFonts w:ascii="Arial" w:hAnsi="Arial"/>
          <w:b/>
        </w:rPr>
        <w:t>Material</w:t>
      </w:r>
    </w:p>
    <w:p w:rsidR="000E7ABC" w:rsidRPr="00DF4383" w:rsidRDefault="000E7ABC">
      <w:pPr>
        <w:widowControl/>
        <w:jc w:val="both"/>
        <w:rPr>
          <w:rFonts w:ascii="Arial" w:hAnsi="Arial"/>
        </w:rPr>
      </w:pPr>
    </w:p>
    <w:p w:rsidR="000E7ABC" w:rsidRPr="00DF4383" w:rsidRDefault="000E7ABC">
      <w:pPr>
        <w:widowControl/>
        <w:jc w:val="both"/>
        <w:rPr>
          <w:rFonts w:ascii="Arial" w:hAnsi="Arial"/>
        </w:rPr>
      </w:pPr>
      <w:r w:rsidRPr="00DF4383">
        <w:rPr>
          <w:rFonts w:ascii="Arial" w:hAnsi="Arial"/>
        </w:rPr>
        <w:t xml:space="preserve">There are two required texts. Please arrange to obtain your own copy before the first class (e.g., through Amazon.com). I realize that these books are expensive.  However, these are genuine investments that will pay off in your career. </w:t>
      </w:r>
      <w:r w:rsidR="00F661B3">
        <w:rPr>
          <w:rFonts w:ascii="Arial" w:hAnsi="Arial"/>
        </w:rPr>
        <w:t>(Used copies are available on Amazon.)</w:t>
      </w:r>
      <w:r w:rsidRPr="00DF4383">
        <w:rPr>
          <w:rFonts w:ascii="Arial" w:hAnsi="Arial"/>
        </w:rPr>
        <w:t xml:space="preserve"> Additional readings will be </w:t>
      </w:r>
      <w:r w:rsidR="000C494C">
        <w:rPr>
          <w:rFonts w:ascii="Arial" w:hAnsi="Arial"/>
        </w:rPr>
        <w:t xml:space="preserve">posted on </w:t>
      </w:r>
      <w:r w:rsidR="00F661B3">
        <w:rPr>
          <w:rFonts w:ascii="Arial" w:hAnsi="Arial"/>
        </w:rPr>
        <w:t xml:space="preserve">Canvas </w:t>
      </w:r>
      <w:r w:rsidR="000C494C">
        <w:rPr>
          <w:rFonts w:ascii="Arial" w:hAnsi="Arial"/>
        </w:rPr>
        <w:t>or distributed</w:t>
      </w:r>
      <w:r w:rsidRPr="00DF4383">
        <w:rPr>
          <w:rFonts w:ascii="Arial" w:hAnsi="Arial"/>
        </w:rPr>
        <w:t xml:space="preserve"> throughout the semester as well as </w:t>
      </w:r>
      <w:r w:rsidR="008376B2" w:rsidRPr="00DF4383">
        <w:rPr>
          <w:rFonts w:ascii="Arial" w:hAnsi="Arial"/>
        </w:rPr>
        <w:t xml:space="preserve">a </w:t>
      </w:r>
      <w:r w:rsidRPr="00DF4383">
        <w:rPr>
          <w:rFonts w:ascii="Arial" w:hAnsi="Arial"/>
        </w:rPr>
        <w:t xml:space="preserve">comprehensive </w:t>
      </w:r>
      <w:r w:rsidR="008376B2" w:rsidRPr="00DF4383">
        <w:rPr>
          <w:rFonts w:ascii="Arial" w:hAnsi="Arial"/>
        </w:rPr>
        <w:t xml:space="preserve">set of </w:t>
      </w:r>
      <w:r w:rsidRPr="00DF4383">
        <w:rPr>
          <w:rFonts w:ascii="Arial" w:hAnsi="Arial"/>
        </w:rPr>
        <w:t>teaching notes.</w:t>
      </w:r>
    </w:p>
    <w:p w:rsidR="000E7ABC" w:rsidRPr="00DF4383" w:rsidRDefault="000E7ABC">
      <w:pPr>
        <w:widowControl/>
        <w:jc w:val="both"/>
        <w:rPr>
          <w:rFonts w:ascii="Arial" w:hAnsi="Arial"/>
        </w:rPr>
      </w:pPr>
    </w:p>
    <w:p w:rsidR="000E7ABC" w:rsidRPr="00DF4383" w:rsidRDefault="000E7ABC">
      <w:pPr>
        <w:widowControl/>
        <w:jc w:val="both"/>
        <w:rPr>
          <w:rFonts w:ascii="Arial" w:hAnsi="Arial"/>
        </w:rPr>
      </w:pPr>
      <w:r w:rsidRPr="00DF4383">
        <w:rPr>
          <w:rFonts w:ascii="Arial" w:hAnsi="Arial"/>
        </w:rPr>
        <w:t xml:space="preserve">Keppel, Geoffrey </w:t>
      </w:r>
      <w:r w:rsidR="008376B2" w:rsidRPr="00DF4383">
        <w:rPr>
          <w:rFonts w:ascii="Arial" w:hAnsi="Arial"/>
        </w:rPr>
        <w:t xml:space="preserve">and Thomas </w:t>
      </w:r>
      <w:proofErr w:type="spellStart"/>
      <w:r w:rsidR="008376B2" w:rsidRPr="00DF4383">
        <w:rPr>
          <w:rFonts w:ascii="Arial" w:hAnsi="Arial"/>
        </w:rPr>
        <w:t>Wickens</w:t>
      </w:r>
      <w:proofErr w:type="spellEnd"/>
      <w:r w:rsidR="008376B2" w:rsidRPr="00DF4383">
        <w:rPr>
          <w:rFonts w:ascii="Arial" w:hAnsi="Arial"/>
        </w:rPr>
        <w:t xml:space="preserve"> (2004</w:t>
      </w:r>
      <w:r w:rsidRPr="00DF4383">
        <w:rPr>
          <w:rFonts w:ascii="Arial" w:hAnsi="Arial"/>
        </w:rPr>
        <w:t xml:space="preserve">), </w:t>
      </w:r>
      <w:r w:rsidRPr="00DF4383">
        <w:rPr>
          <w:rFonts w:ascii="Arial" w:hAnsi="Arial"/>
          <w:u w:val="single"/>
        </w:rPr>
        <w:t>Design and Analysis: A Researcher’s Handbook</w:t>
      </w:r>
      <w:r w:rsidR="008376B2" w:rsidRPr="00DF4383">
        <w:rPr>
          <w:rFonts w:ascii="Arial" w:hAnsi="Arial"/>
        </w:rPr>
        <w:t>, 4</w:t>
      </w:r>
      <w:r w:rsidR="008376B2" w:rsidRPr="00DF4383">
        <w:rPr>
          <w:rFonts w:ascii="Arial" w:hAnsi="Arial"/>
          <w:vertAlign w:val="superscript"/>
        </w:rPr>
        <w:t>th</w:t>
      </w:r>
      <w:r w:rsidRPr="00DF4383">
        <w:rPr>
          <w:rFonts w:ascii="Arial" w:hAnsi="Arial"/>
        </w:rPr>
        <w:t xml:space="preserve"> edition, Prentice Hall.</w:t>
      </w:r>
    </w:p>
    <w:p w:rsidR="000E7ABC" w:rsidRPr="00DF4383" w:rsidRDefault="000E7ABC">
      <w:pPr>
        <w:widowControl/>
        <w:jc w:val="both"/>
        <w:rPr>
          <w:rFonts w:ascii="Arial" w:hAnsi="Arial"/>
        </w:rPr>
      </w:pPr>
    </w:p>
    <w:p w:rsidR="000E7ABC" w:rsidRPr="00DF4383" w:rsidRDefault="000E7ABC">
      <w:pPr>
        <w:widowControl/>
        <w:jc w:val="both"/>
        <w:rPr>
          <w:rFonts w:ascii="Arial" w:hAnsi="Arial"/>
        </w:rPr>
      </w:pPr>
      <w:r w:rsidRPr="00DF4383">
        <w:rPr>
          <w:rFonts w:ascii="Arial" w:hAnsi="Arial"/>
        </w:rPr>
        <w:t>Cody, Ronald and Jeffrey Smith (</w:t>
      </w:r>
      <w:r w:rsidR="001050E9">
        <w:rPr>
          <w:rFonts w:ascii="Arial" w:hAnsi="Arial"/>
        </w:rPr>
        <w:t>2005</w:t>
      </w:r>
      <w:r w:rsidRPr="00DF4383">
        <w:rPr>
          <w:rFonts w:ascii="Arial" w:hAnsi="Arial"/>
        </w:rPr>
        <w:t xml:space="preserve">), </w:t>
      </w:r>
      <w:r w:rsidRPr="00DF4383">
        <w:rPr>
          <w:rFonts w:ascii="Arial" w:hAnsi="Arial"/>
          <w:u w:val="single"/>
        </w:rPr>
        <w:t>Applied Statistics and the SAS Programming Language</w:t>
      </w:r>
      <w:r w:rsidRPr="00DF4383">
        <w:rPr>
          <w:rFonts w:ascii="Arial" w:hAnsi="Arial"/>
        </w:rPr>
        <w:t xml:space="preserve">, </w:t>
      </w:r>
      <w:r w:rsidR="001050E9">
        <w:rPr>
          <w:rFonts w:ascii="Arial" w:hAnsi="Arial"/>
        </w:rPr>
        <w:t>5</w:t>
      </w:r>
      <w:r w:rsidRPr="00DF4383">
        <w:rPr>
          <w:rFonts w:ascii="Arial" w:hAnsi="Arial"/>
          <w:vertAlign w:val="superscript"/>
        </w:rPr>
        <w:t>th</w:t>
      </w:r>
      <w:r w:rsidRPr="00DF4383">
        <w:rPr>
          <w:rFonts w:ascii="Arial" w:hAnsi="Arial"/>
        </w:rPr>
        <w:t xml:space="preserve"> edition, Prentice Hall.</w:t>
      </w:r>
    </w:p>
    <w:p w:rsidR="000E7ABC" w:rsidRPr="00DF4383" w:rsidRDefault="000E7ABC">
      <w:pPr>
        <w:widowControl/>
        <w:jc w:val="both"/>
        <w:rPr>
          <w:rFonts w:ascii="Arial" w:hAnsi="Arial"/>
        </w:rPr>
      </w:pPr>
    </w:p>
    <w:p w:rsidR="000E7ABC" w:rsidRPr="00DF4383" w:rsidRDefault="000E7ABC">
      <w:pPr>
        <w:widowControl/>
        <w:jc w:val="both"/>
        <w:rPr>
          <w:rFonts w:ascii="Arial" w:hAnsi="Arial"/>
        </w:rPr>
      </w:pPr>
    </w:p>
    <w:p w:rsidR="000E7ABC" w:rsidRPr="00DF4383" w:rsidRDefault="000E7ABC">
      <w:pPr>
        <w:widowControl/>
        <w:jc w:val="both"/>
        <w:rPr>
          <w:rFonts w:ascii="Arial" w:hAnsi="Arial"/>
        </w:rPr>
      </w:pPr>
      <w:r w:rsidRPr="00DF4383">
        <w:rPr>
          <w:rFonts w:ascii="Arial" w:hAnsi="Arial"/>
          <w:b/>
        </w:rPr>
        <w:t>Course Conduct</w:t>
      </w:r>
    </w:p>
    <w:p w:rsidR="000E7ABC" w:rsidRPr="00DF4383" w:rsidRDefault="000E7ABC">
      <w:pPr>
        <w:widowControl/>
        <w:jc w:val="both"/>
        <w:rPr>
          <w:rFonts w:ascii="Arial" w:hAnsi="Arial"/>
        </w:rPr>
      </w:pPr>
    </w:p>
    <w:p w:rsidR="000E7ABC" w:rsidRDefault="000E7ABC">
      <w:pPr>
        <w:widowControl/>
        <w:jc w:val="both"/>
        <w:rPr>
          <w:rFonts w:ascii="Arial" w:hAnsi="Arial"/>
        </w:rPr>
      </w:pPr>
      <w:r w:rsidRPr="00DF4383">
        <w:rPr>
          <w:rFonts w:ascii="Arial" w:hAnsi="Arial"/>
        </w:rPr>
        <w:t xml:space="preserve">The class will be conducted in a seminar format. However, given the technical nature of the material, there will be a fair amount of lecturing and personal advice (and opinions) on my part.  Still, it is primarily your responsibility to do whatever it takes </w:t>
      </w:r>
      <w:r w:rsidRPr="00DF4383">
        <w:rPr>
          <w:rFonts w:ascii="Arial" w:hAnsi="Arial"/>
          <w:u w:val="single"/>
        </w:rPr>
        <w:t>to learn</w:t>
      </w:r>
      <w:r w:rsidRPr="00DF4383">
        <w:rPr>
          <w:rFonts w:ascii="Arial" w:hAnsi="Arial"/>
        </w:rPr>
        <w:t xml:space="preserve"> as much as you can from this class.  Remember: It is not just about receiving a good grade; it is about acquiring fundamental skills to become rigorous (and hopefully successful) behavioral researchers.</w:t>
      </w:r>
    </w:p>
    <w:p w:rsidR="008E2C3C" w:rsidRDefault="008E2C3C">
      <w:pPr>
        <w:widowControl/>
        <w:jc w:val="both"/>
        <w:rPr>
          <w:rFonts w:ascii="Arial" w:hAnsi="Arial"/>
        </w:rPr>
      </w:pPr>
    </w:p>
    <w:p w:rsidR="000E7ABC" w:rsidRPr="00DF4383" w:rsidRDefault="000E7ABC">
      <w:pPr>
        <w:widowControl/>
        <w:jc w:val="both"/>
        <w:rPr>
          <w:rFonts w:ascii="Arial" w:hAnsi="Arial"/>
        </w:rPr>
      </w:pPr>
      <w:r w:rsidRPr="00DF4383">
        <w:rPr>
          <w:rFonts w:ascii="Arial" w:hAnsi="Arial"/>
        </w:rPr>
        <w:t xml:space="preserve">Each session will have an analysis component and a design component.  The analysis component will be based essentially on the Keppel </w:t>
      </w:r>
      <w:r w:rsidR="008376B2" w:rsidRPr="00DF4383">
        <w:rPr>
          <w:rFonts w:ascii="Arial" w:hAnsi="Arial"/>
        </w:rPr>
        <w:t xml:space="preserve">and </w:t>
      </w:r>
      <w:proofErr w:type="spellStart"/>
      <w:r w:rsidR="008376B2" w:rsidRPr="00DF4383">
        <w:rPr>
          <w:rFonts w:ascii="Arial" w:hAnsi="Arial"/>
        </w:rPr>
        <w:t>Wickens</w:t>
      </w:r>
      <w:proofErr w:type="spellEnd"/>
      <w:r w:rsidR="008376B2" w:rsidRPr="00DF4383">
        <w:rPr>
          <w:rFonts w:ascii="Arial" w:hAnsi="Arial"/>
        </w:rPr>
        <w:t xml:space="preserve"> </w:t>
      </w:r>
      <w:r w:rsidRPr="00DF4383">
        <w:rPr>
          <w:rFonts w:ascii="Arial" w:hAnsi="Arial"/>
        </w:rPr>
        <w:t>text</w:t>
      </w:r>
      <w:r w:rsidR="008376B2" w:rsidRPr="00DF4383">
        <w:rPr>
          <w:rFonts w:ascii="Arial" w:hAnsi="Arial"/>
        </w:rPr>
        <w:t xml:space="preserve"> (here after Keppel)</w:t>
      </w:r>
      <w:r w:rsidRPr="00DF4383">
        <w:rPr>
          <w:rFonts w:ascii="Arial" w:hAnsi="Arial"/>
        </w:rPr>
        <w:t xml:space="preserve">, and to a lesser extent on the Cody and Smith text (hereafter shortened as SAS).  Assigned chapters should be read </w:t>
      </w:r>
      <w:r w:rsidRPr="00DF4383">
        <w:rPr>
          <w:rFonts w:ascii="Arial" w:hAnsi="Arial"/>
          <w:u w:val="single"/>
        </w:rPr>
        <w:t>before</w:t>
      </w:r>
      <w:r w:rsidRPr="00DF4383">
        <w:rPr>
          <w:rFonts w:ascii="Arial" w:hAnsi="Arial"/>
        </w:rPr>
        <w:t xml:space="preserve"> each class.  At the end of each class selected exercises from the texts will be assigned to reinforce the analysis concepts covered.  There will also be two take-home exams that will test your ability to analyze experimental data.</w:t>
      </w:r>
    </w:p>
    <w:p w:rsidR="000E7ABC" w:rsidRPr="00DF4383" w:rsidRDefault="000E7ABC">
      <w:pPr>
        <w:widowControl/>
        <w:jc w:val="both"/>
        <w:rPr>
          <w:rFonts w:ascii="Arial" w:hAnsi="Arial"/>
        </w:rPr>
      </w:pPr>
    </w:p>
    <w:p w:rsidR="008E2C3C" w:rsidRDefault="008E2C3C">
      <w:pPr>
        <w:widowControl/>
        <w:jc w:val="both"/>
        <w:rPr>
          <w:rFonts w:ascii="Arial" w:hAnsi="Arial"/>
        </w:rPr>
      </w:pPr>
      <w:r>
        <w:rPr>
          <w:rFonts w:ascii="Arial" w:hAnsi="Arial"/>
        </w:rPr>
        <w:t>Note that while the course is officially a 3-credit (3 hours-per-week) course, past students have found it helpful to have slightly longer sessions</w:t>
      </w:r>
      <w:r w:rsidR="009C2840">
        <w:rPr>
          <w:rFonts w:ascii="Arial" w:hAnsi="Arial"/>
        </w:rPr>
        <w:t>, so that questions can be addressed properly and we can have extensive discussions of the material</w:t>
      </w:r>
      <w:r>
        <w:rPr>
          <w:rFonts w:ascii="Arial" w:hAnsi="Arial"/>
        </w:rPr>
        <w:t>. Therefore,</w:t>
      </w:r>
      <w:r w:rsidR="009C2840">
        <w:rPr>
          <w:rFonts w:ascii="Arial" w:hAnsi="Arial"/>
        </w:rPr>
        <w:t xml:space="preserve"> students should expe</w:t>
      </w:r>
      <w:r w:rsidR="001174D9">
        <w:rPr>
          <w:rFonts w:ascii="Arial" w:hAnsi="Arial"/>
        </w:rPr>
        <w:t>ct the class to run until 6:00</w:t>
      </w:r>
      <w:r w:rsidR="009C2840">
        <w:rPr>
          <w:rFonts w:ascii="Arial" w:hAnsi="Arial"/>
        </w:rPr>
        <w:t xml:space="preserve">PM.  </w:t>
      </w:r>
    </w:p>
    <w:p w:rsidR="008E2C3C" w:rsidRDefault="008E2C3C">
      <w:pPr>
        <w:widowControl/>
        <w:jc w:val="both"/>
        <w:rPr>
          <w:rFonts w:ascii="Arial" w:hAnsi="Arial"/>
        </w:rPr>
      </w:pPr>
    </w:p>
    <w:p w:rsidR="000E7ABC" w:rsidRPr="00DF4383" w:rsidRDefault="000E7ABC">
      <w:pPr>
        <w:widowControl/>
        <w:jc w:val="both"/>
        <w:rPr>
          <w:rFonts w:ascii="Arial" w:hAnsi="Arial"/>
        </w:rPr>
      </w:pPr>
      <w:r w:rsidRPr="00DF4383">
        <w:rPr>
          <w:rFonts w:ascii="Arial" w:hAnsi="Arial"/>
        </w:rPr>
        <w:t>I believe that design skills can only be taught through (good and bad) examples; the more, the better. The design component will thus draw on additional readings, discussions of existing published and unpublished studies, as well as on personal experiences and opinions.  You will receive several written assignments requiring that you evaluate other researchers’ designs.</w:t>
      </w:r>
    </w:p>
    <w:p w:rsidR="000E7ABC" w:rsidRPr="00DF4383" w:rsidRDefault="000E7ABC">
      <w:pPr>
        <w:widowControl/>
        <w:jc w:val="both"/>
        <w:rPr>
          <w:rFonts w:ascii="Arial" w:hAnsi="Arial"/>
        </w:rPr>
      </w:pPr>
    </w:p>
    <w:p w:rsidR="000E7ABC" w:rsidRPr="00DF4383" w:rsidRDefault="000E7ABC" w:rsidP="00552C8F">
      <w:pPr>
        <w:widowControl/>
        <w:jc w:val="both"/>
        <w:rPr>
          <w:rFonts w:ascii="Arial" w:hAnsi="Arial"/>
        </w:rPr>
      </w:pPr>
      <w:r w:rsidRPr="00DF4383">
        <w:rPr>
          <w:rFonts w:ascii="Arial" w:hAnsi="Arial"/>
        </w:rPr>
        <w:lastRenderedPageBreak/>
        <w:t>These course components and assignments will be weighted as follows:</w:t>
      </w:r>
    </w:p>
    <w:p w:rsidR="008C0829" w:rsidRPr="00DF4383" w:rsidRDefault="008C0829" w:rsidP="008C0829">
      <w:pPr>
        <w:jc w:val="both"/>
        <w:rPr>
          <w:rFonts w:ascii="Arial" w:hAnsi="Arial"/>
        </w:rPr>
      </w:pPr>
    </w:p>
    <w:p w:rsidR="0034420A" w:rsidRPr="0034420A" w:rsidRDefault="0034420A" w:rsidP="0034420A">
      <w:pPr>
        <w:widowControl/>
        <w:ind w:left="720"/>
        <w:jc w:val="both"/>
        <w:rPr>
          <w:rFonts w:ascii="Arial" w:hAnsi="Arial"/>
        </w:rPr>
      </w:pPr>
      <w:r w:rsidRPr="0034420A">
        <w:rPr>
          <w:rFonts w:ascii="Arial" w:hAnsi="Arial"/>
          <w:i/>
        </w:rPr>
        <w:t>Short Exercises (15%)</w:t>
      </w:r>
      <w:r w:rsidRPr="0034420A">
        <w:rPr>
          <w:rFonts w:ascii="Arial" w:hAnsi="Arial"/>
        </w:rPr>
        <w:t xml:space="preserve">.  These will be selected from the text and assigned after each class.  They will focus on the analysis component of the class.  </w:t>
      </w:r>
    </w:p>
    <w:p w:rsidR="0034420A" w:rsidRPr="0034420A" w:rsidRDefault="0034420A" w:rsidP="0034420A">
      <w:pPr>
        <w:widowControl/>
        <w:ind w:left="720"/>
        <w:jc w:val="both"/>
        <w:rPr>
          <w:rFonts w:ascii="Arial" w:hAnsi="Arial"/>
        </w:rPr>
      </w:pPr>
    </w:p>
    <w:p w:rsidR="0034420A" w:rsidRPr="0034420A" w:rsidRDefault="00F11F51" w:rsidP="0034420A">
      <w:pPr>
        <w:widowControl/>
        <w:ind w:left="720"/>
        <w:jc w:val="both"/>
        <w:rPr>
          <w:rFonts w:ascii="Arial" w:hAnsi="Arial"/>
        </w:rPr>
      </w:pPr>
      <w:r>
        <w:rPr>
          <w:rFonts w:ascii="Arial" w:hAnsi="Arial"/>
          <w:i/>
        </w:rPr>
        <w:t>Take-Home Analysis Exams (50</w:t>
      </w:r>
      <w:r w:rsidR="0034420A" w:rsidRPr="0034420A">
        <w:rPr>
          <w:rFonts w:ascii="Arial" w:hAnsi="Arial"/>
          <w:i/>
        </w:rPr>
        <w:t>%)</w:t>
      </w:r>
      <w:r w:rsidR="0034420A" w:rsidRPr="0034420A">
        <w:rPr>
          <w:rFonts w:ascii="Arial" w:hAnsi="Arial"/>
        </w:rPr>
        <w:t>: There will be two take-home exams, which are in fact open-notes assignments.  These assignments will also focus on the analysis aspect of the course.  You will be asked to complete entire data analyses of different types of experiments.  The dates will be announced later in the term.</w:t>
      </w:r>
    </w:p>
    <w:p w:rsidR="0034420A" w:rsidRPr="0034420A" w:rsidRDefault="0034420A" w:rsidP="0034420A">
      <w:pPr>
        <w:widowControl/>
        <w:ind w:left="720"/>
        <w:jc w:val="both"/>
        <w:rPr>
          <w:rFonts w:ascii="Arial" w:hAnsi="Arial"/>
        </w:rPr>
      </w:pPr>
    </w:p>
    <w:p w:rsidR="0034420A" w:rsidRPr="0034420A" w:rsidRDefault="0034420A" w:rsidP="0034420A">
      <w:pPr>
        <w:widowControl/>
        <w:ind w:left="720"/>
        <w:jc w:val="both"/>
        <w:rPr>
          <w:rFonts w:ascii="Arial" w:hAnsi="Arial"/>
        </w:rPr>
      </w:pPr>
      <w:r w:rsidRPr="0034420A">
        <w:rPr>
          <w:rFonts w:ascii="Arial" w:hAnsi="Arial"/>
          <w:i/>
        </w:rPr>
        <w:t>Design and Analysis Evaluation (2</w:t>
      </w:r>
      <w:r w:rsidR="00F11F51">
        <w:rPr>
          <w:rFonts w:ascii="Arial" w:hAnsi="Arial"/>
          <w:i/>
        </w:rPr>
        <w:t>0</w:t>
      </w:r>
      <w:r w:rsidRPr="0034420A">
        <w:rPr>
          <w:rFonts w:ascii="Arial" w:hAnsi="Arial"/>
          <w:i/>
        </w:rPr>
        <w:t>%).</w:t>
      </w:r>
      <w:r w:rsidRPr="0034420A">
        <w:rPr>
          <w:rFonts w:ascii="Arial" w:hAnsi="Arial"/>
        </w:rPr>
        <w:t xml:space="preserve"> You will be asked to evaluate the design and analyses performed by other researchers and suggest improvements as if you were a reviewer.</w:t>
      </w:r>
    </w:p>
    <w:p w:rsidR="0034420A" w:rsidRPr="0034420A" w:rsidRDefault="0034420A" w:rsidP="0034420A">
      <w:pPr>
        <w:widowControl/>
        <w:ind w:left="720"/>
        <w:jc w:val="both"/>
        <w:rPr>
          <w:rFonts w:ascii="Arial" w:hAnsi="Arial"/>
        </w:rPr>
      </w:pPr>
    </w:p>
    <w:p w:rsidR="000E7ABC" w:rsidRPr="0034420A" w:rsidRDefault="0034420A" w:rsidP="0034420A">
      <w:pPr>
        <w:widowControl/>
        <w:ind w:left="720"/>
        <w:jc w:val="both"/>
        <w:rPr>
          <w:rFonts w:ascii="Arial" w:hAnsi="Arial"/>
        </w:rPr>
      </w:pPr>
      <w:r w:rsidRPr="0034420A">
        <w:rPr>
          <w:rFonts w:ascii="Arial" w:hAnsi="Arial"/>
          <w:i/>
        </w:rPr>
        <w:t>Participation (</w:t>
      </w:r>
      <w:r w:rsidR="00F11F51">
        <w:rPr>
          <w:rFonts w:ascii="Arial" w:hAnsi="Arial"/>
          <w:i/>
        </w:rPr>
        <w:t>15</w:t>
      </w:r>
      <w:r w:rsidRPr="0034420A">
        <w:rPr>
          <w:rFonts w:ascii="Arial" w:hAnsi="Arial"/>
          <w:i/>
        </w:rPr>
        <w:t>%)</w:t>
      </w:r>
      <w:r w:rsidRPr="0034420A">
        <w:rPr>
          <w:rFonts w:ascii="Arial" w:hAnsi="Arial"/>
        </w:rPr>
        <w:t xml:space="preserve">: Please be punctual in coming to class and turning in your assignments.   We will devote about </w:t>
      </w:r>
      <w:r w:rsidR="001F2245">
        <w:rPr>
          <w:rFonts w:ascii="Arial" w:hAnsi="Arial"/>
        </w:rPr>
        <w:t>half of</w:t>
      </w:r>
      <w:r w:rsidRPr="0034420A">
        <w:rPr>
          <w:rFonts w:ascii="Arial" w:hAnsi="Arial"/>
        </w:rPr>
        <w:t xml:space="preserve"> each class to design issues.  This part of the session will be more open-ended.  You should therefore feel free to bring up design issues that you are confronted with in your current research.  Also feel free to discuss designs that you came across in your own readings.  That way, everybody will get a chance to be exposed to a wide variety of designs.   You will be graded based on your overall contribution to this discussion, both as a problem raiser and a problem solver</w:t>
      </w:r>
      <w:proofErr w:type="gramStart"/>
      <w:r w:rsidRPr="0034420A">
        <w:rPr>
          <w:rFonts w:ascii="Arial" w:hAnsi="Arial"/>
        </w:rPr>
        <w:t>.</w:t>
      </w:r>
      <w:r w:rsidR="000E7ABC" w:rsidRPr="0034420A">
        <w:rPr>
          <w:rFonts w:ascii="Arial" w:hAnsi="Arial"/>
        </w:rPr>
        <w:t>.</w:t>
      </w:r>
      <w:proofErr w:type="gramEnd"/>
    </w:p>
    <w:p w:rsidR="000E7ABC" w:rsidRPr="00DF4383" w:rsidRDefault="000E7ABC">
      <w:pPr>
        <w:widowControl/>
        <w:jc w:val="both"/>
        <w:rPr>
          <w:rFonts w:ascii="Arial" w:hAnsi="Arial"/>
        </w:rPr>
      </w:pPr>
    </w:p>
    <w:p w:rsidR="008C0829" w:rsidRPr="00DF4383" w:rsidRDefault="008C0829" w:rsidP="008C0829">
      <w:pPr>
        <w:widowControl/>
        <w:jc w:val="both"/>
        <w:rPr>
          <w:rFonts w:ascii="Arial" w:hAnsi="Arial"/>
          <w:b/>
        </w:rPr>
      </w:pPr>
    </w:p>
    <w:p w:rsidR="008C0829" w:rsidRPr="00DF4383" w:rsidRDefault="008C0829" w:rsidP="008C0829">
      <w:pPr>
        <w:widowControl/>
        <w:jc w:val="both"/>
        <w:rPr>
          <w:rFonts w:ascii="Arial" w:hAnsi="Arial"/>
        </w:rPr>
      </w:pPr>
      <w:r w:rsidRPr="00DF4383">
        <w:rPr>
          <w:rFonts w:ascii="Arial" w:hAnsi="Arial"/>
          <w:b/>
        </w:rPr>
        <w:t>Other recommended references</w:t>
      </w:r>
      <w:r w:rsidRPr="00DF4383">
        <w:rPr>
          <w:rFonts w:ascii="Arial" w:hAnsi="Arial"/>
        </w:rPr>
        <w:t>:</w:t>
      </w:r>
    </w:p>
    <w:p w:rsidR="008C0829" w:rsidRPr="00DF4383" w:rsidRDefault="008C0829" w:rsidP="008C0829">
      <w:pPr>
        <w:widowControl/>
        <w:jc w:val="both"/>
        <w:rPr>
          <w:rFonts w:ascii="Arial" w:hAnsi="Arial"/>
        </w:rPr>
      </w:pPr>
    </w:p>
    <w:p w:rsidR="008376B2" w:rsidRPr="00DF4383" w:rsidRDefault="008376B2" w:rsidP="008C0829">
      <w:pPr>
        <w:widowControl/>
        <w:jc w:val="both"/>
        <w:rPr>
          <w:rFonts w:ascii="Arial" w:hAnsi="Arial"/>
        </w:rPr>
      </w:pPr>
      <w:r w:rsidRPr="00DF4383">
        <w:rPr>
          <w:rFonts w:ascii="Arial" w:hAnsi="Arial"/>
        </w:rPr>
        <w:t xml:space="preserve">Abelson (1995), </w:t>
      </w:r>
      <w:r w:rsidR="00FA4AC6">
        <w:rPr>
          <w:rFonts w:ascii="Arial" w:hAnsi="Arial"/>
          <w:i/>
        </w:rPr>
        <w:t>Statistics as Principled Ar</w:t>
      </w:r>
      <w:r w:rsidRPr="00DF4383">
        <w:rPr>
          <w:rFonts w:ascii="Arial" w:hAnsi="Arial"/>
          <w:i/>
        </w:rPr>
        <w:t>gument</w:t>
      </w:r>
      <w:r w:rsidRPr="00DF4383">
        <w:rPr>
          <w:rFonts w:ascii="Arial" w:hAnsi="Arial"/>
        </w:rPr>
        <w:t xml:space="preserve">, </w:t>
      </w:r>
      <w:smartTag w:uri="urn:schemas-microsoft-com:office:smarttags" w:element="City">
        <w:smartTag w:uri="urn:schemas-microsoft-com:office:smarttags" w:element="place">
          <w:r w:rsidRPr="00DF4383">
            <w:rPr>
              <w:rFonts w:ascii="Arial" w:hAnsi="Arial"/>
            </w:rPr>
            <w:t>Lawrence</w:t>
          </w:r>
        </w:smartTag>
      </w:smartTag>
      <w:r w:rsidRPr="00DF4383">
        <w:rPr>
          <w:rFonts w:ascii="Arial" w:hAnsi="Arial"/>
        </w:rPr>
        <w:t xml:space="preserve"> Erlbaum Associates.</w:t>
      </w:r>
    </w:p>
    <w:p w:rsidR="008376B2" w:rsidRPr="00DF4383" w:rsidRDefault="008376B2" w:rsidP="008C0829">
      <w:pPr>
        <w:widowControl/>
        <w:jc w:val="both"/>
        <w:rPr>
          <w:rFonts w:ascii="Arial" w:hAnsi="Arial"/>
        </w:rPr>
      </w:pPr>
    </w:p>
    <w:p w:rsidR="008C0829" w:rsidRPr="00DF4383" w:rsidRDefault="008C0829" w:rsidP="008C0829">
      <w:pPr>
        <w:widowControl/>
        <w:jc w:val="both"/>
        <w:rPr>
          <w:rFonts w:ascii="Arial" w:hAnsi="Arial"/>
        </w:rPr>
      </w:pPr>
      <w:r w:rsidRPr="00DF4383">
        <w:rPr>
          <w:rFonts w:ascii="Arial" w:hAnsi="Arial"/>
        </w:rPr>
        <w:t xml:space="preserve">Spector (1993), </w:t>
      </w:r>
      <w:r w:rsidRPr="00DF4383">
        <w:rPr>
          <w:rFonts w:ascii="Arial" w:hAnsi="Arial"/>
          <w:i/>
          <w:iCs/>
        </w:rPr>
        <w:t>SAS Programming for Researchers and Social Scientists</w:t>
      </w:r>
      <w:r w:rsidRPr="00DF4383">
        <w:rPr>
          <w:rFonts w:ascii="Arial" w:hAnsi="Arial"/>
        </w:rPr>
        <w:t>, Sage.</w:t>
      </w:r>
    </w:p>
    <w:p w:rsidR="008C0829" w:rsidRPr="00DF4383" w:rsidRDefault="008C0829" w:rsidP="008C0829">
      <w:pPr>
        <w:widowControl/>
        <w:jc w:val="both"/>
        <w:rPr>
          <w:rFonts w:ascii="Arial" w:hAnsi="Arial"/>
        </w:rPr>
      </w:pPr>
    </w:p>
    <w:p w:rsidR="008C0829" w:rsidRPr="00DF4383" w:rsidRDefault="008C0829" w:rsidP="008C0829">
      <w:pPr>
        <w:widowControl/>
        <w:jc w:val="both"/>
        <w:rPr>
          <w:rFonts w:ascii="Arial" w:hAnsi="Arial"/>
        </w:rPr>
      </w:pPr>
      <w:r w:rsidRPr="00DF4383">
        <w:rPr>
          <w:rFonts w:ascii="Arial" w:hAnsi="Arial"/>
        </w:rPr>
        <w:t xml:space="preserve">SAS Institute Inc., </w:t>
      </w:r>
      <w:r w:rsidRPr="00DF4383">
        <w:rPr>
          <w:rFonts w:ascii="Arial" w:hAnsi="Arial"/>
          <w:i/>
          <w:iCs/>
        </w:rPr>
        <w:t>SAS User's Guide: Basics,</w:t>
      </w:r>
      <w:r w:rsidRPr="00DF4383">
        <w:rPr>
          <w:rFonts w:ascii="Arial" w:hAnsi="Arial"/>
        </w:rPr>
        <w:t xml:space="preserve"> </w:t>
      </w:r>
      <w:smartTag w:uri="urn:schemas-microsoft-com:office:smarttags" w:element="place">
        <w:smartTag w:uri="urn:schemas-microsoft-com:office:smarttags" w:element="City">
          <w:r w:rsidRPr="00DF4383">
            <w:rPr>
              <w:rFonts w:ascii="Arial" w:hAnsi="Arial"/>
            </w:rPr>
            <w:t>Cary</w:t>
          </w:r>
        </w:smartTag>
        <w:r w:rsidRPr="00DF4383">
          <w:rPr>
            <w:rFonts w:ascii="Arial" w:hAnsi="Arial"/>
          </w:rPr>
          <w:t xml:space="preserve">, </w:t>
        </w:r>
        <w:smartTag w:uri="urn:schemas-microsoft-com:office:smarttags" w:element="State">
          <w:r w:rsidRPr="00DF4383">
            <w:rPr>
              <w:rFonts w:ascii="Arial" w:hAnsi="Arial"/>
            </w:rPr>
            <w:t>NC</w:t>
          </w:r>
        </w:smartTag>
      </w:smartTag>
      <w:r w:rsidRPr="00DF4383">
        <w:rPr>
          <w:rFonts w:ascii="Arial" w:hAnsi="Arial"/>
        </w:rPr>
        <w:t>: SAS Institute Inc.</w:t>
      </w:r>
    </w:p>
    <w:p w:rsidR="008C0829" w:rsidRPr="00DF4383" w:rsidRDefault="008C0829" w:rsidP="008C0829">
      <w:pPr>
        <w:widowControl/>
        <w:jc w:val="both"/>
        <w:rPr>
          <w:rFonts w:ascii="Arial" w:hAnsi="Arial"/>
        </w:rPr>
      </w:pPr>
    </w:p>
    <w:p w:rsidR="008C0829" w:rsidRPr="00DF4383" w:rsidRDefault="008C0829" w:rsidP="008C0829">
      <w:pPr>
        <w:widowControl/>
        <w:jc w:val="both"/>
        <w:rPr>
          <w:rFonts w:ascii="Arial" w:hAnsi="Arial"/>
        </w:rPr>
      </w:pPr>
      <w:r w:rsidRPr="00DF4383">
        <w:rPr>
          <w:rFonts w:ascii="Arial" w:hAnsi="Arial"/>
        </w:rPr>
        <w:t xml:space="preserve">SAS Institute Inc., </w:t>
      </w:r>
      <w:r w:rsidRPr="00DF4383">
        <w:rPr>
          <w:rFonts w:ascii="Arial" w:hAnsi="Arial"/>
          <w:i/>
          <w:iCs/>
        </w:rPr>
        <w:t>SAS/STAT User's Guide Volume 1,</w:t>
      </w:r>
      <w:r w:rsidRPr="00DF4383">
        <w:rPr>
          <w:rFonts w:ascii="Arial" w:hAnsi="Arial"/>
        </w:rPr>
        <w:t xml:space="preserve"> </w:t>
      </w:r>
      <w:smartTag w:uri="urn:schemas-microsoft-com:office:smarttags" w:element="place">
        <w:smartTag w:uri="urn:schemas-microsoft-com:office:smarttags" w:element="City">
          <w:r w:rsidRPr="00DF4383">
            <w:rPr>
              <w:rFonts w:ascii="Arial" w:hAnsi="Arial"/>
            </w:rPr>
            <w:t>Cary</w:t>
          </w:r>
        </w:smartTag>
        <w:r w:rsidRPr="00DF4383">
          <w:rPr>
            <w:rFonts w:ascii="Arial" w:hAnsi="Arial"/>
          </w:rPr>
          <w:t xml:space="preserve">, </w:t>
        </w:r>
        <w:smartTag w:uri="urn:schemas-microsoft-com:office:smarttags" w:element="State">
          <w:r w:rsidRPr="00DF4383">
            <w:rPr>
              <w:rFonts w:ascii="Arial" w:hAnsi="Arial"/>
            </w:rPr>
            <w:t>NC</w:t>
          </w:r>
        </w:smartTag>
      </w:smartTag>
      <w:r w:rsidRPr="00DF4383">
        <w:rPr>
          <w:rFonts w:ascii="Arial" w:hAnsi="Arial"/>
        </w:rPr>
        <w:t>: SAS Institute Inc.</w:t>
      </w:r>
    </w:p>
    <w:p w:rsidR="008C0829" w:rsidRPr="00DF4383" w:rsidRDefault="008C0829" w:rsidP="008C0829">
      <w:pPr>
        <w:widowControl/>
        <w:jc w:val="both"/>
        <w:rPr>
          <w:rFonts w:ascii="Arial" w:hAnsi="Arial"/>
        </w:rPr>
      </w:pPr>
    </w:p>
    <w:p w:rsidR="008C0829" w:rsidRPr="00DF4383" w:rsidRDefault="008C0829" w:rsidP="008C0829">
      <w:pPr>
        <w:widowControl/>
        <w:jc w:val="both"/>
        <w:rPr>
          <w:rFonts w:ascii="Arial" w:hAnsi="Arial"/>
        </w:rPr>
      </w:pPr>
      <w:r w:rsidRPr="00DF4383">
        <w:rPr>
          <w:rFonts w:ascii="Arial" w:hAnsi="Arial"/>
        </w:rPr>
        <w:t xml:space="preserve">SAS Institute Inc., </w:t>
      </w:r>
      <w:r w:rsidRPr="00DF4383">
        <w:rPr>
          <w:rFonts w:ascii="Arial" w:hAnsi="Arial"/>
          <w:i/>
          <w:iCs/>
        </w:rPr>
        <w:t>SAS/STAT User's Guide Volume 2,</w:t>
      </w:r>
      <w:r w:rsidRPr="00DF4383">
        <w:rPr>
          <w:rFonts w:ascii="Arial" w:hAnsi="Arial"/>
        </w:rPr>
        <w:t xml:space="preserve"> </w:t>
      </w:r>
      <w:smartTag w:uri="urn:schemas-microsoft-com:office:smarttags" w:element="place">
        <w:smartTag w:uri="urn:schemas-microsoft-com:office:smarttags" w:element="City">
          <w:r w:rsidRPr="00DF4383">
            <w:rPr>
              <w:rFonts w:ascii="Arial" w:hAnsi="Arial"/>
            </w:rPr>
            <w:t>Cary</w:t>
          </w:r>
        </w:smartTag>
        <w:r w:rsidRPr="00DF4383">
          <w:rPr>
            <w:rFonts w:ascii="Arial" w:hAnsi="Arial"/>
          </w:rPr>
          <w:t xml:space="preserve">, </w:t>
        </w:r>
        <w:smartTag w:uri="urn:schemas-microsoft-com:office:smarttags" w:element="State">
          <w:r w:rsidRPr="00DF4383">
            <w:rPr>
              <w:rFonts w:ascii="Arial" w:hAnsi="Arial"/>
            </w:rPr>
            <w:t>NC</w:t>
          </w:r>
        </w:smartTag>
      </w:smartTag>
      <w:r w:rsidRPr="00DF4383">
        <w:rPr>
          <w:rFonts w:ascii="Arial" w:hAnsi="Arial"/>
        </w:rPr>
        <w:t>: SAS Institute Inc.</w:t>
      </w:r>
    </w:p>
    <w:p w:rsidR="000E7ABC" w:rsidRPr="00DF4383" w:rsidRDefault="000E7ABC">
      <w:pPr>
        <w:widowControl/>
        <w:jc w:val="both"/>
        <w:rPr>
          <w:rFonts w:ascii="Arial" w:hAnsi="Arial"/>
        </w:rPr>
      </w:pPr>
    </w:p>
    <w:p w:rsidR="000E7ABC" w:rsidRPr="00DF4383" w:rsidRDefault="000E7ABC">
      <w:pPr>
        <w:widowControl/>
        <w:jc w:val="both"/>
        <w:rPr>
          <w:rFonts w:ascii="Arial" w:hAnsi="Arial"/>
        </w:rPr>
      </w:pPr>
    </w:p>
    <w:p w:rsidR="00F75F3E" w:rsidRDefault="00F75F3E" w:rsidP="00552C8F">
      <w:pPr>
        <w:widowControl/>
        <w:rPr>
          <w:rFonts w:ascii="Arial" w:hAnsi="Arial" w:cs="Arial"/>
          <w:b/>
          <w:sz w:val="22"/>
          <w:szCs w:val="22"/>
        </w:rPr>
      </w:pPr>
    </w:p>
    <w:p w:rsidR="00F75F3E" w:rsidRDefault="00F75F3E" w:rsidP="00552C8F">
      <w:pPr>
        <w:widowControl/>
        <w:rPr>
          <w:rFonts w:ascii="Arial" w:hAnsi="Arial" w:cs="Arial"/>
          <w:b/>
          <w:sz w:val="22"/>
          <w:szCs w:val="22"/>
        </w:rPr>
      </w:pPr>
    </w:p>
    <w:p w:rsidR="008C0829" w:rsidRPr="00552C8F" w:rsidRDefault="000E7ABC" w:rsidP="00552C8F">
      <w:pPr>
        <w:widowControl/>
        <w:rPr>
          <w:rFonts w:ascii="Arial" w:hAnsi="Arial" w:cs="Arial"/>
          <w:b/>
          <w:sz w:val="22"/>
          <w:szCs w:val="22"/>
        </w:rPr>
      </w:pPr>
      <w:r w:rsidRPr="00552C8F">
        <w:rPr>
          <w:rFonts w:ascii="Arial" w:hAnsi="Arial" w:cs="Arial"/>
          <w:b/>
          <w:sz w:val="22"/>
          <w:szCs w:val="22"/>
        </w:rPr>
        <w:t xml:space="preserve">NOTE:  </w:t>
      </w:r>
      <w:r w:rsidRPr="00552C8F">
        <w:rPr>
          <w:rFonts w:ascii="Arial" w:hAnsi="Arial" w:cs="Arial"/>
          <w:b/>
          <w:sz w:val="22"/>
          <w:szCs w:val="22"/>
        </w:rPr>
        <w:tab/>
        <w:t>MAKE SURE TO</w:t>
      </w:r>
      <w:r w:rsidR="008C0829" w:rsidRPr="00552C8F">
        <w:rPr>
          <w:rFonts w:ascii="Arial" w:hAnsi="Arial" w:cs="Arial"/>
          <w:b/>
          <w:sz w:val="22"/>
          <w:szCs w:val="22"/>
        </w:rPr>
        <w:t xml:space="preserve"> GET THE BOOKS AND COMPLETE THE </w:t>
      </w:r>
      <w:r w:rsidRPr="00552C8F">
        <w:rPr>
          <w:rFonts w:ascii="Arial" w:hAnsi="Arial" w:cs="Arial"/>
          <w:b/>
          <w:sz w:val="22"/>
          <w:szCs w:val="22"/>
        </w:rPr>
        <w:t xml:space="preserve">ASSIGNMENTS FOR CLASS 1.   (We cannot afford to lose a class </w:t>
      </w:r>
      <w:r w:rsidR="008C0829" w:rsidRPr="00552C8F">
        <w:rPr>
          <w:rFonts w:ascii="Arial" w:hAnsi="Arial" w:cs="Arial"/>
          <w:b/>
          <w:sz w:val="22"/>
          <w:szCs w:val="22"/>
        </w:rPr>
        <w:t>se</w:t>
      </w:r>
      <w:r w:rsidRPr="00552C8F">
        <w:rPr>
          <w:rFonts w:ascii="Arial" w:hAnsi="Arial" w:cs="Arial"/>
          <w:b/>
          <w:sz w:val="22"/>
          <w:szCs w:val="22"/>
        </w:rPr>
        <w:t>ssion.)</w:t>
      </w:r>
    </w:p>
    <w:p w:rsidR="00216C15" w:rsidRDefault="00216C15">
      <w:pPr>
        <w:widowControl/>
        <w:sectPr w:rsidR="00216C15" w:rsidSect="00216C15">
          <w:headerReference w:type="default" r:id="rId8"/>
          <w:footerReference w:type="default" r:id="rId9"/>
          <w:endnotePr>
            <w:numFmt w:val="decimal"/>
          </w:endnotePr>
          <w:pgSz w:w="12240" w:h="15840" w:code="1"/>
          <w:pgMar w:top="1440" w:right="1440" w:bottom="1440" w:left="1440" w:header="720" w:footer="720" w:gutter="0"/>
          <w:cols w:space="720"/>
          <w:noEndnote/>
          <w:docGrid w:linePitch="326"/>
        </w:sectPr>
      </w:pPr>
      <w:r>
        <w:br w:type="page"/>
      </w:r>
    </w:p>
    <w:p w:rsidR="00216C15" w:rsidRDefault="00216C15">
      <w:pPr>
        <w:widowControl/>
        <w:rPr>
          <w:rFonts w:ascii="Arial" w:hAnsi="Arial"/>
          <w:b/>
        </w:rPr>
      </w:pPr>
    </w:p>
    <w:p w:rsidR="000E7ABC" w:rsidRPr="00DF4383" w:rsidRDefault="000E7ABC">
      <w:pPr>
        <w:widowControl/>
        <w:jc w:val="both"/>
        <w:rPr>
          <w:rFonts w:ascii="Arial" w:hAnsi="Arial"/>
        </w:rPr>
      </w:pPr>
    </w:p>
    <w:tbl>
      <w:tblPr>
        <w:tblW w:w="124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970"/>
        <w:gridCol w:w="3780"/>
        <w:gridCol w:w="2250"/>
      </w:tblGrid>
      <w:tr w:rsidR="000E7ABC" w:rsidRPr="00DF4383">
        <w:tc>
          <w:tcPr>
            <w:tcW w:w="3420" w:type="dxa"/>
          </w:tcPr>
          <w:p w:rsidR="000E7ABC" w:rsidRPr="00DF4383" w:rsidRDefault="000E7ABC">
            <w:pPr>
              <w:widowControl/>
              <w:jc w:val="center"/>
              <w:rPr>
                <w:rFonts w:ascii="Arial" w:hAnsi="Arial"/>
              </w:rPr>
            </w:pPr>
            <w:r w:rsidRPr="00DF4383">
              <w:rPr>
                <w:rFonts w:ascii="Arial" w:hAnsi="Arial"/>
              </w:rPr>
              <w:br w:type="page"/>
              <w:t>Topic</w:t>
            </w:r>
          </w:p>
          <w:p w:rsidR="000E7ABC" w:rsidRPr="00DF4383" w:rsidRDefault="000E7ABC">
            <w:pPr>
              <w:widowControl/>
              <w:jc w:val="center"/>
              <w:rPr>
                <w:rFonts w:ascii="Arial" w:hAnsi="Arial"/>
              </w:rPr>
            </w:pPr>
          </w:p>
        </w:tc>
        <w:tc>
          <w:tcPr>
            <w:tcW w:w="2970" w:type="dxa"/>
          </w:tcPr>
          <w:p w:rsidR="00193129" w:rsidRDefault="000E7ABC">
            <w:pPr>
              <w:widowControl/>
              <w:jc w:val="center"/>
              <w:rPr>
                <w:rFonts w:ascii="Arial" w:hAnsi="Arial"/>
              </w:rPr>
            </w:pPr>
            <w:smartTag w:uri="urn:schemas-microsoft-com:office:smarttags" w:element="City">
              <w:smartTag w:uri="urn:schemas-microsoft-com:office:smarttags" w:element="place">
                <w:r w:rsidRPr="00DF4383">
                  <w:rPr>
                    <w:rFonts w:ascii="Arial" w:hAnsi="Arial"/>
                  </w:rPr>
                  <w:t>Readings</w:t>
                </w:r>
              </w:smartTag>
            </w:smartTag>
            <w:r w:rsidR="00193129">
              <w:rPr>
                <w:rFonts w:ascii="Arial" w:hAnsi="Arial"/>
              </w:rPr>
              <w:t xml:space="preserve"> </w:t>
            </w:r>
          </w:p>
          <w:p w:rsidR="000E7ABC" w:rsidRPr="00DF4383" w:rsidRDefault="00193129">
            <w:pPr>
              <w:widowControl/>
              <w:jc w:val="center"/>
              <w:rPr>
                <w:rFonts w:ascii="Arial" w:hAnsi="Arial"/>
              </w:rPr>
            </w:pPr>
            <w:r>
              <w:rPr>
                <w:rFonts w:ascii="Arial" w:hAnsi="Arial"/>
              </w:rPr>
              <w:t>(*Articles to be critiqued are only tentative)</w:t>
            </w:r>
          </w:p>
        </w:tc>
        <w:tc>
          <w:tcPr>
            <w:tcW w:w="3780" w:type="dxa"/>
          </w:tcPr>
          <w:p w:rsidR="000E7ABC" w:rsidRPr="00DF4383" w:rsidRDefault="000E7ABC">
            <w:pPr>
              <w:widowControl/>
              <w:jc w:val="center"/>
              <w:rPr>
                <w:rFonts w:ascii="Arial" w:hAnsi="Arial"/>
              </w:rPr>
            </w:pPr>
            <w:r w:rsidRPr="00DF4383">
              <w:rPr>
                <w:rFonts w:ascii="Arial" w:hAnsi="Arial"/>
              </w:rPr>
              <w:t>Assignment</w:t>
            </w:r>
          </w:p>
        </w:tc>
        <w:tc>
          <w:tcPr>
            <w:tcW w:w="2250" w:type="dxa"/>
          </w:tcPr>
          <w:p w:rsidR="000E7ABC" w:rsidRPr="00DF4383" w:rsidRDefault="000E7ABC">
            <w:pPr>
              <w:widowControl/>
              <w:jc w:val="center"/>
              <w:rPr>
                <w:rFonts w:ascii="Arial" w:hAnsi="Arial"/>
              </w:rPr>
            </w:pPr>
            <w:r w:rsidRPr="00DF4383">
              <w:rPr>
                <w:rFonts w:ascii="Arial" w:hAnsi="Arial"/>
              </w:rPr>
              <w:t>Date</w:t>
            </w:r>
          </w:p>
          <w:p w:rsidR="000E7ABC" w:rsidRPr="00DF4383" w:rsidRDefault="000E7ABC">
            <w:pPr>
              <w:widowControl/>
              <w:jc w:val="center"/>
              <w:rPr>
                <w:rFonts w:ascii="Arial" w:hAnsi="Arial"/>
              </w:rPr>
            </w:pPr>
            <w:r w:rsidRPr="00DF4383">
              <w:rPr>
                <w:rFonts w:ascii="Arial" w:hAnsi="Arial"/>
              </w:rPr>
              <w:t>(Tentative)</w:t>
            </w:r>
          </w:p>
        </w:tc>
      </w:tr>
      <w:tr w:rsidR="00546981" w:rsidRPr="00DF4383">
        <w:tc>
          <w:tcPr>
            <w:tcW w:w="3420" w:type="dxa"/>
            <w:vAlign w:val="center"/>
          </w:tcPr>
          <w:p w:rsidR="00546981" w:rsidRPr="00DF4383" w:rsidRDefault="00546981">
            <w:pPr>
              <w:widowControl/>
              <w:rPr>
                <w:rFonts w:ascii="Arial" w:hAnsi="Arial"/>
                <w:sz w:val="20"/>
              </w:rPr>
            </w:pPr>
            <w:r w:rsidRPr="00DF4383">
              <w:rPr>
                <w:rFonts w:ascii="Arial" w:hAnsi="Arial"/>
                <w:sz w:val="20"/>
              </w:rPr>
              <w:t xml:space="preserve">1.   </w:t>
            </w:r>
          </w:p>
          <w:p w:rsidR="00546981" w:rsidRPr="00DF4383" w:rsidRDefault="00546981">
            <w:pPr>
              <w:widowControl/>
              <w:rPr>
                <w:rFonts w:ascii="Arial" w:hAnsi="Arial"/>
                <w:sz w:val="20"/>
              </w:rPr>
            </w:pPr>
            <w:r w:rsidRPr="00DF4383">
              <w:rPr>
                <w:rFonts w:ascii="Arial" w:hAnsi="Arial"/>
                <w:sz w:val="20"/>
              </w:rPr>
              <w:t>Introduction to Experimental Design and Data Analysis with SAS</w:t>
            </w:r>
          </w:p>
          <w:p w:rsidR="00546981" w:rsidRPr="00DF4383" w:rsidRDefault="00546981">
            <w:pPr>
              <w:widowControl/>
              <w:rPr>
                <w:rFonts w:ascii="Arial" w:hAnsi="Arial"/>
                <w:sz w:val="20"/>
              </w:rPr>
            </w:pPr>
          </w:p>
        </w:tc>
        <w:tc>
          <w:tcPr>
            <w:tcW w:w="2970" w:type="dxa"/>
            <w:vAlign w:val="center"/>
          </w:tcPr>
          <w:p w:rsidR="00546981" w:rsidRDefault="00546981">
            <w:pPr>
              <w:widowControl/>
              <w:numPr>
                <w:ilvl w:val="0"/>
                <w:numId w:val="3"/>
              </w:numPr>
              <w:rPr>
                <w:rFonts w:ascii="Arial" w:hAnsi="Arial"/>
                <w:sz w:val="20"/>
              </w:rPr>
            </w:pPr>
            <w:r w:rsidRPr="00DF4383">
              <w:rPr>
                <w:rFonts w:ascii="Arial" w:hAnsi="Arial"/>
                <w:sz w:val="20"/>
              </w:rPr>
              <w:t xml:space="preserve">Keppel: </w:t>
            </w:r>
            <w:smartTag w:uri="urn:schemas-microsoft-com:office:smarttags" w:element="place">
              <w:smartTag w:uri="urn:schemas-microsoft-com:office:smarttags" w:element="country-region">
                <w:r w:rsidRPr="00DF4383">
                  <w:rPr>
                    <w:rFonts w:ascii="Arial" w:hAnsi="Arial"/>
                    <w:sz w:val="20"/>
                  </w:rPr>
                  <w:t>Ch.</w:t>
                </w:r>
              </w:smartTag>
            </w:smartTag>
            <w:r w:rsidRPr="00DF4383">
              <w:rPr>
                <w:rFonts w:ascii="Arial" w:hAnsi="Arial"/>
                <w:sz w:val="20"/>
              </w:rPr>
              <w:t xml:space="preserve"> 1</w:t>
            </w:r>
          </w:p>
          <w:p w:rsidR="00FF6967" w:rsidRPr="00DF4383" w:rsidRDefault="00FF6967">
            <w:pPr>
              <w:widowControl/>
              <w:numPr>
                <w:ilvl w:val="0"/>
                <w:numId w:val="3"/>
              </w:numPr>
              <w:rPr>
                <w:rFonts w:ascii="Arial" w:hAnsi="Arial"/>
                <w:sz w:val="20"/>
              </w:rPr>
            </w:pPr>
            <w:r>
              <w:rPr>
                <w:rFonts w:ascii="Arial" w:hAnsi="Arial"/>
                <w:sz w:val="20"/>
              </w:rPr>
              <w:t xml:space="preserve">Kirk: </w:t>
            </w:r>
            <w:proofErr w:type="spellStart"/>
            <w:r>
              <w:rPr>
                <w:rFonts w:ascii="Arial" w:hAnsi="Arial"/>
                <w:sz w:val="20"/>
              </w:rPr>
              <w:t>Ch</w:t>
            </w:r>
            <w:proofErr w:type="spellEnd"/>
            <w:r>
              <w:rPr>
                <w:rFonts w:ascii="Arial" w:hAnsi="Arial"/>
                <w:sz w:val="20"/>
              </w:rPr>
              <w:t xml:space="preserve"> 1</w:t>
            </w:r>
          </w:p>
          <w:p w:rsidR="00546981" w:rsidRDefault="00546981">
            <w:pPr>
              <w:widowControl/>
              <w:numPr>
                <w:ilvl w:val="0"/>
                <w:numId w:val="13"/>
              </w:numPr>
              <w:rPr>
                <w:rFonts w:ascii="Arial" w:hAnsi="Arial"/>
                <w:sz w:val="20"/>
              </w:rPr>
            </w:pPr>
            <w:r w:rsidRPr="00DF4383">
              <w:rPr>
                <w:rFonts w:ascii="Arial" w:hAnsi="Arial"/>
                <w:sz w:val="20"/>
              </w:rPr>
              <w:t xml:space="preserve">SAS: </w:t>
            </w:r>
            <w:smartTag w:uri="urn:schemas-microsoft-com:office:smarttags" w:element="place">
              <w:smartTag w:uri="urn:schemas-microsoft-com:office:smarttags" w:element="country-region">
                <w:r w:rsidRPr="00DF4383">
                  <w:rPr>
                    <w:rFonts w:ascii="Arial" w:hAnsi="Arial"/>
                    <w:sz w:val="20"/>
                  </w:rPr>
                  <w:t>Ch.</w:t>
                </w:r>
              </w:smartTag>
            </w:smartTag>
            <w:r w:rsidRPr="00DF4383">
              <w:rPr>
                <w:rFonts w:ascii="Arial" w:hAnsi="Arial"/>
                <w:sz w:val="20"/>
              </w:rPr>
              <w:t xml:space="preserve"> 1, 12</w:t>
            </w:r>
          </w:p>
          <w:p w:rsidR="00835256" w:rsidRDefault="00835256">
            <w:pPr>
              <w:widowControl/>
              <w:numPr>
                <w:ilvl w:val="0"/>
                <w:numId w:val="13"/>
              </w:numPr>
              <w:rPr>
                <w:rFonts w:ascii="Arial" w:hAnsi="Arial"/>
                <w:sz w:val="20"/>
              </w:rPr>
            </w:pPr>
            <w:r>
              <w:rPr>
                <w:rFonts w:ascii="Arial" w:hAnsi="Arial"/>
                <w:sz w:val="20"/>
              </w:rPr>
              <w:t>Lee (2000)</w:t>
            </w:r>
            <w:r w:rsidR="00193129">
              <w:rPr>
                <w:rFonts w:ascii="Arial" w:hAnsi="Arial"/>
                <w:sz w:val="20"/>
              </w:rPr>
              <w:t>*</w:t>
            </w:r>
          </w:p>
          <w:p w:rsidR="00835256" w:rsidRPr="00DF4383" w:rsidRDefault="00835256">
            <w:pPr>
              <w:widowControl/>
              <w:numPr>
                <w:ilvl w:val="0"/>
                <w:numId w:val="13"/>
              </w:numPr>
              <w:rPr>
                <w:rFonts w:ascii="Arial" w:hAnsi="Arial"/>
                <w:sz w:val="20"/>
              </w:rPr>
            </w:pPr>
            <w:r>
              <w:rPr>
                <w:rFonts w:ascii="Arial" w:hAnsi="Arial"/>
                <w:sz w:val="20"/>
              </w:rPr>
              <w:t>Pham et al. (2001)</w:t>
            </w:r>
            <w:r w:rsidR="00193129">
              <w:rPr>
                <w:rFonts w:ascii="Arial" w:hAnsi="Arial"/>
                <w:sz w:val="20"/>
              </w:rPr>
              <w:t>*</w:t>
            </w:r>
          </w:p>
        </w:tc>
        <w:tc>
          <w:tcPr>
            <w:tcW w:w="3780" w:type="dxa"/>
            <w:vAlign w:val="center"/>
          </w:tcPr>
          <w:p w:rsidR="00546981" w:rsidRPr="00DF4383" w:rsidRDefault="00546981">
            <w:pPr>
              <w:pStyle w:val="BodyText"/>
              <w:numPr>
                <w:ilvl w:val="0"/>
                <w:numId w:val="1"/>
              </w:numPr>
              <w:jc w:val="left"/>
              <w:rPr>
                <w:sz w:val="20"/>
              </w:rPr>
            </w:pPr>
            <w:r w:rsidRPr="00DF4383">
              <w:rPr>
                <w:sz w:val="20"/>
              </w:rPr>
              <w:t>Setup computer account that can run SAS</w:t>
            </w:r>
          </w:p>
          <w:p w:rsidR="00546981" w:rsidRPr="00DF4383" w:rsidRDefault="00546981">
            <w:pPr>
              <w:widowControl/>
              <w:numPr>
                <w:ilvl w:val="0"/>
                <w:numId w:val="6"/>
              </w:numPr>
              <w:rPr>
                <w:rFonts w:ascii="Arial" w:hAnsi="Arial"/>
                <w:sz w:val="20"/>
              </w:rPr>
            </w:pPr>
            <w:r w:rsidRPr="00DF4383">
              <w:rPr>
                <w:rFonts w:ascii="Arial" w:hAnsi="Arial"/>
                <w:sz w:val="20"/>
              </w:rPr>
              <w:t>Do SAS problems 12-1, 12-2, 12-3, 1-1</w:t>
            </w:r>
          </w:p>
        </w:tc>
        <w:tc>
          <w:tcPr>
            <w:tcW w:w="2250" w:type="dxa"/>
            <w:vAlign w:val="center"/>
          </w:tcPr>
          <w:p w:rsidR="00546981" w:rsidRPr="00DF4383" w:rsidRDefault="00853EF1" w:rsidP="00643729">
            <w:pPr>
              <w:widowControl/>
              <w:jc w:val="center"/>
              <w:rPr>
                <w:rFonts w:ascii="Arial" w:hAnsi="Arial"/>
                <w:sz w:val="20"/>
              </w:rPr>
            </w:pPr>
            <w:r>
              <w:rPr>
                <w:rFonts w:ascii="Arial" w:hAnsi="Arial"/>
                <w:sz w:val="20"/>
              </w:rPr>
              <w:t>F</w:t>
            </w:r>
            <w:r w:rsidR="00863417">
              <w:rPr>
                <w:rFonts w:ascii="Arial" w:hAnsi="Arial"/>
                <w:sz w:val="20"/>
              </w:rPr>
              <w:t>0</w:t>
            </w:r>
            <w:r w:rsidR="00643729">
              <w:rPr>
                <w:rFonts w:ascii="Arial" w:hAnsi="Arial"/>
                <w:sz w:val="20"/>
              </w:rPr>
              <w:t>1/26/2018</w:t>
            </w:r>
          </w:p>
        </w:tc>
      </w:tr>
      <w:tr w:rsidR="00546981" w:rsidRPr="00DF4383">
        <w:tc>
          <w:tcPr>
            <w:tcW w:w="3420" w:type="dxa"/>
            <w:vAlign w:val="center"/>
          </w:tcPr>
          <w:p w:rsidR="00546981" w:rsidRPr="00DF4383" w:rsidRDefault="00546981">
            <w:pPr>
              <w:widowControl/>
              <w:rPr>
                <w:rFonts w:ascii="Arial" w:hAnsi="Arial"/>
                <w:sz w:val="20"/>
              </w:rPr>
            </w:pPr>
            <w:r w:rsidRPr="00DF4383">
              <w:rPr>
                <w:rFonts w:ascii="Arial" w:hAnsi="Arial"/>
                <w:sz w:val="20"/>
              </w:rPr>
              <w:t xml:space="preserve">2.    </w:t>
            </w:r>
          </w:p>
          <w:p w:rsidR="00546981" w:rsidRPr="00DF4383" w:rsidRDefault="00546981">
            <w:pPr>
              <w:widowControl/>
              <w:rPr>
                <w:rFonts w:ascii="Arial" w:hAnsi="Arial"/>
                <w:sz w:val="20"/>
              </w:rPr>
            </w:pPr>
            <w:r w:rsidRPr="00DF4383">
              <w:rPr>
                <w:rFonts w:ascii="Arial" w:hAnsi="Arial"/>
                <w:sz w:val="20"/>
              </w:rPr>
              <w:t>Foundations of ANOVA</w:t>
            </w:r>
            <w:r w:rsidR="00EB7621">
              <w:rPr>
                <w:rFonts w:ascii="Arial" w:hAnsi="Arial"/>
                <w:sz w:val="20"/>
              </w:rPr>
              <w:t>, O</w:t>
            </w:r>
            <w:r w:rsidRPr="00DF4383">
              <w:rPr>
                <w:rFonts w:ascii="Arial" w:hAnsi="Arial"/>
                <w:sz w:val="20"/>
              </w:rPr>
              <w:t>ne-way ANOVA</w:t>
            </w:r>
            <w:r w:rsidR="00EB7621">
              <w:rPr>
                <w:rFonts w:ascii="Arial" w:hAnsi="Arial"/>
                <w:sz w:val="20"/>
              </w:rPr>
              <w:t xml:space="preserve">, &amp; </w:t>
            </w:r>
            <w:r w:rsidR="00EB7621" w:rsidRPr="0066024C">
              <w:rPr>
                <w:rFonts w:ascii="Arial" w:hAnsi="Arial"/>
                <w:sz w:val="20"/>
              </w:rPr>
              <w:t>ANOVA Assumptions</w:t>
            </w:r>
          </w:p>
          <w:p w:rsidR="00546981" w:rsidRPr="00DF4383" w:rsidRDefault="00546981">
            <w:pPr>
              <w:widowControl/>
              <w:rPr>
                <w:rFonts w:ascii="Arial" w:hAnsi="Arial"/>
                <w:sz w:val="20"/>
              </w:rPr>
            </w:pPr>
          </w:p>
        </w:tc>
        <w:tc>
          <w:tcPr>
            <w:tcW w:w="2970" w:type="dxa"/>
            <w:vAlign w:val="center"/>
          </w:tcPr>
          <w:p w:rsidR="00546981" w:rsidRPr="0066024C" w:rsidRDefault="00546981">
            <w:pPr>
              <w:widowControl/>
              <w:numPr>
                <w:ilvl w:val="0"/>
                <w:numId w:val="7"/>
              </w:numPr>
              <w:rPr>
                <w:rFonts w:ascii="Arial" w:hAnsi="Arial"/>
                <w:sz w:val="20"/>
              </w:rPr>
            </w:pPr>
            <w:r w:rsidRPr="00DF4383">
              <w:rPr>
                <w:rFonts w:ascii="Arial" w:hAnsi="Arial"/>
                <w:sz w:val="20"/>
              </w:rPr>
              <w:t xml:space="preserve">Keppel: </w:t>
            </w:r>
            <w:smartTag w:uri="urn:schemas-microsoft-com:office:smarttags" w:element="place">
              <w:smartTag w:uri="urn:schemas-microsoft-com:office:smarttags" w:element="country-region">
                <w:r w:rsidRPr="00DF4383">
                  <w:rPr>
                    <w:rFonts w:ascii="Arial" w:hAnsi="Arial"/>
                    <w:sz w:val="20"/>
                  </w:rPr>
                  <w:t>Ch.</w:t>
                </w:r>
              </w:smartTag>
            </w:smartTag>
            <w:r w:rsidR="00EB7621">
              <w:rPr>
                <w:rFonts w:ascii="Arial" w:hAnsi="Arial"/>
                <w:sz w:val="20"/>
              </w:rPr>
              <w:t xml:space="preserve"> 2, </w:t>
            </w:r>
            <w:r w:rsidRPr="00DF4383">
              <w:rPr>
                <w:rFonts w:ascii="Arial" w:hAnsi="Arial"/>
                <w:sz w:val="20"/>
              </w:rPr>
              <w:t>3</w:t>
            </w:r>
            <w:r w:rsidR="00EB7621" w:rsidRPr="0066024C">
              <w:rPr>
                <w:rFonts w:ascii="Arial" w:hAnsi="Arial"/>
                <w:sz w:val="20"/>
              </w:rPr>
              <w:t>, &amp; 7</w:t>
            </w:r>
          </w:p>
          <w:p w:rsidR="00546981" w:rsidRDefault="00546981">
            <w:pPr>
              <w:widowControl/>
              <w:numPr>
                <w:ilvl w:val="0"/>
                <w:numId w:val="14"/>
              </w:numPr>
              <w:rPr>
                <w:rFonts w:ascii="Arial" w:hAnsi="Arial"/>
                <w:sz w:val="20"/>
              </w:rPr>
            </w:pPr>
            <w:r w:rsidRPr="00DF4383">
              <w:rPr>
                <w:rFonts w:ascii="Arial" w:hAnsi="Arial"/>
                <w:sz w:val="20"/>
              </w:rPr>
              <w:t xml:space="preserve">SAS: </w:t>
            </w:r>
            <w:smartTag w:uri="urn:schemas-microsoft-com:office:smarttags" w:element="place">
              <w:smartTag w:uri="urn:schemas-microsoft-com:office:smarttags" w:element="country-region">
                <w:r w:rsidRPr="00DF4383">
                  <w:rPr>
                    <w:rFonts w:ascii="Arial" w:hAnsi="Arial"/>
                    <w:sz w:val="20"/>
                  </w:rPr>
                  <w:t>Ch.</w:t>
                </w:r>
              </w:smartTag>
            </w:smartTag>
            <w:r w:rsidRPr="00DF4383">
              <w:rPr>
                <w:rFonts w:ascii="Arial" w:hAnsi="Arial"/>
                <w:sz w:val="20"/>
              </w:rPr>
              <w:t xml:space="preserve"> 2 &amp; 13</w:t>
            </w:r>
          </w:p>
          <w:p w:rsidR="001101D7" w:rsidRDefault="001101D7">
            <w:pPr>
              <w:widowControl/>
              <w:numPr>
                <w:ilvl w:val="0"/>
                <w:numId w:val="14"/>
              </w:numPr>
              <w:rPr>
                <w:rFonts w:ascii="Arial" w:hAnsi="Arial"/>
                <w:sz w:val="20"/>
              </w:rPr>
            </w:pPr>
            <w:r>
              <w:rPr>
                <w:rFonts w:ascii="Arial" w:hAnsi="Arial"/>
                <w:sz w:val="20"/>
              </w:rPr>
              <w:t>Cialdini et al. (1976)</w:t>
            </w:r>
            <w:r w:rsidR="00193129">
              <w:rPr>
                <w:rFonts w:ascii="Arial" w:hAnsi="Arial"/>
                <w:sz w:val="20"/>
              </w:rPr>
              <w:t>*</w:t>
            </w:r>
          </w:p>
          <w:p w:rsidR="001101D7" w:rsidRPr="00DF4383" w:rsidRDefault="001101D7">
            <w:pPr>
              <w:widowControl/>
              <w:numPr>
                <w:ilvl w:val="0"/>
                <w:numId w:val="14"/>
              </w:numPr>
              <w:rPr>
                <w:rFonts w:ascii="Arial" w:hAnsi="Arial"/>
                <w:sz w:val="20"/>
              </w:rPr>
            </w:pPr>
            <w:r>
              <w:rPr>
                <w:rFonts w:ascii="Arial" w:hAnsi="Arial"/>
                <w:sz w:val="20"/>
              </w:rPr>
              <w:t>JMR Submission</w:t>
            </w:r>
            <w:r w:rsidR="00193129">
              <w:rPr>
                <w:rFonts w:ascii="Arial" w:hAnsi="Arial"/>
                <w:sz w:val="20"/>
              </w:rPr>
              <w:t>*</w:t>
            </w:r>
          </w:p>
        </w:tc>
        <w:tc>
          <w:tcPr>
            <w:tcW w:w="3780" w:type="dxa"/>
            <w:vAlign w:val="center"/>
          </w:tcPr>
          <w:p w:rsidR="00546981" w:rsidRPr="00DF4383" w:rsidRDefault="008B64EB">
            <w:pPr>
              <w:widowControl/>
              <w:numPr>
                <w:ilvl w:val="0"/>
                <w:numId w:val="8"/>
              </w:numPr>
              <w:rPr>
                <w:rFonts w:ascii="Arial" w:hAnsi="Arial"/>
                <w:sz w:val="20"/>
              </w:rPr>
            </w:pPr>
            <w:r w:rsidRPr="00DF4383">
              <w:rPr>
                <w:rFonts w:ascii="Arial" w:hAnsi="Arial"/>
                <w:sz w:val="20"/>
              </w:rPr>
              <w:t>Keppel 2.1</w:t>
            </w:r>
            <w:r w:rsidR="00546981" w:rsidRPr="00DF4383">
              <w:rPr>
                <w:rFonts w:ascii="Arial" w:hAnsi="Arial"/>
                <w:sz w:val="20"/>
              </w:rPr>
              <w:t xml:space="preserve"> (</w:t>
            </w:r>
            <w:proofErr w:type="spellStart"/>
            <w:r w:rsidR="00546981" w:rsidRPr="00DF4383">
              <w:rPr>
                <w:rFonts w:ascii="Arial" w:hAnsi="Arial"/>
                <w:sz w:val="20"/>
              </w:rPr>
              <w:t>a,b,c</w:t>
            </w:r>
            <w:proofErr w:type="spellEnd"/>
            <w:r w:rsidR="00546981" w:rsidRPr="00DF4383">
              <w:rPr>
                <w:rFonts w:ascii="Arial" w:hAnsi="Arial"/>
                <w:sz w:val="20"/>
              </w:rPr>
              <w:t>)</w:t>
            </w:r>
          </w:p>
          <w:p w:rsidR="00546981" w:rsidRPr="00DF4383" w:rsidRDefault="0090543E">
            <w:pPr>
              <w:widowControl/>
              <w:numPr>
                <w:ilvl w:val="0"/>
                <w:numId w:val="8"/>
              </w:numPr>
              <w:rPr>
                <w:rFonts w:ascii="Arial" w:hAnsi="Arial"/>
                <w:sz w:val="20"/>
              </w:rPr>
            </w:pPr>
            <w:r>
              <w:rPr>
                <w:rFonts w:ascii="Arial" w:hAnsi="Arial"/>
                <w:sz w:val="20"/>
              </w:rPr>
              <w:t>Note 1.10</w:t>
            </w:r>
            <w:r w:rsidR="00546981" w:rsidRPr="00DF4383">
              <w:rPr>
                <w:rFonts w:ascii="Arial" w:hAnsi="Arial"/>
                <w:sz w:val="20"/>
              </w:rPr>
              <w:t xml:space="preserve"> (meaningful contrasts)</w:t>
            </w:r>
          </w:p>
          <w:p w:rsidR="00546981" w:rsidRPr="00DF4383" w:rsidRDefault="00546981">
            <w:pPr>
              <w:widowControl/>
              <w:numPr>
                <w:ilvl w:val="0"/>
                <w:numId w:val="8"/>
              </w:numPr>
              <w:rPr>
                <w:rFonts w:ascii="Arial" w:hAnsi="Arial"/>
                <w:sz w:val="20"/>
              </w:rPr>
            </w:pPr>
            <w:r w:rsidRPr="00DF4383">
              <w:rPr>
                <w:rFonts w:ascii="Arial" w:hAnsi="Arial"/>
                <w:sz w:val="20"/>
              </w:rPr>
              <w:t>SAS 2-3; 2-4</w:t>
            </w:r>
          </w:p>
        </w:tc>
        <w:tc>
          <w:tcPr>
            <w:tcW w:w="2250" w:type="dxa"/>
            <w:vAlign w:val="center"/>
          </w:tcPr>
          <w:p w:rsidR="00863417" w:rsidRDefault="00853EF1" w:rsidP="00863417">
            <w:pPr>
              <w:widowControl/>
              <w:jc w:val="center"/>
              <w:rPr>
                <w:rFonts w:ascii="Arial" w:hAnsi="Arial"/>
                <w:sz w:val="20"/>
              </w:rPr>
            </w:pPr>
            <w:r>
              <w:rPr>
                <w:rFonts w:ascii="Arial" w:hAnsi="Arial"/>
                <w:sz w:val="20"/>
              </w:rPr>
              <w:t>F</w:t>
            </w:r>
            <w:r w:rsidR="00AD2509">
              <w:rPr>
                <w:rFonts w:ascii="Arial" w:hAnsi="Arial"/>
                <w:sz w:val="20"/>
              </w:rPr>
              <w:t>0</w:t>
            </w:r>
            <w:r w:rsidR="00643729">
              <w:rPr>
                <w:rFonts w:ascii="Arial" w:hAnsi="Arial"/>
                <w:sz w:val="20"/>
              </w:rPr>
              <w:t>2/2/2018</w:t>
            </w:r>
          </w:p>
          <w:p w:rsidR="00546981" w:rsidRPr="00DF4383" w:rsidRDefault="00546981" w:rsidP="00863417">
            <w:pPr>
              <w:widowControl/>
              <w:jc w:val="center"/>
              <w:rPr>
                <w:rFonts w:ascii="Arial" w:hAnsi="Arial"/>
                <w:sz w:val="20"/>
              </w:rPr>
            </w:pPr>
          </w:p>
        </w:tc>
      </w:tr>
      <w:tr w:rsidR="00EA1E44" w:rsidRPr="00DF4383">
        <w:tc>
          <w:tcPr>
            <w:tcW w:w="3420" w:type="dxa"/>
            <w:vAlign w:val="center"/>
          </w:tcPr>
          <w:p w:rsidR="00E27018" w:rsidRDefault="00EA1E44">
            <w:pPr>
              <w:widowControl/>
              <w:rPr>
                <w:rFonts w:ascii="Arial" w:hAnsi="Arial"/>
                <w:sz w:val="20"/>
              </w:rPr>
            </w:pPr>
            <w:r>
              <w:rPr>
                <w:rFonts w:ascii="Arial" w:hAnsi="Arial"/>
                <w:sz w:val="20"/>
              </w:rPr>
              <w:t xml:space="preserve">3. </w:t>
            </w:r>
          </w:p>
          <w:p w:rsidR="00EA1E44" w:rsidRPr="00DF4383" w:rsidRDefault="00EB7621">
            <w:pPr>
              <w:widowControl/>
              <w:rPr>
                <w:rFonts w:ascii="Arial" w:hAnsi="Arial"/>
                <w:sz w:val="20"/>
              </w:rPr>
            </w:pPr>
            <w:r>
              <w:rPr>
                <w:rFonts w:ascii="Arial" w:hAnsi="Arial"/>
                <w:sz w:val="20"/>
              </w:rPr>
              <w:t>Planned Comparisons &amp;</w:t>
            </w:r>
            <w:r w:rsidR="00EA1E44" w:rsidRPr="00DF4383">
              <w:rPr>
                <w:rFonts w:ascii="Arial" w:hAnsi="Arial"/>
                <w:sz w:val="20"/>
              </w:rPr>
              <w:t xml:space="preserve"> Trend Analysis</w:t>
            </w:r>
          </w:p>
        </w:tc>
        <w:tc>
          <w:tcPr>
            <w:tcW w:w="2970" w:type="dxa"/>
            <w:vAlign w:val="center"/>
          </w:tcPr>
          <w:p w:rsidR="00EA1E44" w:rsidRPr="00DF4383" w:rsidRDefault="00EA1E44" w:rsidP="00EA1E44">
            <w:pPr>
              <w:widowControl/>
              <w:numPr>
                <w:ilvl w:val="0"/>
                <w:numId w:val="9"/>
              </w:numPr>
              <w:rPr>
                <w:rFonts w:ascii="Arial" w:hAnsi="Arial"/>
                <w:sz w:val="20"/>
              </w:rPr>
            </w:pPr>
            <w:r w:rsidRPr="00DF4383">
              <w:rPr>
                <w:rFonts w:ascii="Arial" w:hAnsi="Arial"/>
                <w:sz w:val="20"/>
              </w:rPr>
              <w:t xml:space="preserve">Keppel: Ch. </w:t>
            </w:r>
            <w:r>
              <w:rPr>
                <w:rFonts w:ascii="Arial" w:hAnsi="Arial"/>
                <w:sz w:val="20"/>
              </w:rPr>
              <w:t>4-5</w:t>
            </w:r>
          </w:p>
          <w:p w:rsidR="00EA1E44" w:rsidRDefault="00DD4107" w:rsidP="00DD4107">
            <w:pPr>
              <w:widowControl/>
              <w:numPr>
                <w:ilvl w:val="0"/>
                <w:numId w:val="9"/>
              </w:numPr>
              <w:rPr>
                <w:rFonts w:ascii="Arial" w:hAnsi="Arial"/>
                <w:sz w:val="20"/>
              </w:rPr>
            </w:pPr>
            <w:r w:rsidRPr="00DF4383">
              <w:rPr>
                <w:rFonts w:ascii="Arial" w:hAnsi="Arial"/>
                <w:sz w:val="20"/>
              </w:rPr>
              <w:t xml:space="preserve">SAS: </w:t>
            </w:r>
            <w:smartTag w:uri="urn:schemas-microsoft-com:office:smarttags" w:element="place">
              <w:smartTag w:uri="urn:schemas-microsoft-com:office:smarttags" w:element="country-region">
                <w:r w:rsidRPr="00DF4383">
                  <w:rPr>
                    <w:rFonts w:ascii="Arial" w:hAnsi="Arial"/>
                    <w:sz w:val="20"/>
                  </w:rPr>
                  <w:t>Ch.</w:t>
                </w:r>
              </w:smartTag>
            </w:smartTag>
            <w:r w:rsidRPr="00DF4383">
              <w:rPr>
                <w:rFonts w:ascii="Arial" w:hAnsi="Arial"/>
                <w:sz w:val="20"/>
              </w:rPr>
              <w:t xml:space="preserve"> 7 (section A-C</w:t>
            </w:r>
            <w:r>
              <w:rPr>
                <w:rFonts w:ascii="Arial" w:hAnsi="Arial"/>
                <w:sz w:val="20"/>
              </w:rPr>
              <w:t>)</w:t>
            </w:r>
          </w:p>
          <w:p w:rsidR="003E06C3" w:rsidRDefault="003E06C3" w:rsidP="00DD4107">
            <w:pPr>
              <w:widowControl/>
              <w:numPr>
                <w:ilvl w:val="0"/>
                <w:numId w:val="9"/>
              </w:numPr>
              <w:rPr>
                <w:rFonts w:ascii="Arial" w:hAnsi="Arial"/>
                <w:sz w:val="20"/>
              </w:rPr>
            </w:pPr>
            <w:r>
              <w:rPr>
                <w:rFonts w:ascii="Arial" w:hAnsi="Arial"/>
                <w:sz w:val="20"/>
              </w:rPr>
              <w:t>Dissociative Consumption version 1</w:t>
            </w:r>
          </w:p>
          <w:p w:rsidR="00984258" w:rsidRDefault="00984258" w:rsidP="00DD4107">
            <w:pPr>
              <w:widowControl/>
              <w:numPr>
                <w:ilvl w:val="0"/>
                <w:numId w:val="9"/>
              </w:numPr>
              <w:rPr>
                <w:rFonts w:ascii="Arial" w:hAnsi="Arial"/>
                <w:sz w:val="20"/>
              </w:rPr>
            </w:pPr>
            <w:r>
              <w:rPr>
                <w:rFonts w:ascii="Arial" w:hAnsi="Arial"/>
                <w:sz w:val="20"/>
              </w:rPr>
              <w:t>Howard et al. (1995)</w:t>
            </w:r>
          </w:p>
          <w:p w:rsidR="00984258" w:rsidRPr="00DF4383" w:rsidRDefault="00984258" w:rsidP="00DD4107">
            <w:pPr>
              <w:widowControl/>
              <w:numPr>
                <w:ilvl w:val="0"/>
                <w:numId w:val="9"/>
              </w:numPr>
              <w:rPr>
                <w:rFonts w:ascii="Arial" w:hAnsi="Arial"/>
                <w:sz w:val="20"/>
              </w:rPr>
            </w:pPr>
            <w:r>
              <w:rPr>
                <w:rFonts w:ascii="Arial" w:hAnsi="Arial"/>
                <w:sz w:val="20"/>
              </w:rPr>
              <w:t xml:space="preserve">Pham &amp; </w:t>
            </w:r>
            <w:proofErr w:type="spellStart"/>
            <w:r>
              <w:rPr>
                <w:rFonts w:ascii="Arial" w:hAnsi="Arial"/>
                <w:sz w:val="20"/>
              </w:rPr>
              <w:t>Vanhuele</w:t>
            </w:r>
            <w:proofErr w:type="spellEnd"/>
            <w:r>
              <w:rPr>
                <w:rFonts w:ascii="Arial" w:hAnsi="Arial"/>
                <w:sz w:val="20"/>
              </w:rPr>
              <w:t xml:space="preserve"> (1997)</w:t>
            </w:r>
          </w:p>
        </w:tc>
        <w:tc>
          <w:tcPr>
            <w:tcW w:w="3780" w:type="dxa"/>
            <w:vAlign w:val="center"/>
          </w:tcPr>
          <w:p w:rsidR="00EA1E44" w:rsidRPr="0066024C" w:rsidRDefault="00EA1E44" w:rsidP="00EA1E44">
            <w:pPr>
              <w:widowControl/>
              <w:numPr>
                <w:ilvl w:val="0"/>
                <w:numId w:val="24"/>
              </w:numPr>
              <w:rPr>
                <w:rFonts w:ascii="Arial" w:hAnsi="Arial"/>
                <w:sz w:val="20"/>
              </w:rPr>
            </w:pPr>
            <w:r w:rsidRPr="00DF4383">
              <w:rPr>
                <w:rFonts w:ascii="Arial" w:hAnsi="Arial"/>
                <w:sz w:val="20"/>
              </w:rPr>
              <w:t>Keppel 3.5 (b</w:t>
            </w:r>
            <w:r w:rsidRPr="0066024C">
              <w:rPr>
                <w:rFonts w:ascii="Arial" w:hAnsi="Arial"/>
                <w:sz w:val="20"/>
              </w:rPr>
              <w:t>)</w:t>
            </w:r>
            <w:r w:rsidR="005B019F" w:rsidRPr="0066024C">
              <w:rPr>
                <w:rFonts w:ascii="Arial" w:hAnsi="Arial"/>
                <w:sz w:val="20"/>
              </w:rPr>
              <w:t>, 7.1</w:t>
            </w:r>
          </w:p>
          <w:p w:rsidR="00EA1E44" w:rsidRPr="00DF4383" w:rsidRDefault="00DD4107" w:rsidP="00DD4107">
            <w:pPr>
              <w:widowControl/>
              <w:numPr>
                <w:ilvl w:val="0"/>
                <w:numId w:val="24"/>
              </w:numPr>
              <w:rPr>
                <w:rFonts w:ascii="Arial" w:hAnsi="Arial"/>
                <w:sz w:val="20"/>
              </w:rPr>
            </w:pPr>
            <w:r w:rsidRPr="00DF4383">
              <w:rPr>
                <w:rFonts w:ascii="Arial" w:hAnsi="Arial"/>
                <w:sz w:val="20"/>
              </w:rPr>
              <w:t>SAS 7-1</w:t>
            </w:r>
          </w:p>
        </w:tc>
        <w:tc>
          <w:tcPr>
            <w:tcW w:w="2250" w:type="dxa"/>
            <w:vAlign w:val="center"/>
          </w:tcPr>
          <w:p w:rsidR="00EA1E44" w:rsidRDefault="00853EF1" w:rsidP="00863417">
            <w:pPr>
              <w:widowControl/>
              <w:jc w:val="center"/>
              <w:rPr>
                <w:rFonts w:ascii="Arial" w:hAnsi="Arial"/>
                <w:sz w:val="20"/>
              </w:rPr>
            </w:pPr>
            <w:r>
              <w:rPr>
                <w:rFonts w:ascii="Arial" w:hAnsi="Arial"/>
                <w:sz w:val="20"/>
              </w:rPr>
              <w:t>F</w:t>
            </w:r>
            <w:r w:rsidR="00643729">
              <w:rPr>
                <w:rFonts w:ascii="Arial" w:hAnsi="Arial"/>
                <w:sz w:val="20"/>
              </w:rPr>
              <w:t>02/9/201</w:t>
            </w:r>
            <w:r>
              <w:rPr>
                <w:rFonts w:ascii="Arial" w:hAnsi="Arial"/>
                <w:sz w:val="20"/>
              </w:rPr>
              <w:t>8</w:t>
            </w:r>
          </w:p>
        </w:tc>
      </w:tr>
      <w:tr w:rsidR="00546981" w:rsidRPr="00DF4383">
        <w:tc>
          <w:tcPr>
            <w:tcW w:w="3420" w:type="dxa"/>
            <w:vAlign w:val="center"/>
          </w:tcPr>
          <w:p w:rsidR="00546981" w:rsidRPr="00DF4383" w:rsidRDefault="00E27018">
            <w:pPr>
              <w:widowControl/>
              <w:rPr>
                <w:rFonts w:ascii="Arial" w:hAnsi="Arial"/>
                <w:sz w:val="20"/>
              </w:rPr>
            </w:pPr>
            <w:r>
              <w:rPr>
                <w:rFonts w:ascii="Arial" w:hAnsi="Arial"/>
                <w:sz w:val="20"/>
              </w:rPr>
              <w:t>4</w:t>
            </w:r>
            <w:r w:rsidR="00546981" w:rsidRPr="00DF4383">
              <w:rPr>
                <w:rFonts w:ascii="Arial" w:hAnsi="Arial"/>
                <w:sz w:val="20"/>
              </w:rPr>
              <w:t xml:space="preserve">.   </w:t>
            </w:r>
          </w:p>
          <w:p w:rsidR="00546981" w:rsidRPr="00DF4383" w:rsidRDefault="00E27018" w:rsidP="00EB7621">
            <w:pPr>
              <w:widowControl/>
              <w:rPr>
                <w:rFonts w:ascii="Arial" w:hAnsi="Arial"/>
                <w:sz w:val="20"/>
              </w:rPr>
            </w:pPr>
            <w:r w:rsidRPr="00DF4383">
              <w:rPr>
                <w:rFonts w:ascii="Arial" w:hAnsi="Arial"/>
                <w:sz w:val="20"/>
              </w:rPr>
              <w:t>Post-Hoc Comparisons</w:t>
            </w:r>
            <w:r w:rsidR="00DD4107">
              <w:rPr>
                <w:rFonts w:ascii="Arial" w:hAnsi="Arial"/>
                <w:sz w:val="20"/>
              </w:rPr>
              <w:t xml:space="preserve"> &amp;</w:t>
            </w:r>
            <w:r w:rsidRPr="00DF4383">
              <w:rPr>
                <w:rFonts w:ascii="Arial" w:hAnsi="Arial"/>
                <w:sz w:val="20"/>
              </w:rPr>
              <w:t xml:space="preserve"> </w:t>
            </w:r>
            <w:r w:rsidR="00850FA8">
              <w:rPr>
                <w:rFonts w:ascii="Arial" w:hAnsi="Arial"/>
                <w:sz w:val="20"/>
              </w:rPr>
              <w:t>Effect Size &amp;</w:t>
            </w:r>
            <w:r w:rsidR="00546981" w:rsidRPr="00DF4383">
              <w:rPr>
                <w:rFonts w:ascii="Arial" w:hAnsi="Arial"/>
                <w:sz w:val="20"/>
              </w:rPr>
              <w:t xml:space="preserve"> Power</w:t>
            </w:r>
          </w:p>
        </w:tc>
        <w:tc>
          <w:tcPr>
            <w:tcW w:w="2970" w:type="dxa"/>
            <w:vAlign w:val="center"/>
          </w:tcPr>
          <w:p w:rsidR="00546981" w:rsidRPr="00DF4383" w:rsidRDefault="00546981">
            <w:pPr>
              <w:widowControl/>
              <w:numPr>
                <w:ilvl w:val="0"/>
                <w:numId w:val="9"/>
              </w:numPr>
              <w:rPr>
                <w:rFonts w:ascii="Arial" w:hAnsi="Arial"/>
                <w:sz w:val="20"/>
              </w:rPr>
            </w:pPr>
            <w:r w:rsidRPr="00DF4383">
              <w:rPr>
                <w:rFonts w:ascii="Arial" w:hAnsi="Arial"/>
                <w:sz w:val="20"/>
              </w:rPr>
              <w:t xml:space="preserve">Keppel: </w:t>
            </w:r>
            <w:smartTag w:uri="urn:schemas-microsoft-com:office:smarttags" w:element="place">
              <w:smartTag w:uri="urn:schemas-microsoft-com:office:smarttags" w:element="country-region">
                <w:r w:rsidRPr="00DF4383">
                  <w:rPr>
                    <w:rFonts w:ascii="Arial" w:hAnsi="Arial"/>
                    <w:sz w:val="20"/>
                  </w:rPr>
                  <w:t>Ch.</w:t>
                </w:r>
              </w:smartTag>
            </w:smartTag>
            <w:r w:rsidR="00EA1E44">
              <w:rPr>
                <w:rFonts w:ascii="Arial" w:hAnsi="Arial"/>
                <w:sz w:val="20"/>
              </w:rPr>
              <w:t xml:space="preserve"> 6 </w:t>
            </w:r>
            <w:r w:rsidR="00DD4107">
              <w:rPr>
                <w:rFonts w:ascii="Arial" w:hAnsi="Arial"/>
                <w:sz w:val="20"/>
              </w:rPr>
              <w:t>&amp;</w:t>
            </w:r>
            <w:r w:rsidR="00EA1E44">
              <w:rPr>
                <w:rFonts w:ascii="Arial" w:hAnsi="Arial"/>
                <w:sz w:val="20"/>
              </w:rPr>
              <w:t xml:space="preserve"> </w:t>
            </w:r>
            <w:r w:rsidR="0033587A" w:rsidRPr="00DF4383">
              <w:rPr>
                <w:rFonts w:ascii="Arial" w:hAnsi="Arial"/>
                <w:sz w:val="20"/>
              </w:rPr>
              <w:t>8</w:t>
            </w:r>
          </w:p>
          <w:p w:rsidR="00546981" w:rsidRPr="00DF4383" w:rsidRDefault="00546981">
            <w:pPr>
              <w:widowControl/>
              <w:numPr>
                <w:ilvl w:val="0"/>
                <w:numId w:val="9"/>
              </w:numPr>
              <w:rPr>
                <w:rFonts w:ascii="Arial" w:hAnsi="Arial"/>
                <w:sz w:val="20"/>
              </w:rPr>
            </w:pPr>
            <w:r w:rsidRPr="00DF4383">
              <w:rPr>
                <w:rFonts w:ascii="Arial" w:hAnsi="Arial"/>
                <w:sz w:val="20"/>
              </w:rPr>
              <w:t xml:space="preserve">Fern and </w:t>
            </w:r>
            <w:smartTag w:uri="urn:schemas-microsoft-com:office:smarttags" w:element="place">
              <w:smartTag w:uri="urn:schemas-microsoft-com:office:smarttags" w:element="City">
                <w:r w:rsidRPr="00DF4383">
                  <w:rPr>
                    <w:rFonts w:ascii="Arial" w:hAnsi="Arial"/>
                    <w:sz w:val="20"/>
                  </w:rPr>
                  <w:t>Monroe</w:t>
                </w:r>
              </w:smartTag>
            </w:smartTag>
            <w:r w:rsidRPr="00DF4383">
              <w:rPr>
                <w:rFonts w:ascii="Arial" w:hAnsi="Arial"/>
                <w:sz w:val="20"/>
              </w:rPr>
              <w:t xml:space="preserve"> (1996);</w:t>
            </w:r>
          </w:p>
          <w:p w:rsidR="00E27018" w:rsidRDefault="00546981">
            <w:pPr>
              <w:widowControl/>
              <w:numPr>
                <w:ilvl w:val="0"/>
                <w:numId w:val="9"/>
              </w:numPr>
              <w:rPr>
                <w:rFonts w:ascii="Arial" w:hAnsi="Arial"/>
                <w:sz w:val="20"/>
              </w:rPr>
            </w:pPr>
            <w:r w:rsidRPr="00DF4383">
              <w:rPr>
                <w:rFonts w:ascii="Arial" w:hAnsi="Arial"/>
                <w:sz w:val="20"/>
              </w:rPr>
              <w:t>Prentice and Miller (1992)</w:t>
            </w:r>
          </w:p>
          <w:p w:rsidR="00546981" w:rsidRDefault="00DD4107">
            <w:pPr>
              <w:widowControl/>
              <w:numPr>
                <w:ilvl w:val="0"/>
                <w:numId w:val="9"/>
              </w:numPr>
              <w:rPr>
                <w:rFonts w:ascii="Arial" w:hAnsi="Arial"/>
                <w:sz w:val="20"/>
              </w:rPr>
            </w:pPr>
            <w:r w:rsidRPr="00DF4383">
              <w:rPr>
                <w:rFonts w:ascii="Arial" w:hAnsi="Arial"/>
                <w:sz w:val="20"/>
              </w:rPr>
              <w:t xml:space="preserve">SAS: </w:t>
            </w:r>
            <w:smartTag w:uri="urn:schemas-microsoft-com:office:smarttags" w:element="place">
              <w:smartTag w:uri="urn:schemas-microsoft-com:office:smarttags" w:element="country-region">
                <w:r w:rsidRPr="00DF4383">
                  <w:rPr>
                    <w:rFonts w:ascii="Arial" w:hAnsi="Arial"/>
                    <w:sz w:val="20"/>
                  </w:rPr>
                  <w:t>Ch.</w:t>
                </w:r>
              </w:smartTag>
            </w:smartTag>
            <w:r w:rsidRPr="00DF4383">
              <w:rPr>
                <w:rFonts w:ascii="Arial" w:hAnsi="Arial"/>
                <w:sz w:val="20"/>
              </w:rPr>
              <w:t xml:space="preserve"> 14</w:t>
            </w:r>
          </w:p>
          <w:p w:rsidR="00984258" w:rsidRPr="00DF4383" w:rsidRDefault="00984258">
            <w:pPr>
              <w:widowControl/>
              <w:numPr>
                <w:ilvl w:val="0"/>
                <w:numId w:val="9"/>
              </w:numPr>
              <w:rPr>
                <w:rFonts w:ascii="Arial" w:hAnsi="Arial"/>
                <w:sz w:val="20"/>
              </w:rPr>
            </w:pPr>
            <w:r>
              <w:rPr>
                <w:rFonts w:ascii="Arial" w:hAnsi="Arial"/>
                <w:sz w:val="20"/>
              </w:rPr>
              <w:t>Ariely (2000)</w:t>
            </w:r>
          </w:p>
        </w:tc>
        <w:tc>
          <w:tcPr>
            <w:tcW w:w="3780" w:type="dxa"/>
            <w:vAlign w:val="center"/>
          </w:tcPr>
          <w:p w:rsidR="006B04B0" w:rsidRPr="00DF4383" w:rsidRDefault="006B04B0" w:rsidP="006B04B0">
            <w:pPr>
              <w:widowControl/>
              <w:numPr>
                <w:ilvl w:val="0"/>
                <w:numId w:val="9"/>
              </w:numPr>
              <w:rPr>
                <w:rFonts w:ascii="Arial" w:hAnsi="Arial"/>
                <w:sz w:val="20"/>
              </w:rPr>
            </w:pPr>
            <w:r w:rsidRPr="00DF4383">
              <w:rPr>
                <w:rFonts w:ascii="Arial" w:hAnsi="Arial"/>
                <w:sz w:val="20"/>
              </w:rPr>
              <w:t>Keppel 4.1, 4.4, 5.3</w:t>
            </w:r>
          </w:p>
          <w:p w:rsidR="00DD4107" w:rsidRPr="00DF4383" w:rsidRDefault="00DD4107" w:rsidP="00E27018">
            <w:pPr>
              <w:widowControl/>
              <w:numPr>
                <w:ilvl w:val="0"/>
                <w:numId w:val="24"/>
              </w:numPr>
              <w:rPr>
                <w:rFonts w:ascii="Arial" w:hAnsi="Arial"/>
                <w:sz w:val="20"/>
              </w:rPr>
            </w:pPr>
            <w:r w:rsidRPr="00DF4383">
              <w:rPr>
                <w:rFonts w:ascii="Arial" w:hAnsi="Arial"/>
                <w:sz w:val="20"/>
              </w:rPr>
              <w:t>SAS 14-1, 14-2, 14-3, 14-4</w:t>
            </w:r>
          </w:p>
        </w:tc>
        <w:tc>
          <w:tcPr>
            <w:tcW w:w="2250" w:type="dxa"/>
            <w:vAlign w:val="center"/>
          </w:tcPr>
          <w:p w:rsidR="00546981" w:rsidRDefault="00853EF1" w:rsidP="00853EF1">
            <w:pPr>
              <w:widowControl/>
              <w:jc w:val="center"/>
              <w:rPr>
                <w:rFonts w:ascii="Arial" w:hAnsi="Arial"/>
                <w:sz w:val="20"/>
              </w:rPr>
            </w:pPr>
            <w:r>
              <w:rPr>
                <w:rFonts w:ascii="Arial" w:hAnsi="Arial"/>
                <w:sz w:val="20"/>
              </w:rPr>
              <w:t>F</w:t>
            </w:r>
            <w:r w:rsidR="00AD2509">
              <w:rPr>
                <w:rFonts w:ascii="Arial" w:hAnsi="Arial"/>
                <w:sz w:val="20"/>
              </w:rPr>
              <w:t>0</w:t>
            </w:r>
            <w:r w:rsidR="00643729">
              <w:rPr>
                <w:rFonts w:ascii="Arial" w:hAnsi="Arial"/>
                <w:sz w:val="20"/>
              </w:rPr>
              <w:t>2/</w:t>
            </w:r>
            <w:r>
              <w:rPr>
                <w:rFonts w:ascii="Arial" w:hAnsi="Arial"/>
                <w:sz w:val="20"/>
              </w:rPr>
              <w:t>23</w:t>
            </w:r>
            <w:r w:rsidR="00643729">
              <w:rPr>
                <w:rFonts w:ascii="Arial" w:hAnsi="Arial"/>
                <w:sz w:val="20"/>
              </w:rPr>
              <w:t>/2018</w:t>
            </w:r>
          </w:p>
          <w:p w:rsidR="00853EF1" w:rsidRPr="00DF4383" w:rsidRDefault="00853EF1" w:rsidP="00853EF1">
            <w:pPr>
              <w:widowControl/>
              <w:jc w:val="center"/>
              <w:rPr>
                <w:rFonts w:ascii="Arial" w:hAnsi="Arial"/>
                <w:sz w:val="20"/>
              </w:rPr>
            </w:pPr>
            <w:r>
              <w:rPr>
                <w:rFonts w:ascii="Arial" w:hAnsi="Arial"/>
                <w:sz w:val="20"/>
              </w:rPr>
              <w:t>(No class on 02/16)</w:t>
            </w:r>
          </w:p>
        </w:tc>
      </w:tr>
      <w:tr w:rsidR="00FA4AC6" w:rsidRPr="00DF4383">
        <w:tc>
          <w:tcPr>
            <w:tcW w:w="3420" w:type="dxa"/>
            <w:vAlign w:val="center"/>
          </w:tcPr>
          <w:p w:rsidR="00FA4AC6" w:rsidRPr="00DF4383" w:rsidRDefault="00FA4AC6">
            <w:pPr>
              <w:widowControl/>
              <w:rPr>
                <w:rFonts w:ascii="Arial" w:hAnsi="Arial"/>
                <w:sz w:val="20"/>
              </w:rPr>
            </w:pPr>
            <w:r w:rsidRPr="00DF4383">
              <w:rPr>
                <w:rFonts w:ascii="Arial" w:hAnsi="Arial"/>
                <w:sz w:val="20"/>
              </w:rPr>
              <w:t>5.</w:t>
            </w:r>
          </w:p>
          <w:p w:rsidR="00FA4AC6" w:rsidRPr="00DF4383" w:rsidRDefault="00FA4AC6">
            <w:pPr>
              <w:widowControl/>
              <w:rPr>
                <w:rFonts w:ascii="Arial" w:hAnsi="Arial"/>
                <w:sz w:val="20"/>
              </w:rPr>
            </w:pPr>
            <w:r w:rsidRPr="00DF4383">
              <w:rPr>
                <w:rFonts w:ascii="Arial" w:hAnsi="Arial"/>
                <w:sz w:val="20"/>
              </w:rPr>
              <w:t>Between-Subjects Factorial Designs-Part 1</w:t>
            </w:r>
          </w:p>
          <w:p w:rsidR="00FA4AC6" w:rsidRPr="00DF4383" w:rsidRDefault="00FA4AC6">
            <w:pPr>
              <w:widowControl/>
              <w:rPr>
                <w:rFonts w:ascii="Arial" w:hAnsi="Arial"/>
                <w:sz w:val="20"/>
              </w:rPr>
            </w:pPr>
          </w:p>
          <w:p w:rsidR="00FA4AC6" w:rsidRPr="00DF4383" w:rsidRDefault="00FA4AC6">
            <w:pPr>
              <w:widowControl/>
              <w:rPr>
                <w:rFonts w:ascii="Arial" w:hAnsi="Arial"/>
                <w:sz w:val="20"/>
              </w:rPr>
            </w:pPr>
          </w:p>
        </w:tc>
        <w:tc>
          <w:tcPr>
            <w:tcW w:w="2970" w:type="dxa"/>
            <w:vAlign w:val="center"/>
          </w:tcPr>
          <w:p w:rsidR="00FA4AC6" w:rsidRPr="00DF4383" w:rsidRDefault="00FA4AC6">
            <w:pPr>
              <w:widowControl/>
              <w:numPr>
                <w:ilvl w:val="0"/>
                <w:numId w:val="11"/>
              </w:numPr>
              <w:rPr>
                <w:rFonts w:ascii="Arial" w:hAnsi="Arial"/>
                <w:sz w:val="20"/>
              </w:rPr>
            </w:pPr>
            <w:r w:rsidRPr="00DF4383">
              <w:rPr>
                <w:rFonts w:ascii="Arial" w:hAnsi="Arial"/>
                <w:sz w:val="20"/>
              </w:rPr>
              <w:t>Keppel: Ch. 10-12</w:t>
            </w:r>
          </w:p>
          <w:p w:rsidR="00FA4AC6" w:rsidRDefault="00FA4AC6">
            <w:pPr>
              <w:widowControl/>
              <w:numPr>
                <w:ilvl w:val="0"/>
                <w:numId w:val="12"/>
              </w:numPr>
              <w:rPr>
                <w:rFonts w:ascii="Arial" w:hAnsi="Arial"/>
                <w:sz w:val="20"/>
              </w:rPr>
            </w:pPr>
            <w:r w:rsidRPr="00DF4383">
              <w:rPr>
                <w:rFonts w:ascii="Arial" w:hAnsi="Arial"/>
                <w:sz w:val="20"/>
              </w:rPr>
              <w:t xml:space="preserve">SAS: </w:t>
            </w:r>
            <w:smartTag w:uri="urn:schemas-microsoft-com:office:smarttags" w:element="place">
              <w:smartTag w:uri="urn:schemas-microsoft-com:office:smarttags" w:element="country-region">
                <w:r w:rsidRPr="00DF4383">
                  <w:rPr>
                    <w:rFonts w:ascii="Arial" w:hAnsi="Arial"/>
                    <w:sz w:val="20"/>
                  </w:rPr>
                  <w:t>Ch.</w:t>
                </w:r>
              </w:smartTag>
            </w:smartTag>
            <w:r w:rsidRPr="00DF4383">
              <w:rPr>
                <w:rFonts w:ascii="Arial" w:hAnsi="Arial"/>
                <w:sz w:val="20"/>
              </w:rPr>
              <w:t xml:space="preserve"> 7 (sections D &amp; E), 17</w:t>
            </w:r>
          </w:p>
          <w:p w:rsidR="003E06C3" w:rsidRPr="001174D9" w:rsidRDefault="00197800">
            <w:pPr>
              <w:widowControl/>
              <w:numPr>
                <w:ilvl w:val="0"/>
                <w:numId w:val="12"/>
              </w:numPr>
              <w:rPr>
                <w:rFonts w:ascii="Arial" w:hAnsi="Arial"/>
                <w:sz w:val="20"/>
                <w:highlight w:val="yellow"/>
              </w:rPr>
            </w:pPr>
            <w:r>
              <w:rPr>
                <w:rFonts w:ascii="Arial" w:hAnsi="Arial"/>
                <w:sz w:val="20"/>
                <w:highlight w:val="yellow"/>
              </w:rPr>
              <w:t>TBA</w:t>
            </w:r>
          </w:p>
          <w:p w:rsidR="00FA4AC6" w:rsidRDefault="00FA4AC6">
            <w:pPr>
              <w:widowControl/>
              <w:numPr>
                <w:ilvl w:val="0"/>
                <w:numId w:val="12"/>
              </w:numPr>
              <w:rPr>
                <w:rFonts w:ascii="Arial" w:hAnsi="Arial"/>
                <w:sz w:val="20"/>
              </w:rPr>
            </w:pPr>
            <w:r>
              <w:rPr>
                <w:rFonts w:ascii="Arial" w:hAnsi="Arial"/>
                <w:sz w:val="20"/>
              </w:rPr>
              <w:t xml:space="preserve">Pham </w:t>
            </w:r>
            <w:r w:rsidR="00416A54">
              <w:rPr>
                <w:rFonts w:ascii="Arial" w:hAnsi="Arial"/>
                <w:sz w:val="20"/>
              </w:rPr>
              <w:t xml:space="preserve">et al. </w:t>
            </w:r>
            <w:r>
              <w:rPr>
                <w:rFonts w:ascii="Arial" w:hAnsi="Arial"/>
                <w:sz w:val="20"/>
              </w:rPr>
              <w:t>(</w:t>
            </w:r>
            <w:r w:rsidR="00416A54">
              <w:rPr>
                <w:rFonts w:ascii="Arial" w:hAnsi="Arial"/>
                <w:sz w:val="20"/>
              </w:rPr>
              <w:t>forthcoming</w:t>
            </w:r>
            <w:r>
              <w:rPr>
                <w:rFonts w:ascii="Arial" w:hAnsi="Arial"/>
                <w:sz w:val="20"/>
              </w:rPr>
              <w:t>)</w:t>
            </w:r>
          </w:p>
          <w:p w:rsidR="00FA4AC6" w:rsidRPr="00DF4383" w:rsidRDefault="00FA4AC6">
            <w:pPr>
              <w:widowControl/>
              <w:numPr>
                <w:ilvl w:val="0"/>
                <w:numId w:val="12"/>
              </w:numPr>
              <w:rPr>
                <w:rFonts w:ascii="Arial" w:hAnsi="Arial"/>
                <w:sz w:val="20"/>
              </w:rPr>
            </w:pPr>
            <w:proofErr w:type="spellStart"/>
            <w:r>
              <w:rPr>
                <w:rFonts w:ascii="Arial" w:hAnsi="Arial"/>
                <w:sz w:val="20"/>
              </w:rPr>
              <w:t>Manucia</w:t>
            </w:r>
            <w:proofErr w:type="spellEnd"/>
            <w:r>
              <w:rPr>
                <w:rFonts w:ascii="Arial" w:hAnsi="Arial"/>
                <w:sz w:val="20"/>
              </w:rPr>
              <w:t xml:space="preserve"> et al. (1984)</w:t>
            </w:r>
          </w:p>
        </w:tc>
        <w:tc>
          <w:tcPr>
            <w:tcW w:w="3780" w:type="dxa"/>
            <w:vAlign w:val="center"/>
          </w:tcPr>
          <w:p w:rsidR="00FA4AC6" w:rsidRPr="00DF4383" w:rsidRDefault="00FA4AC6" w:rsidP="006B04B0">
            <w:pPr>
              <w:widowControl/>
              <w:numPr>
                <w:ilvl w:val="0"/>
                <w:numId w:val="12"/>
              </w:numPr>
              <w:rPr>
                <w:rFonts w:ascii="Arial" w:hAnsi="Arial"/>
                <w:sz w:val="20"/>
              </w:rPr>
            </w:pPr>
            <w:r w:rsidRPr="00DF4383">
              <w:rPr>
                <w:rFonts w:ascii="Arial" w:hAnsi="Arial"/>
                <w:sz w:val="20"/>
              </w:rPr>
              <w:t>Keppel 8.3, 8.6</w:t>
            </w:r>
          </w:p>
          <w:p w:rsidR="00FA4AC6" w:rsidRPr="00DF4383" w:rsidRDefault="00FA4AC6" w:rsidP="006B04B0">
            <w:pPr>
              <w:widowControl/>
              <w:numPr>
                <w:ilvl w:val="0"/>
                <w:numId w:val="12"/>
              </w:numPr>
              <w:rPr>
                <w:rFonts w:ascii="Arial" w:hAnsi="Arial"/>
                <w:sz w:val="20"/>
              </w:rPr>
            </w:pPr>
            <w:r w:rsidRPr="00DF4383">
              <w:rPr>
                <w:rFonts w:ascii="Arial" w:hAnsi="Arial"/>
                <w:sz w:val="20"/>
              </w:rPr>
              <w:t>Effect size interpretation (Notebook p. 28)</w:t>
            </w:r>
          </w:p>
          <w:p w:rsidR="00FA4AC6" w:rsidRPr="00DF4383" w:rsidRDefault="00FA4AC6">
            <w:pPr>
              <w:widowControl/>
              <w:numPr>
                <w:ilvl w:val="0"/>
                <w:numId w:val="26"/>
              </w:numPr>
              <w:rPr>
                <w:rFonts w:ascii="Arial" w:hAnsi="Arial"/>
                <w:sz w:val="20"/>
              </w:rPr>
            </w:pPr>
            <w:r w:rsidRPr="00DF4383">
              <w:rPr>
                <w:rFonts w:ascii="Arial" w:hAnsi="Arial"/>
                <w:sz w:val="20"/>
              </w:rPr>
              <w:t>SAS 17-1, 17-3</w:t>
            </w:r>
          </w:p>
        </w:tc>
        <w:tc>
          <w:tcPr>
            <w:tcW w:w="2250" w:type="dxa"/>
            <w:vAlign w:val="center"/>
          </w:tcPr>
          <w:p w:rsidR="00FA4AC6" w:rsidRPr="00DF4383" w:rsidRDefault="00853EF1" w:rsidP="00725E4C">
            <w:pPr>
              <w:widowControl/>
              <w:jc w:val="center"/>
              <w:rPr>
                <w:rFonts w:ascii="Arial" w:hAnsi="Arial"/>
                <w:sz w:val="20"/>
              </w:rPr>
            </w:pPr>
            <w:r>
              <w:rPr>
                <w:rFonts w:ascii="Arial" w:hAnsi="Arial"/>
                <w:sz w:val="20"/>
              </w:rPr>
              <w:t>F03/02</w:t>
            </w:r>
            <w:r w:rsidR="00643729">
              <w:rPr>
                <w:rFonts w:ascii="Arial" w:hAnsi="Arial"/>
                <w:sz w:val="20"/>
              </w:rPr>
              <w:t>/2018</w:t>
            </w:r>
          </w:p>
        </w:tc>
      </w:tr>
      <w:tr w:rsidR="00FA4AC6" w:rsidRPr="00DF4383">
        <w:tc>
          <w:tcPr>
            <w:tcW w:w="3420" w:type="dxa"/>
            <w:vAlign w:val="center"/>
          </w:tcPr>
          <w:p w:rsidR="00FA4AC6" w:rsidRPr="00DF4383" w:rsidRDefault="00FA4AC6">
            <w:pPr>
              <w:widowControl/>
              <w:rPr>
                <w:rFonts w:ascii="Arial" w:hAnsi="Arial"/>
                <w:sz w:val="20"/>
              </w:rPr>
            </w:pPr>
            <w:r w:rsidRPr="00DF4383">
              <w:rPr>
                <w:rFonts w:ascii="Arial" w:hAnsi="Arial"/>
                <w:sz w:val="20"/>
              </w:rPr>
              <w:t>6.</w:t>
            </w:r>
          </w:p>
          <w:p w:rsidR="00FA4AC6" w:rsidRPr="00DF4383" w:rsidRDefault="00FA4AC6">
            <w:pPr>
              <w:widowControl/>
              <w:rPr>
                <w:rFonts w:ascii="Arial" w:hAnsi="Arial"/>
                <w:sz w:val="20"/>
              </w:rPr>
            </w:pPr>
            <w:r w:rsidRPr="00DF4383">
              <w:rPr>
                <w:rFonts w:ascii="Arial" w:hAnsi="Arial"/>
                <w:sz w:val="20"/>
              </w:rPr>
              <w:t>Between-Subjects Factorial Designs-Part 2</w:t>
            </w:r>
          </w:p>
          <w:p w:rsidR="00FA4AC6" w:rsidRPr="00DF4383" w:rsidRDefault="00FA4AC6">
            <w:pPr>
              <w:widowControl/>
              <w:rPr>
                <w:rFonts w:ascii="Arial" w:hAnsi="Arial"/>
                <w:sz w:val="20"/>
              </w:rPr>
            </w:pPr>
          </w:p>
          <w:p w:rsidR="00FA4AC6" w:rsidRPr="00DF4383" w:rsidRDefault="00FA4AC6">
            <w:pPr>
              <w:widowControl/>
              <w:rPr>
                <w:rFonts w:ascii="Arial" w:hAnsi="Arial"/>
                <w:sz w:val="20"/>
              </w:rPr>
            </w:pPr>
          </w:p>
        </w:tc>
        <w:tc>
          <w:tcPr>
            <w:tcW w:w="2970" w:type="dxa"/>
            <w:vAlign w:val="center"/>
          </w:tcPr>
          <w:p w:rsidR="00FA4AC6" w:rsidRPr="00DF4383" w:rsidRDefault="00FA4AC6">
            <w:pPr>
              <w:widowControl/>
              <w:numPr>
                <w:ilvl w:val="0"/>
                <w:numId w:val="16"/>
              </w:numPr>
              <w:rPr>
                <w:rFonts w:ascii="Arial" w:hAnsi="Arial"/>
                <w:sz w:val="20"/>
              </w:rPr>
            </w:pPr>
            <w:r w:rsidRPr="00DF4383">
              <w:rPr>
                <w:rFonts w:ascii="Arial" w:hAnsi="Arial"/>
                <w:sz w:val="20"/>
              </w:rPr>
              <w:t xml:space="preserve">Keppel: </w:t>
            </w:r>
            <w:smartTag w:uri="urn:schemas-microsoft-com:office:smarttags" w:element="place">
              <w:smartTag w:uri="urn:schemas-microsoft-com:office:smarttags" w:element="country-region">
                <w:r w:rsidRPr="00DF4383">
                  <w:rPr>
                    <w:rFonts w:ascii="Arial" w:hAnsi="Arial"/>
                    <w:sz w:val="20"/>
                  </w:rPr>
                  <w:t>Ch.</w:t>
                </w:r>
              </w:smartTag>
            </w:smartTag>
            <w:r w:rsidRPr="00DF4383">
              <w:rPr>
                <w:rFonts w:ascii="Arial" w:hAnsi="Arial"/>
                <w:sz w:val="20"/>
              </w:rPr>
              <w:t xml:space="preserve"> 13, 21 &amp; 22</w:t>
            </w:r>
          </w:p>
          <w:p w:rsidR="00FA4AC6" w:rsidRDefault="00FA4AC6">
            <w:pPr>
              <w:widowControl/>
              <w:numPr>
                <w:ilvl w:val="0"/>
                <w:numId w:val="16"/>
              </w:numPr>
              <w:rPr>
                <w:rFonts w:ascii="Arial" w:hAnsi="Arial"/>
                <w:sz w:val="20"/>
              </w:rPr>
            </w:pPr>
            <w:r w:rsidRPr="00DF4383">
              <w:rPr>
                <w:rFonts w:ascii="Arial" w:hAnsi="Arial"/>
                <w:sz w:val="20"/>
              </w:rPr>
              <w:t xml:space="preserve">SAS: </w:t>
            </w:r>
            <w:smartTag w:uri="urn:schemas-microsoft-com:office:smarttags" w:element="place">
              <w:smartTag w:uri="urn:schemas-microsoft-com:office:smarttags" w:element="country-region">
                <w:r w:rsidRPr="00DF4383">
                  <w:rPr>
                    <w:rFonts w:ascii="Arial" w:hAnsi="Arial"/>
                    <w:sz w:val="20"/>
                  </w:rPr>
                  <w:t>Ch.</w:t>
                </w:r>
              </w:smartTag>
            </w:smartTag>
            <w:r w:rsidRPr="00DF4383">
              <w:rPr>
                <w:rFonts w:ascii="Arial" w:hAnsi="Arial"/>
                <w:sz w:val="20"/>
              </w:rPr>
              <w:t xml:space="preserve"> 7 (section G)</w:t>
            </w:r>
          </w:p>
          <w:p w:rsidR="00FA4AC6" w:rsidRDefault="00FA4AC6">
            <w:pPr>
              <w:widowControl/>
              <w:numPr>
                <w:ilvl w:val="0"/>
                <w:numId w:val="16"/>
              </w:numPr>
              <w:rPr>
                <w:rFonts w:ascii="Arial" w:hAnsi="Arial"/>
                <w:sz w:val="20"/>
              </w:rPr>
            </w:pPr>
            <w:r>
              <w:rPr>
                <w:rFonts w:ascii="Arial" w:hAnsi="Arial"/>
                <w:sz w:val="20"/>
              </w:rPr>
              <w:t>Pham (1998)</w:t>
            </w:r>
          </w:p>
          <w:p w:rsidR="00FA4AC6" w:rsidRPr="00DF4383" w:rsidRDefault="00FA4AC6">
            <w:pPr>
              <w:widowControl/>
              <w:numPr>
                <w:ilvl w:val="0"/>
                <w:numId w:val="16"/>
              </w:numPr>
              <w:rPr>
                <w:rFonts w:ascii="Arial" w:hAnsi="Arial"/>
                <w:sz w:val="20"/>
              </w:rPr>
            </w:pPr>
            <w:r>
              <w:rPr>
                <w:rFonts w:ascii="Arial" w:hAnsi="Arial"/>
                <w:sz w:val="20"/>
              </w:rPr>
              <w:t>Zhou &amp; Pham (2004)</w:t>
            </w:r>
          </w:p>
        </w:tc>
        <w:tc>
          <w:tcPr>
            <w:tcW w:w="3780" w:type="dxa"/>
            <w:vAlign w:val="center"/>
          </w:tcPr>
          <w:p w:rsidR="00FA4AC6" w:rsidRPr="00DF4383" w:rsidRDefault="00FA4AC6">
            <w:pPr>
              <w:widowControl/>
              <w:numPr>
                <w:ilvl w:val="0"/>
                <w:numId w:val="26"/>
              </w:numPr>
              <w:rPr>
                <w:rFonts w:ascii="Arial" w:hAnsi="Arial"/>
                <w:sz w:val="20"/>
              </w:rPr>
            </w:pPr>
            <w:r w:rsidRPr="00DF4383">
              <w:rPr>
                <w:rFonts w:ascii="Arial" w:hAnsi="Arial"/>
                <w:sz w:val="20"/>
              </w:rPr>
              <w:t>Keppel 11.1, 12.3</w:t>
            </w:r>
          </w:p>
          <w:p w:rsidR="00FA4AC6" w:rsidRPr="00DF4383" w:rsidRDefault="00FA4AC6">
            <w:pPr>
              <w:widowControl/>
              <w:numPr>
                <w:ilvl w:val="0"/>
                <w:numId w:val="26"/>
              </w:numPr>
              <w:rPr>
                <w:rFonts w:ascii="Arial" w:hAnsi="Arial"/>
                <w:sz w:val="20"/>
              </w:rPr>
            </w:pPr>
            <w:r w:rsidRPr="00DF4383">
              <w:rPr>
                <w:rFonts w:ascii="Arial" w:hAnsi="Arial"/>
                <w:sz w:val="20"/>
              </w:rPr>
              <w:t>Do above problems in SAS as well</w:t>
            </w:r>
          </w:p>
        </w:tc>
        <w:tc>
          <w:tcPr>
            <w:tcW w:w="2250" w:type="dxa"/>
            <w:vAlign w:val="center"/>
          </w:tcPr>
          <w:p w:rsidR="00FA4AC6" w:rsidRDefault="00853EF1" w:rsidP="00513CB8">
            <w:pPr>
              <w:widowControl/>
              <w:jc w:val="center"/>
              <w:rPr>
                <w:rFonts w:ascii="Arial" w:hAnsi="Arial"/>
                <w:sz w:val="20"/>
              </w:rPr>
            </w:pPr>
            <w:r>
              <w:rPr>
                <w:rFonts w:ascii="Arial" w:hAnsi="Arial"/>
                <w:sz w:val="20"/>
              </w:rPr>
              <w:t>F03/09</w:t>
            </w:r>
            <w:r w:rsidR="00643729">
              <w:rPr>
                <w:rFonts w:ascii="Arial" w:hAnsi="Arial"/>
                <w:sz w:val="20"/>
              </w:rPr>
              <w:t>/2018</w:t>
            </w:r>
          </w:p>
          <w:p w:rsidR="000C494C" w:rsidRPr="00DF4383" w:rsidRDefault="00643729" w:rsidP="00853EF1">
            <w:pPr>
              <w:widowControl/>
              <w:jc w:val="center"/>
              <w:rPr>
                <w:rFonts w:ascii="Arial" w:hAnsi="Arial"/>
                <w:sz w:val="20"/>
              </w:rPr>
            </w:pPr>
            <w:r>
              <w:rPr>
                <w:rFonts w:ascii="Arial" w:hAnsi="Arial"/>
                <w:sz w:val="20"/>
              </w:rPr>
              <w:t>(</w:t>
            </w:r>
            <w:r w:rsidR="00853EF1">
              <w:rPr>
                <w:rFonts w:ascii="Arial" w:hAnsi="Arial"/>
                <w:sz w:val="20"/>
              </w:rPr>
              <w:t>Makeup for 02/16</w:t>
            </w:r>
            <w:r w:rsidR="0060139D">
              <w:rPr>
                <w:rFonts w:ascii="Arial" w:hAnsi="Arial"/>
                <w:sz w:val="20"/>
              </w:rPr>
              <w:t xml:space="preserve">) </w:t>
            </w:r>
            <w:r>
              <w:rPr>
                <w:rFonts w:ascii="Arial" w:hAnsi="Arial"/>
                <w:sz w:val="20"/>
              </w:rPr>
              <w:t xml:space="preserve"> </w:t>
            </w:r>
            <w:r w:rsidR="0060139D">
              <w:rPr>
                <w:rFonts w:ascii="Arial" w:hAnsi="Arial"/>
                <w:sz w:val="20"/>
              </w:rPr>
              <w:t xml:space="preserve">(Spring Break </w:t>
            </w:r>
            <w:r>
              <w:rPr>
                <w:rFonts w:ascii="Arial" w:hAnsi="Arial"/>
                <w:sz w:val="20"/>
              </w:rPr>
              <w:t>3/16/18)</w:t>
            </w:r>
          </w:p>
        </w:tc>
      </w:tr>
      <w:tr w:rsidR="000C494C" w:rsidRPr="00DF4383" w:rsidTr="00853EF1">
        <w:tc>
          <w:tcPr>
            <w:tcW w:w="12420" w:type="dxa"/>
            <w:gridSpan w:val="4"/>
            <w:vAlign w:val="center"/>
          </w:tcPr>
          <w:p w:rsidR="000C494C" w:rsidRPr="00DF4383" w:rsidRDefault="000B2607" w:rsidP="00863417">
            <w:pPr>
              <w:widowControl/>
              <w:jc w:val="center"/>
              <w:rPr>
                <w:rFonts w:ascii="Arial" w:hAnsi="Arial"/>
                <w:sz w:val="20"/>
              </w:rPr>
            </w:pPr>
            <w:r>
              <w:rPr>
                <w:rFonts w:ascii="Arial" w:hAnsi="Arial"/>
                <w:sz w:val="20"/>
              </w:rPr>
              <w:t xml:space="preserve">Take-home </w:t>
            </w:r>
            <w:r w:rsidR="000C494C">
              <w:rPr>
                <w:rFonts w:ascii="Arial" w:hAnsi="Arial"/>
                <w:sz w:val="20"/>
              </w:rPr>
              <w:t>Mid-term Exam: (To be</w:t>
            </w:r>
            <w:r>
              <w:rPr>
                <w:rFonts w:ascii="Arial" w:hAnsi="Arial"/>
                <w:sz w:val="20"/>
              </w:rPr>
              <w:t xml:space="preserve"> confirmed)</w:t>
            </w:r>
          </w:p>
        </w:tc>
      </w:tr>
    </w:tbl>
    <w:p w:rsidR="00863417" w:rsidRDefault="00863417">
      <w:r>
        <w:br w:type="page"/>
      </w:r>
    </w:p>
    <w:tbl>
      <w:tblPr>
        <w:tblW w:w="124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970"/>
        <w:gridCol w:w="3780"/>
        <w:gridCol w:w="2250"/>
      </w:tblGrid>
      <w:tr w:rsidR="000E7ABC" w:rsidRPr="00DF4383">
        <w:tc>
          <w:tcPr>
            <w:tcW w:w="3420" w:type="dxa"/>
          </w:tcPr>
          <w:p w:rsidR="000E7ABC" w:rsidRPr="00DF4383" w:rsidRDefault="0034420A">
            <w:pPr>
              <w:widowControl/>
              <w:jc w:val="center"/>
              <w:rPr>
                <w:rFonts w:ascii="Arial" w:hAnsi="Arial"/>
              </w:rPr>
            </w:pPr>
            <w:r>
              <w:lastRenderedPageBreak/>
              <w:br w:type="page"/>
            </w:r>
            <w:r w:rsidR="000E7ABC" w:rsidRPr="00DF4383">
              <w:br w:type="page"/>
            </w:r>
            <w:r w:rsidR="000E7ABC" w:rsidRPr="00DF4383">
              <w:rPr>
                <w:rFonts w:ascii="Arial" w:hAnsi="Arial"/>
              </w:rPr>
              <w:t>Topic</w:t>
            </w:r>
          </w:p>
          <w:p w:rsidR="000E7ABC" w:rsidRPr="00DF4383" w:rsidRDefault="000E7ABC">
            <w:pPr>
              <w:widowControl/>
              <w:jc w:val="center"/>
              <w:rPr>
                <w:rFonts w:ascii="Arial" w:hAnsi="Arial"/>
              </w:rPr>
            </w:pPr>
          </w:p>
        </w:tc>
        <w:tc>
          <w:tcPr>
            <w:tcW w:w="2970" w:type="dxa"/>
          </w:tcPr>
          <w:p w:rsidR="000E7ABC" w:rsidRPr="00DF4383" w:rsidRDefault="000E7ABC">
            <w:pPr>
              <w:widowControl/>
              <w:jc w:val="center"/>
              <w:rPr>
                <w:rFonts w:ascii="Arial" w:hAnsi="Arial"/>
              </w:rPr>
            </w:pPr>
            <w:smartTag w:uri="urn:schemas-microsoft-com:office:smarttags" w:element="place">
              <w:smartTag w:uri="urn:schemas-microsoft-com:office:smarttags" w:element="City">
                <w:r w:rsidRPr="00DF4383">
                  <w:rPr>
                    <w:rFonts w:ascii="Arial" w:hAnsi="Arial"/>
                  </w:rPr>
                  <w:t>Readings</w:t>
                </w:r>
              </w:smartTag>
            </w:smartTag>
          </w:p>
        </w:tc>
        <w:tc>
          <w:tcPr>
            <w:tcW w:w="3780" w:type="dxa"/>
          </w:tcPr>
          <w:p w:rsidR="000E7ABC" w:rsidRPr="00DF4383" w:rsidRDefault="000E7ABC">
            <w:pPr>
              <w:widowControl/>
              <w:jc w:val="center"/>
              <w:rPr>
                <w:rFonts w:ascii="Arial" w:hAnsi="Arial"/>
              </w:rPr>
            </w:pPr>
            <w:r w:rsidRPr="00DF4383">
              <w:rPr>
                <w:rFonts w:ascii="Arial" w:hAnsi="Arial"/>
              </w:rPr>
              <w:t>Assignment</w:t>
            </w:r>
          </w:p>
        </w:tc>
        <w:tc>
          <w:tcPr>
            <w:tcW w:w="2250" w:type="dxa"/>
          </w:tcPr>
          <w:p w:rsidR="000E7ABC" w:rsidRPr="00DF4383" w:rsidRDefault="000E7ABC">
            <w:pPr>
              <w:widowControl/>
              <w:jc w:val="center"/>
              <w:rPr>
                <w:rFonts w:ascii="Arial" w:hAnsi="Arial"/>
              </w:rPr>
            </w:pPr>
            <w:r w:rsidRPr="00DF4383">
              <w:rPr>
                <w:rFonts w:ascii="Arial" w:hAnsi="Arial"/>
              </w:rPr>
              <w:t>Date</w:t>
            </w:r>
          </w:p>
          <w:p w:rsidR="000E7ABC" w:rsidRPr="00DF4383" w:rsidRDefault="000E7ABC">
            <w:pPr>
              <w:widowControl/>
              <w:jc w:val="center"/>
              <w:rPr>
                <w:rFonts w:ascii="Arial" w:hAnsi="Arial"/>
              </w:rPr>
            </w:pPr>
            <w:r w:rsidRPr="00DF4383">
              <w:rPr>
                <w:rFonts w:ascii="Arial" w:hAnsi="Arial"/>
              </w:rPr>
              <w:t>(Tentative)</w:t>
            </w:r>
          </w:p>
        </w:tc>
      </w:tr>
      <w:tr w:rsidR="000E7ABC" w:rsidRPr="00DF4383">
        <w:tc>
          <w:tcPr>
            <w:tcW w:w="3420" w:type="dxa"/>
            <w:vAlign w:val="center"/>
          </w:tcPr>
          <w:p w:rsidR="000E7ABC" w:rsidRPr="00DF4383" w:rsidRDefault="000E7ABC">
            <w:pPr>
              <w:widowControl/>
              <w:rPr>
                <w:rFonts w:ascii="Arial" w:hAnsi="Arial"/>
                <w:sz w:val="20"/>
              </w:rPr>
            </w:pPr>
            <w:r w:rsidRPr="00DF4383">
              <w:rPr>
                <w:rFonts w:ascii="Arial" w:hAnsi="Arial"/>
                <w:sz w:val="20"/>
              </w:rPr>
              <w:t xml:space="preserve">7. </w:t>
            </w:r>
          </w:p>
          <w:p w:rsidR="000E7ABC" w:rsidRPr="00DF4383" w:rsidRDefault="000E7ABC">
            <w:pPr>
              <w:widowControl/>
              <w:rPr>
                <w:rFonts w:ascii="Arial" w:hAnsi="Arial"/>
                <w:sz w:val="20"/>
              </w:rPr>
            </w:pPr>
            <w:r w:rsidRPr="00DF4383">
              <w:rPr>
                <w:rFonts w:ascii="Arial" w:hAnsi="Arial"/>
                <w:sz w:val="20"/>
              </w:rPr>
              <w:t>Introduction to Within-Subjects Designs: One-way repeated ANOVA</w:t>
            </w:r>
          </w:p>
          <w:p w:rsidR="000E7ABC" w:rsidRPr="00DF4383" w:rsidRDefault="000E7ABC">
            <w:pPr>
              <w:widowControl/>
              <w:rPr>
                <w:rFonts w:ascii="Arial" w:hAnsi="Arial"/>
                <w:sz w:val="20"/>
              </w:rPr>
            </w:pPr>
          </w:p>
        </w:tc>
        <w:tc>
          <w:tcPr>
            <w:tcW w:w="2970" w:type="dxa"/>
            <w:vAlign w:val="center"/>
          </w:tcPr>
          <w:p w:rsidR="000E7ABC" w:rsidRPr="00DF4383" w:rsidRDefault="000E7ABC">
            <w:pPr>
              <w:widowControl/>
              <w:numPr>
                <w:ilvl w:val="0"/>
                <w:numId w:val="17"/>
              </w:numPr>
              <w:rPr>
                <w:rFonts w:ascii="Arial" w:hAnsi="Arial"/>
                <w:sz w:val="20"/>
              </w:rPr>
            </w:pPr>
            <w:r w:rsidRPr="00DF4383">
              <w:rPr>
                <w:rFonts w:ascii="Arial" w:hAnsi="Arial"/>
                <w:sz w:val="20"/>
              </w:rPr>
              <w:t xml:space="preserve">Keppel: </w:t>
            </w:r>
            <w:smartTag w:uri="urn:schemas-microsoft-com:office:smarttags" w:element="place">
              <w:smartTag w:uri="urn:schemas-microsoft-com:office:smarttags" w:element="country-region">
                <w:r w:rsidRPr="00DF4383">
                  <w:rPr>
                    <w:rFonts w:ascii="Arial" w:hAnsi="Arial"/>
                    <w:sz w:val="20"/>
                  </w:rPr>
                  <w:t>Ch.</w:t>
                </w:r>
              </w:smartTag>
            </w:smartTag>
            <w:r w:rsidRPr="00DF4383">
              <w:rPr>
                <w:rFonts w:ascii="Arial" w:hAnsi="Arial"/>
                <w:sz w:val="20"/>
              </w:rPr>
              <w:t xml:space="preserve"> </w:t>
            </w:r>
            <w:r w:rsidR="00365E85" w:rsidRPr="00DF4383">
              <w:rPr>
                <w:rFonts w:ascii="Arial" w:hAnsi="Arial"/>
                <w:sz w:val="20"/>
              </w:rPr>
              <w:t>16</w:t>
            </w:r>
          </w:p>
          <w:p w:rsidR="000E7ABC" w:rsidRPr="00DF4383" w:rsidRDefault="000E7ABC">
            <w:pPr>
              <w:widowControl/>
              <w:numPr>
                <w:ilvl w:val="0"/>
                <w:numId w:val="17"/>
              </w:numPr>
              <w:rPr>
                <w:rFonts w:ascii="Arial" w:hAnsi="Arial"/>
                <w:sz w:val="20"/>
              </w:rPr>
            </w:pPr>
            <w:r w:rsidRPr="00DF4383">
              <w:rPr>
                <w:rFonts w:ascii="Arial" w:hAnsi="Arial"/>
                <w:sz w:val="20"/>
              </w:rPr>
              <w:t xml:space="preserve">SAS: </w:t>
            </w:r>
            <w:smartTag w:uri="urn:schemas-microsoft-com:office:smarttags" w:element="place">
              <w:smartTag w:uri="urn:schemas-microsoft-com:office:smarttags" w:element="country-region">
                <w:r w:rsidRPr="00DF4383">
                  <w:rPr>
                    <w:rFonts w:ascii="Arial" w:hAnsi="Arial"/>
                    <w:sz w:val="20"/>
                  </w:rPr>
                  <w:t>Ch.</w:t>
                </w:r>
              </w:smartTag>
            </w:smartTag>
            <w:r w:rsidRPr="00DF4383">
              <w:rPr>
                <w:rFonts w:ascii="Arial" w:hAnsi="Arial"/>
                <w:sz w:val="20"/>
              </w:rPr>
              <w:t xml:space="preserve"> 8 (sections A-C)</w:t>
            </w:r>
          </w:p>
          <w:p w:rsidR="000E7ABC" w:rsidRPr="00DF4383" w:rsidRDefault="000E7ABC">
            <w:pPr>
              <w:widowControl/>
              <w:numPr>
                <w:ilvl w:val="0"/>
                <w:numId w:val="17"/>
              </w:numPr>
              <w:rPr>
                <w:rFonts w:ascii="Arial" w:hAnsi="Arial"/>
                <w:sz w:val="20"/>
              </w:rPr>
            </w:pPr>
            <w:r w:rsidRPr="00DF4383">
              <w:rPr>
                <w:rFonts w:ascii="Arial" w:hAnsi="Arial"/>
                <w:sz w:val="20"/>
              </w:rPr>
              <w:t>Greenwald (1976)</w:t>
            </w:r>
          </w:p>
        </w:tc>
        <w:tc>
          <w:tcPr>
            <w:tcW w:w="3780" w:type="dxa"/>
            <w:vAlign w:val="center"/>
          </w:tcPr>
          <w:p w:rsidR="000E7ABC" w:rsidRPr="00DF4383" w:rsidRDefault="000E7ABC">
            <w:pPr>
              <w:widowControl/>
              <w:numPr>
                <w:ilvl w:val="0"/>
                <w:numId w:val="26"/>
              </w:numPr>
              <w:rPr>
                <w:rFonts w:ascii="Arial" w:hAnsi="Arial"/>
                <w:sz w:val="20"/>
              </w:rPr>
            </w:pPr>
            <w:r w:rsidRPr="00DF4383">
              <w:rPr>
                <w:rFonts w:ascii="Arial" w:hAnsi="Arial"/>
                <w:sz w:val="20"/>
              </w:rPr>
              <w:t>Keppel 1</w:t>
            </w:r>
            <w:r w:rsidR="00897F03" w:rsidRPr="00DF4383">
              <w:rPr>
                <w:rFonts w:ascii="Arial" w:hAnsi="Arial"/>
                <w:sz w:val="20"/>
              </w:rPr>
              <w:t>3.5</w:t>
            </w:r>
            <w:r w:rsidRPr="00DF4383">
              <w:rPr>
                <w:rFonts w:ascii="Arial" w:hAnsi="Arial"/>
                <w:sz w:val="20"/>
              </w:rPr>
              <w:t xml:space="preserve">, </w:t>
            </w:r>
            <w:r w:rsidR="00897F03" w:rsidRPr="00DF4383">
              <w:rPr>
                <w:rFonts w:ascii="Arial" w:hAnsi="Arial"/>
                <w:sz w:val="20"/>
              </w:rPr>
              <w:t>21.3</w:t>
            </w:r>
            <w:r w:rsidRPr="00DF4383">
              <w:rPr>
                <w:rFonts w:ascii="Arial" w:hAnsi="Arial"/>
                <w:sz w:val="20"/>
              </w:rPr>
              <w:t xml:space="preserve">, </w:t>
            </w:r>
            <w:r w:rsidR="00897F03" w:rsidRPr="00DF4383">
              <w:rPr>
                <w:rFonts w:ascii="Arial" w:hAnsi="Arial"/>
                <w:sz w:val="20"/>
              </w:rPr>
              <w:t>22.3</w:t>
            </w:r>
          </w:p>
          <w:p w:rsidR="000E7ABC" w:rsidRPr="006D3848" w:rsidRDefault="000E7ABC" w:rsidP="006D3848">
            <w:pPr>
              <w:widowControl/>
              <w:numPr>
                <w:ilvl w:val="0"/>
                <w:numId w:val="26"/>
              </w:numPr>
              <w:rPr>
                <w:rFonts w:ascii="Arial" w:hAnsi="Arial"/>
                <w:sz w:val="20"/>
              </w:rPr>
            </w:pPr>
            <w:r w:rsidRPr="00DF4383">
              <w:rPr>
                <w:rFonts w:ascii="Arial" w:hAnsi="Arial"/>
                <w:sz w:val="20"/>
              </w:rPr>
              <w:t>SAS 8-1, 8-2</w:t>
            </w:r>
          </w:p>
        </w:tc>
        <w:tc>
          <w:tcPr>
            <w:tcW w:w="2250" w:type="dxa"/>
            <w:vAlign w:val="center"/>
          </w:tcPr>
          <w:p w:rsidR="000E7ABC" w:rsidRPr="00DF4383" w:rsidRDefault="00853EF1" w:rsidP="00863417">
            <w:pPr>
              <w:widowControl/>
              <w:jc w:val="center"/>
              <w:rPr>
                <w:rFonts w:ascii="Arial" w:hAnsi="Arial"/>
                <w:sz w:val="20"/>
              </w:rPr>
            </w:pPr>
            <w:r>
              <w:rPr>
                <w:rFonts w:ascii="Arial" w:hAnsi="Arial"/>
                <w:sz w:val="20"/>
              </w:rPr>
              <w:t>F0</w:t>
            </w:r>
            <w:r w:rsidR="00643729">
              <w:rPr>
                <w:rFonts w:ascii="Arial" w:hAnsi="Arial"/>
                <w:sz w:val="20"/>
              </w:rPr>
              <w:t>3/23/2018</w:t>
            </w:r>
          </w:p>
        </w:tc>
      </w:tr>
      <w:tr w:rsidR="00FA4AC6" w:rsidRPr="00DF4383">
        <w:tc>
          <w:tcPr>
            <w:tcW w:w="3420" w:type="dxa"/>
            <w:vAlign w:val="center"/>
          </w:tcPr>
          <w:p w:rsidR="00FA4AC6" w:rsidRPr="00DF4383" w:rsidRDefault="00FA4AC6" w:rsidP="00513CB8">
            <w:pPr>
              <w:widowControl/>
              <w:rPr>
                <w:rFonts w:ascii="Arial" w:hAnsi="Arial"/>
                <w:sz w:val="20"/>
              </w:rPr>
            </w:pPr>
            <w:r w:rsidRPr="00DF4383">
              <w:rPr>
                <w:rFonts w:ascii="Arial" w:hAnsi="Arial"/>
                <w:sz w:val="20"/>
              </w:rPr>
              <w:t xml:space="preserve">8. </w:t>
            </w:r>
          </w:p>
          <w:p w:rsidR="00FA4AC6" w:rsidRPr="00DF4383" w:rsidRDefault="00FA4AC6" w:rsidP="00513CB8">
            <w:pPr>
              <w:widowControl/>
              <w:rPr>
                <w:rFonts w:ascii="Arial" w:hAnsi="Arial"/>
                <w:sz w:val="20"/>
              </w:rPr>
            </w:pPr>
          </w:p>
          <w:p w:rsidR="00FA4AC6" w:rsidRPr="00DF4383" w:rsidRDefault="00FA4AC6" w:rsidP="00513CB8">
            <w:pPr>
              <w:widowControl/>
              <w:rPr>
                <w:rFonts w:ascii="Arial" w:hAnsi="Arial"/>
                <w:sz w:val="20"/>
              </w:rPr>
            </w:pPr>
            <w:r w:rsidRPr="00DF4383">
              <w:rPr>
                <w:rFonts w:ascii="Arial" w:hAnsi="Arial"/>
                <w:sz w:val="20"/>
              </w:rPr>
              <w:t>Factorial Within-Subjects Designs</w:t>
            </w:r>
          </w:p>
          <w:p w:rsidR="00FA4AC6" w:rsidRPr="00DF4383" w:rsidRDefault="00FA4AC6" w:rsidP="00513CB8">
            <w:pPr>
              <w:widowControl/>
              <w:rPr>
                <w:rFonts w:ascii="Arial" w:hAnsi="Arial"/>
                <w:sz w:val="20"/>
              </w:rPr>
            </w:pPr>
          </w:p>
          <w:p w:rsidR="00FA4AC6" w:rsidRPr="00DF4383" w:rsidRDefault="00FA4AC6" w:rsidP="00513CB8">
            <w:pPr>
              <w:widowControl/>
              <w:rPr>
                <w:rFonts w:ascii="Arial" w:hAnsi="Arial"/>
                <w:sz w:val="20"/>
              </w:rPr>
            </w:pPr>
          </w:p>
        </w:tc>
        <w:tc>
          <w:tcPr>
            <w:tcW w:w="2970" w:type="dxa"/>
            <w:vAlign w:val="center"/>
          </w:tcPr>
          <w:p w:rsidR="00FA4AC6" w:rsidRPr="00DF4383" w:rsidRDefault="00FA4AC6" w:rsidP="00513CB8">
            <w:pPr>
              <w:widowControl/>
              <w:numPr>
                <w:ilvl w:val="0"/>
                <w:numId w:val="18"/>
              </w:numPr>
              <w:rPr>
                <w:rFonts w:ascii="Arial" w:hAnsi="Arial"/>
                <w:sz w:val="20"/>
              </w:rPr>
            </w:pPr>
            <w:r w:rsidRPr="00DF4383">
              <w:rPr>
                <w:rFonts w:ascii="Arial" w:hAnsi="Arial"/>
                <w:sz w:val="20"/>
              </w:rPr>
              <w:t xml:space="preserve">Keppel: </w:t>
            </w:r>
            <w:smartTag w:uri="urn:schemas-microsoft-com:office:smarttags" w:element="place">
              <w:smartTag w:uri="urn:schemas-microsoft-com:office:smarttags" w:element="country-region">
                <w:r w:rsidRPr="00DF4383">
                  <w:rPr>
                    <w:rFonts w:ascii="Arial" w:hAnsi="Arial"/>
                    <w:sz w:val="20"/>
                  </w:rPr>
                  <w:t>Ch.</w:t>
                </w:r>
              </w:smartTag>
            </w:smartTag>
            <w:r w:rsidRPr="00DF4383">
              <w:rPr>
                <w:rFonts w:ascii="Arial" w:hAnsi="Arial"/>
                <w:sz w:val="20"/>
              </w:rPr>
              <w:t xml:space="preserve"> 18</w:t>
            </w:r>
          </w:p>
          <w:p w:rsidR="00FA4AC6" w:rsidRPr="00DF4383" w:rsidRDefault="00FA4AC6" w:rsidP="00513CB8">
            <w:pPr>
              <w:widowControl/>
              <w:numPr>
                <w:ilvl w:val="0"/>
                <w:numId w:val="18"/>
              </w:numPr>
              <w:rPr>
                <w:rFonts w:ascii="Arial" w:hAnsi="Arial"/>
                <w:sz w:val="20"/>
              </w:rPr>
            </w:pPr>
            <w:r w:rsidRPr="00DF4383">
              <w:rPr>
                <w:rFonts w:ascii="Arial" w:hAnsi="Arial"/>
                <w:sz w:val="20"/>
              </w:rPr>
              <w:t xml:space="preserve">SAS: </w:t>
            </w:r>
            <w:smartTag w:uri="urn:schemas-microsoft-com:office:smarttags" w:element="place">
              <w:smartTag w:uri="urn:schemas-microsoft-com:office:smarttags" w:element="country-region">
                <w:r w:rsidRPr="00DF4383">
                  <w:rPr>
                    <w:rFonts w:ascii="Arial" w:hAnsi="Arial"/>
                    <w:sz w:val="20"/>
                  </w:rPr>
                  <w:t>Ch.</w:t>
                </w:r>
              </w:smartTag>
            </w:smartTag>
            <w:r w:rsidRPr="00DF4383">
              <w:rPr>
                <w:rFonts w:ascii="Arial" w:hAnsi="Arial"/>
                <w:sz w:val="20"/>
              </w:rPr>
              <w:t xml:space="preserve"> 8 (section E)</w:t>
            </w:r>
          </w:p>
          <w:p w:rsidR="00FA4AC6" w:rsidRPr="00DF4383" w:rsidRDefault="00FA4AC6" w:rsidP="00513CB8">
            <w:pPr>
              <w:widowControl/>
              <w:rPr>
                <w:rFonts w:ascii="Arial" w:hAnsi="Arial"/>
                <w:sz w:val="20"/>
              </w:rPr>
            </w:pPr>
          </w:p>
        </w:tc>
        <w:tc>
          <w:tcPr>
            <w:tcW w:w="3780" w:type="dxa"/>
            <w:vAlign w:val="center"/>
          </w:tcPr>
          <w:p w:rsidR="00FA4AC6" w:rsidRPr="00DF4383" w:rsidRDefault="00FA4AC6" w:rsidP="00513CB8">
            <w:pPr>
              <w:widowControl/>
              <w:numPr>
                <w:ilvl w:val="0"/>
                <w:numId w:val="26"/>
              </w:numPr>
              <w:rPr>
                <w:rFonts w:ascii="Arial" w:hAnsi="Arial"/>
                <w:sz w:val="20"/>
              </w:rPr>
            </w:pPr>
            <w:r w:rsidRPr="00DF4383">
              <w:rPr>
                <w:rFonts w:ascii="Arial" w:hAnsi="Arial"/>
                <w:sz w:val="20"/>
              </w:rPr>
              <w:t>Keppel 16.1 (a)</w:t>
            </w:r>
          </w:p>
          <w:p w:rsidR="00FA4AC6" w:rsidRPr="006D3848" w:rsidRDefault="00FA4AC6" w:rsidP="00513CB8">
            <w:pPr>
              <w:widowControl/>
              <w:numPr>
                <w:ilvl w:val="0"/>
                <w:numId w:val="26"/>
              </w:numPr>
              <w:rPr>
                <w:rFonts w:ascii="Arial" w:hAnsi="Arial"/>
                <w:sz w:val="20"/>
              </w:rPr>
            </w:pPr>
            <w:r w:rsidRPr="00DF4383">
              <w:rPr>
                <w:rFonts w:ascii="Arial" w:hAnsi="Arial"/>
                <w:sz w:val="20"/>
              </w:rPr>
              <w:t>Do same as above in SAS</w:t>
            </w:r>
          </w:p>
        </w:tc>
        <w:tc>
          <w:tcPr>
            <w:tcW w:w="2250" w:type="dxa"/>
            <w:vAlign w:val="center"/>
          </w:tcPr>
          <w:p w:rsidR="00FA4AC6" w:rsidRPr="00DF4383" w:rsidRDefault="00853EF1" w:rsidP="00725E4C">
            <w:pPr>
              <w:widowControl/>
              <w:jc w:val="center"/>
              <w:rPr>
                <w:rFonts w:ascii="Arial" w:hAnsi="Arial"/>
                <w:sz w:val="20"/>
              </w:rPr>
            </w:pPr>
            <w:r>
              <w:rPr>
                <w:rFonts w:ascii="Arial" w:hAnsi="Arial"/>
                <w:sz w:val="20"/>
              </w:rPr>
              <w:t>F03</w:t>
            </w:r>
            <w:r w:rsidR="0060139D">
              <w:rPr>
                <w:rFonts w:ascii="Arial" w:hAnsi="Arial"/>
                <w:sz w:val="20"/>
              </w:rPr>
              <w:t>/30/2018</w:t>
            </w:r>
          </w:p>
        </w:tc>
      </w:tr>
      <w:tr w:rsidR="00FA4AC6" w:rsidRPr="00DF4383" w:rsidTr="006D3848">
        <w:tc>
          <w:tcPr>
            <w:tcW w:w="3420" w:type="dxa"/>
            <w:vAlign w:val="center"/>
          </w:tcPr>
          <w:p w:rsidR="00FA4AC6" w:rsidRPr="00DF4383" w:rsidRDefault="00FA4AC6">
            <w:pPr>
              <w:widowControl/>
              <w:rPr>
                <w:rFonts w:ascii="Arial" w:hAnsi="Arial"/>
                <w:sz w:val="20"/>
              </w:rPr>
            </w:pPr>
            <w:r w:rsidRPr="00DF4383">
              <w:rPr>
                <w:rFonts w:ascii="Arial" w:hAnsi="Arial"/>
                <w:sz w:val="20"/>
              </w:rPr>
              <w:t xml:space="preserve">9.  </w:t>
            </w:r>
          </w:p>
          <w:p w:rsidR="00FA4AC6" w:rsidRPr="00DF4383" w:rsidRDefault="00FA4AC6">
            <w:pPr>
              <w:widowControl/>
              <w:rPr>
                <w:rFonts w:ascii="Arial" w:hAnsi="Arial"/>
                <w:sz w:val="20"/>
              </w:rPr>
            </w:pPr>
          </w:p>
          <w:p w:rsidR="00FA4AC6" w:rsidRPr="00DF4383" w:rsidRDefault="00FA4AC6">
            <w:pPr>
              <w:widowControl/>
              <w:rPr>
                <w:rFonts w:ascii="Arial" w:hAnsi="Arial"/>
                <w:sz w:val="20"/>
              </w:rPr>
            </w:pPr>
            <w:r w:rsidRPr="00DF4383">
              <w:rPr>
                <w:rFonts w:ascii="Arial" w:hAnsi="Arial"/>
                <w:sz w:val="20"/>
              </w:rPr>
              <w:t>Mixed Designs</w:t>
            </w:r>
            <w:r>
              <w:rPr>
                <w:rFonts w:ascii="Arial" w:hAnsi="Arial"/>
                <w:sz w:val="20"/>
              </w:rPr>
              <w:t xml:space="preserve"> (I)</w:t>
            </w:r>
          </w:p>
          <w:p w:rsidR="00FA4AC6" w:rsidRPr="00DF4383" w:rsidRDefault="00FA4AC6">
            <w:pPr>
              <w:widowControl/>
              <w:rPr>
                <w:rFonts w:ascii="Arial" w:hAnsi="Arial"/>
                <w:sz w:val="20"/>
              </w:rPr>
            </w:pPr>
          </w:p>
          <w:p w:rsidR="00FA4AC6" w:rsidRPr="00DF4383" w:rsidRDefault="00FA4AC6">
            <w:pPr>
              <w:widowControl/>
              <w:rPr>
                <w:rFonts w:ascii="Arial" w:hAnsi="Arial"/>
                <w:sz w:val="20"/>
              </w:rPr>
            </w:pPr>
          </w:p>
          <w:p w:rsidR="00FA4AC6" w:rsidRPr="00DF4383" w:rsidRDefault="00FA4AC6">
            <w:pPr>
              <w:widowControl/>
              <w:rPr>
                <w:rFonts w:ascii="Arial" w:hAnsi="Arial"/>
                <w:sz w:val="20"/>
              </w:rPr>
            </w:pPr>
          </w:p>
        </w:tc>
        <w:tc>
          <w:tcPr>
            <w:tcW w:w="2970" w:type="dxa"/>
            <w:vAlign w:val="center"/>
          </w:tcPr>
          <w:p w:rsidR="00FA4AC6" w:rsidRPr="00DF4383" w:rsidRDefault="00FA4AC6">
            <w:pPr>
              <w:widowControl/>
              <w:numPr>
                <w:ilvl w:val="0"/>
                <w:numId w:val="19"/>
              </w:numPr>
              <w:rPr>
                <w:rFonts w:ascii="Arial" w:hAnsi="Arial"/>
                <w:sz w:val="20"/>
              </w:rPr>
            </w:pPr>
            <w:r w:rsidRPr="00DF4383">
              <w:rPr>
                <w:rFonts w:ascii="Arial" w:hAnsi="Arial"/>
                <w:sz w:val="20"/>
              </w:rPr>
              <w:t xml:space="preserve">Keppel: </w:t>
            </w:r>
            <w:smartTag w:uri="urn:schemas-microsoft-com:office:smarttags" w:element="place">
              <w:smartTag w:uri="urn:schemas-microsoft-com:office:smarttags" w:element="country-region">
                <w:r w:rsidRPr="00DF4383">
                  <w:rPr>
                    <w:rFonts w:ascii="Arial" w:hAnsi="Arial"/>
                    <w:sz w:val="20"/>
                  </w:rPr>
                  <w:t>Ch.</w:t>
                </w:r>
              </w:smartTag>
            </w:smartTag>
            <w:r w:rsidRPr="00DF4383">
              <w:rPr>
                <w:rFonts w:ascii="Arial" w:hAnsi="Arial"/>
                <w:sz w:val="20"/>
              </w:rPr>
              <w:t xml:space="preserve"> 19</w:t>
            </w:r>
          </w:p>
          <w:p w:rsidR="00FA4AC6" w:rsidRPr="00DF4383" w:rsidRDefault="00FA4AC6">
            <w:pPr>
              <w:widowControl/>
              <w:numPr>
                <w:ilvl w:val="0"/>
                <w:numId w:val="19"/>
              </w:numPr>
              <w:rPr>
                <w:rFonts w:ascii="Arial" w:hAnsi="Arial"/>
                <w:sz w:val="20"/>
              </w:rPr>
            </w:pPr>
            <w:r w:rsidRPr="00DF4383">
              <w:rPr>
                <w:rFonts w:ascii="Arial" w:hAnsi="Arial"/>
                <w:sz w:val="20"/>
              </w:rPr>
              <w:t xml:space="preserve">SAS: </w:t>
            </w:r>
            <w:smartTag w:uri="urn:schemas-microsoft-com:office:smarttags" w:element="place">
              <w:smartTag w:uri="urn:schemas-microsoft-com:office:smarttags" w:element="country-region">
                <w:r w:rsidRPr="00DF4383">
                  <w:rPr>
                    <w:rFonts w:ascii="Arial" w:hAnsi="Arial"/>
                    <w:sz w:val="20"/>
                  </w:rPr>
                  <w:t>Ch.</w:t>
                </w:r>
              </w:smartTag>
            </w:smartTag>
            <w:r w:rsidRPr="00DF4383">
              <w:rPr>
                <w:rFonts w:ascii="Arial" w:hAnsi="Arial"/>
                <w:sz w:val="20"/>
              </w:rPr>
              <w:t xml:space="preserve"> 8 (sections D, F, G)</w:t>
            </w:r>
          </w:p>
          <w:p w:rsidR="00FA4AC6" w:rsidRPr="00DF4383" w:rsidRDefault="00FA4AC6">
            <w:pPr>
              <w:widowControl/>
              <w:numPr>
                <w:ilvl w:val="0"/>
                <w:numId w:val="19"/>
              </w:numPr>
              <w:rPr>
                <w:rFonts w:ascii="Arial" w:hAnsi="Arial"/>
                <w:sz w:val="20"/>
              </w:rPr>
            </w:pPr>
            <w:proofErr w:type="spellStart"/>
            <w:r w:rsidRPr="00DF4383">
              <w:rPr>
                <w:rFonts w:ascii="Arial" w:hAnsi="Arial"/>
                <w:sz w:val="20"/>
              </w:rPr>
              <w:t>Muthukrishnan</w:t>
            </w:r>
            <w:proofErr w:type="spellEnd"/>
            <w:r w:rsidRPr="00DF4383">
              <w:rPr>
                <w:rFonts w:ascii="Arial" w:hAnsi="Arial"/>
                <w:sz w:val="20"/>
              </w:rPr>
              <w:t xml:space="preserve"> et al (2001)</w:t>
            </w:r>
          </w:p>
          <w:p w:rsidR="00FA4AC6" w:rsidRPr="00DF4383" w:rsidRDefault="00416A54" w:rsidP="00F11F51">
            <w:pPr>
              <w:widowControl/>
              <w:numPr>
                <w:ilvl w:val="0"/>
                <w:numId w:val="19"/>
              </w:numPr>
              <w:rPr>
                <w:rFonts w:ascii="Arial" w:hAnsi="Arial"/>
                <w:sz w:val="20"/>
              </w:rPr>
            </w:pPr>
            <w:r>
              <w:rPr>
                <w:rFonts w:ascii="Arial" w:hAnsi="Arial"/>
                <w:sz w:val="20"/>
              </w:rPr>
              <w:t>Pham et al</w:t>
            </w:r>
            <w:r w:rsidR="00FA4AC6" w:rsidRPr="00DF4383">
              <w:rPr>
                <w:rFonts w:ascii="Arial" w:hAnsi="Arial"/>
                <w:sz w:val="20"/>
              </w:rPr>
              <w:t xml:space="preserve"> (</w:t>
            </w:r>
            <w:r w:rsidR="00F11F51">
              <w:rPr>
                <w:rFonts w:ascii="Arial" w:hAnsi="Arial"/>
                <w:sz w:val="20"/>
              </w:rPr>
              <w:t>2010</w:t>
            </w:r>
            <w:r w:rsidR="00FA4AC6" w:rsidRPr="00DF4383">
              <w:rPr>
                <w:rFonts w:ascii="Arial" w:hAnsi="Arial"/>
                <w:sz w:val="20"/>
              </w:rPr>
              <w:t>)</w:t>
            </w:r>
          </w:p>
        </w:tc>
        <w:tc>
          <w:tcPr>
            <w:tcW w:w="3780" w:type="dxa"/>
            <w:vAlign w:val="center"/>
          </w:tcPr>
          <w:p w:rsidR="006D3848" w:rsidRDefault="006D3848" w:rsidP="006D3848">
            <w:pPr>
              <w:widowControl/>
              <w:numPr>
                <w:ilvl w:val="0"/>
                <w:numId w:val="19"/>
              </w:numPr>
              <w:rPr>
                <w:rFonts w:ascii="Arial" w:hAnsi="Arial"/>
                <w:sz w:val="20"/>
              </w:rPr>
            </w:pPr>
            <w:r>
              <w:rPr>
                <w:rFonts w:ascii="Arial" w:hAnsi="Arial"/>
                <w:sz w:val="20"/>
              </w:rPr>
              <w:t>Notebook exercise 9.3</w:t>
            </w:r>
          </w:p>
          <w:p w:rsidR="006D3848" w:rsidRDefault="006D3848" w:rsidP="006D3848">
            <w:pPr>
              <w:widowControl/>
              <w:numPr>
                <w:ilvl w:val="0"/>
                <w:numId w:val="19"/>
              </w:numPr>
              <w:rPr>
                <w:rFonts w:ascii="Arial" w:hAnsi="Arial"/>
                <w:sz w:val="20"/>
              </w:rPr>
            </w:pPr>
            <w:r>
              <w:rPr>
                <w:rFonts w:ascii="Arial" w:hAnsi="Arial"/>
                <w:sz w:val="20"/>
              </w:rPr>
              <w:t xml:space="preserve">Keppel </w:t>
            </w:r>
            <w:r w:rsidR="00A45D9F">
              <w:rPr>
                <w:rFonts w:ascii="Arial" w:hAnsi="Arial"/>
                <w:sz w:val="20"/>
              </w:rPr>
              <w:t>18.2</w:t>
            </w:r>
          </w:p>
          <w:p w:rsidR="008436DF" w:rsidRPr="00DF4383" w:rsidRDefault="008436DF" w:rsidP="008436DF">
            <w:pPr>
              <w:widowControl/>
              <w:numPr>
                <w:ilvl w:val="0"/>
                <w:numId w:val="19"/>
              </w:numPr>
              <w:rPr>
                <w:rFonts w:ascii="Arial" w:hAnsi="Arial"/>
                <w:sz w:val="20"/>
              </w:rPr>
            </w:pPr>
            <w:r>
              <w:rPr>
                <w:rFonts w:ascii="Arial" w:hAnsi="Arial"/>
                <w:sz w:val="20"/>
              </w:rPr>
              <w:t>Do same (18.2) is SAS</w:t>
            </w:r>
          </w:p>
        </w:tc>
        <w:tc>
          <w:tcPr>
            <w:tcW w:w="2250" w:type="dxa"/>
            <w:vAlign w:val="center"/>
          </w:tcPr>
          <w:p w:rsidR="00FA4AC6" w:rsidRPr="00DF4383" w:rsidRDefault="00853EF1" w:rsidP="007C4DEA">
            <w:pPr>
              <w:widowControl/>
              <w:jc w:val="center"/>
              <w:rPr>
                <w:rFonts w:ascii="Arial" w:hAnsi="Arial"/>
                <w:sz w:val="20"/>
              </w:rPr>
            </w:pPr>
            <w:r>
              <w:rPr>
                <w:rFonts w:ascii="Arial" w:hAnsi="Arial"/>
                <w:sz w:val="20"/>
              </w:rPr>
              <w:t>F0</w:t>
            </w:r>
            <w:r w:rsidR="0060139D">
              <w:rPr>
                <w:rFonts w:ascii="Arial" w:hAnsi="Arial"/>
                <w:sz w:val="20"/>
              </w:rPr>
              <w:t>4/</w:t>
            </w:r>
            <w:r>
              <w:rPr>
                <w:rFonts w:ascii="Arial" w:hAnsi="Arial"/>
                <w:sz w:val="20"/>
              </w:rPr>
              <w:t>0</w:t>
            </w:r>
            <w:r w:rsidR="0060139D">
              <w:rPr>
                <w:rFonts w:ascii="Arial" w:hAnsi="Arial"/>
                <w:sz w:val="20"/>
              </w:rPr>
              <w:t>6/2018</w:t>
            </w:r>
          </w:p>
        </w:tc>
      </w:tr>
      <w:tr w:rsidR="00FA4AC6" w:rsidRPr="00DF4383">
        <w:tc>
          <w:tcPr>
            <w:tcW w:w="3420" w:type="dxa"/>
            <w:vAlign w:val="center"/>
          </w:tcPr>
          <w:p w:rsidR="00FA4AC6" w:rsidRPr="00DF4383" w:rsidRDefault="00FA4AC6">
            <w:pPr>
              <w:widowControl/>
              <w:rPr>
                <w:rFonts w:ascii="Arial" w:hAnsi="Arial"/>
                <w:sz w:val="20"/>
              </w:rPr>
            </w:pPr>
            <w:r w:rsidRPr="00DF4383">
              <w:rPr>
                <w:rFonts w:ascii="Arial" w:hAnsi="Arial"/>
                <w:sz w:val="20"/>
              </w:rPr>
              <w:t xml:space="preserve">10.  </w:t>
            </w:r>
          </w:p>
          <w:p w:rsidR="00FA4AC6" w:rsidRPr="00DF4383" w:rsidRDefault="00FA4AC6">
            <w:pPr>
              <w:widowControl/>
              <w:rPr>
                <w:rFonts w:ascii="Arial" w:hAnsi="Arial"/>
                <w:sz w:val="20"/>
              </w:rPr>
            </w:pPr>
          </w:p>
          <w:p w:rsidR="00FA4AC6" w:rsidRPr="00DF4383" w:rsidRDefault="00FA4AC6">
            <w:pPr>
              <w:widowControl/>
              <w:rPr>
                <w:rFonts w:ascii="Arial" w:hAnsi="Arial"/>
                <w:sz w:val="20"/>
              </w:rPr>
            </w:pPr>
            <w:r>
              <w:rPr>
                <w:rFonts w:ascii="Arial" w:hAnsi="Arial"/>
                <w:sz w:val="20"/>
              </w:rPr>
              <w:t xml:space="preserve">Mixed Designs (2), </w:t>
            </w:r>
            <w:r w:rsidRPr="00DF4383">
              <w:rPr>
                <w:rFonts w:ascii="Arial" w:hAnsi="Arial"/>
                <w:sz w:val="20"/>
              </w:rPr>
              <w:t xml:space="preserve">Block Designs, </w:t>
            </w:r>
            <w:r>
              <w:rPr>
                <w:rFonts w:ascii="Arial" w:hAnsi="Arial"/>
                <w:sz w:val="20"/>
              </w:rPr>
              <w:t>Continuous Predictors</w:t>
            </w:r>
          </w:p>
          <w:p w:rsidR="00FA4AC6" w:rsidRPr="00DF4383" w:rsidRDefault="00FA4AC6">
            <w:pPr>
              <w:widowControl/>
              <w:rPr>
                <w:rFonts w:ascii="Arial" w:hAnsi="Arial"/>
                <w:sz w:val="20"/>
              </w:rPr>
            </w:pPr>
          </w:p>
        </w:tc>
        <w:tc>
          <w:tcPr>
            <w:tcW w:w="2970" w:type="dxa"/>
            <w:vAlign w:val="center"/>
          </w:tcPr>
          <w:p w:rsidR="00FA4AC6" w:rsidRPr="00DF4383" w:rsidRDefault="00FA4AC6" w:rsidP="009E10E0">
            <w:pPr>
              <w:widowControl/>
              <w:numPr>
                <w:ilvl w:val="0"/>
                <w:numId w:val="20"/>
              </w:numPr>
              <w:rPr>
                <w:rFonts w:ascii="Arial" w:hAnsi="Arial"/>
                <w:sz w:val="20"/>
              </w:rPr>
            </w:pPr>
            <w:r w:rsidRPr="00DF4383">
              <w:rPr>
                <w:rFonts w:ascii="Arial" w:hAnsi="Arial"/>
                <w:sz w:val="20"/>
              </w:rPr>
              <w:t xml:space="preserve">Keppel: </w:t>
            </w:r>
            <w:smartTag w:uri="urn:schemas-microsoft-com:office:smarttags" w:element="place">
              <w:smartTag w:uri="urn:schemas-microsoft-com:office:smarttags" w:element="country-region">
                <w:r w:rsidRPr="00DF4383">
                  <w:rPr>
                    <w:rFonts w:ascii="Arial" w:hAnsi="Arial"/>
                    <w:sz w:val="20"/>
                  </w:rPr>
                  <w:t>Ch.</w:t>
                </w:r>
              </w:smartTag>
            </w:smartTag>
            <w:r w:rsidRPr="00DF4383">
              <w:rPr>
                <w:rFonts w:ascii="Arial" w:hAnsi="Arial"/>
                <w:sz w:val="20"/>
              </w:rPr>
              <w:t xml:space="preserve"> 20</w:t>
            </w:r>
          </w:p>
          <w:p w:rsidR="00FA4AC6" w:rsidRDefault="00FA4AC6">
            <w:pPr>
              <w:widowControl/>
              <w:numPr>
                <w:ilvl w:val="0"/>
                <w:numId w:val="20"/>
              </w:numPr>
              <w:rPr>
                <w:rFonts w:ascii="Arial" w:hAnsi="Arial"/>
                <w:sz w:val="20"/>
              </w:rPr>
            </w:pPr>
            <w:r w:rsidRPr="00DF4383">
              <w:rPr>
                <w:rFonts w:ascii="Arial" w:hAnsi="Arial"/>
                <w:sz w:val="20"/>
              </w:rPr>
              <w:t xml:space="preserve">SAS: </w:t>
            </w:r>
            <w:smartTag w:uri="urn:schemas-microsoft-com:office:smarttags" w:element="place">
              <w:smartTag w:uri="urn:schemas-microsoft-com:office:smarttags" w:element="country-region">
                <w:r w:rsidRPr="00DF4383">
                  <w:rPr>
                    <w:rFonts w:ascii="Arial" w:hAnsi="Arial"/>
                    <w:sz w:val="20"/>
                  </w:rPr>
                  <w:t>Ch.</w:t>
                </w:r>
              </w:smartTag>
            </w:smartTag>
            <w:r w:rsidRPr="00DF4383">
              <w:rPr>
                <w:rFonts w:ascii="Arial" w:hAnsi="Arial"/>
                <w:sz w:val="20"/>
              </w:rPr>
              <w:t xml:space="preserve"> 7 (section H)</w:t>
            </w:r>
          </w:p>
          <w:p w:rsidR="00FA4AC6" w:rsidRPr="009E10E0" w:rsidRDefault="00FA4AC6" w:rsidP="009E10E0">
            <w:pPr>
              <w:widowControl/>
              <w:numPr>
                <w:ilvl w:val="0"/>
                <w:numId w:val="20"/>
              </w:numPr>
              <w:rPr>
                <w:rFonts w:ascii="Arial" w:hAnsi="Arial" w:cs="Arial"/>
                <w:sz w:val="20"/>
              </w:rPr>
            </w:pPr>
            <w:r w:rsidRPr="009E10E0">
              <w:rPr>
                <w:rFonts w:ascii="Arial" w:hAnsi="Arial" w:cs="Arial"/>
                <w:sz w:val="20"/>
              </w:rPr>
              <w:t xml:space="preserve">Pham, </w:t>
            </w:r>
            <w:proofErr w:type="spellStart"/>
            <w:r w:rsidRPr="009E10E0">
              <w:rPr>
                <w:rFonts w:ascii="Arial" w:hAnsi="Arial" w:cs="Arial"/>
                <w:sz w:val="20"/>
              </w:rPr>
              <w:t>Meyvis</w:t>
            </w:r>
            <w:proofErr w:type="spellEnd"/>
            <w:r w:rsidRPr="009E10E0">
              <w:rPr>
                <w:rFonts w:ascii="Arial" w:hAnsi="Arial" w:cs="Arial"/>
                <w:sz w:val="20"/>
              </w:rPr>
              <w:t>, &amp; Zhou (2001)</w:t>
            </w:r>
          </w:p>
        </w:tc>
        <w:tc>
          <w:tcPr>
            <w:tcW w:w="3780" w:type="dxa"/>
            <w:vAlign w:val="center"/>
          </w:tcPr>
          <w:p w:rsidR="006D3848" w:rsidRDefault="006D3848" w:rsidP="006D3848">
            <w:pPr>
              <w:widowControl/>
              <w:numPr>
                <w:ilvl w:val="0"/>
                <w:numId w:val="19"/>
              </w:numPr>
              <w:rPr>
                <w:rFonts w:ascii="Arial" w:hAnsi="Arial"/>
                <w:sz w:val="20"/>
              </w:rPr>
            </w:pPr>
            <w:r>
              <w:rPr>
                <w:rFonts w:ascii="Arial" w:hAnsi="Arial"/>
                <w:sz w:val="20"/>
              </w:rPr>
              <w:t>Keppel 19.2</w:t>
            </w:r>
          </w:p>
          <w:p w:rsidR="008436DF" w:rsidRDefault="008436DF" w:rsidP="006D3848">
            <w:pPr>
              <w:widowControl/>
              <w:numPr>
                <w:ilvl w:val="0"/>
                <w:numId w:val="19"/>
              </w:numPr>
              <w:rPr>
                <w:rFonts w:ascii="Arial" w:hAnsi="Arial"/>
                <w:sz w:val="20"/>
              </w:rPr>
            </w:pPr>
            <w:r>
              <w:rPr>
                <w:rFonts w:ascii="Arial" w:hAnsi="Arial"/>
                <w:sz w:val="20"/>
              </w:rPr>
              <w:t>Do same (19.2) is SAS</w:t>
            </w:r>
          </w:p>
          <w:p w:rsidR="00FA4AC6" w:rsidRPr="00DF4383" w:rsidRDefault="00FA4AC6">
            <w:pPr>
              <w:widowControl/>
              <w:rPr>
                <w:rFonts w:ascii="Arial" w:hAnsi="Arial"/>
                <w:sz w:val="20"/>
              </w:rPr>
            </w:pPr>
          </w:p>
        </w:tc>
        <w:tc>
          <w:tcPr>
            <w:tcW w:w="2250" w:type="dxa"/>
            <w:vAlign w:val="center"/>
          </w:tcPr>
          <w:p w:rsidR="00FA4AC6" w:rsidRPr="00DF4383" w:rsidRDefault="00C74397" w:rsidP="003E5786">
            <w:pPr>
              <w:widowControl/>
              <w:jc w:val="center"/>
              <w:rPr>
                <w:rFonts w:ascii="Arial" w:hAnsi="Arial"/>
                <w:sz w:val="20"/>
              </w:rPr>
            </w:pPr>
            <w:r>
              <w:rPr>
                <w:rFonts w:ascii="Arial" w:hAnsi="Arial"/>
                <w:sz w:val="20"/>
              </w:rPr>
              <w:t>F0</w:t>
            </w:r>
            <w:r w:rsidR="0060139D">
              <w:rPr>
                <w:rFonts w:ascii="Arial" w:hAnsi="Arial"/>
                <w:sz w:val="20"/>
              </w:rPr>
              <w:t>4/13/2018</w:t>
            </w:r>
          </w:p>
        </w:tc>
      </w:tr>
      <w:tr w:rsidR="00FA4AC6" w:rsidRPr="00DF4383">
        <w:tc>
          <w:tcPr>
            <w:tcW w:w="3420" w:type="dxa"/>
            <w:vAlign w:val="center"/>
          </w:tcPr>
          <w:p w:rsidR="00FA4AC6" w:rsidRPr="00DF4383" w:rsidRDefault="00FA4AC6">
            <w:pPr>
              <w:widowControl/>
              <w:rPr>
                <w:rFonts w:ascii="Arial" w:hAnsi="Arial"/>
                <w:sz w:val="20"/>
              </w:rPr>
            </w:pPr>
            <w:r w:rsidRPr="00DF4383">
              <w:rPr>
                <w:rFonts w:ascii="Arial" w:hAnsi="Arial"/>
                <w:sz w:val="20"/>
              </w:rPr>
              <w:t xml:space="preserve">11.  </w:t>
            </w:r>
          </w:p>
          <w:p w:rsidR="00FA4AC6" w:rsidRPr="00DF4383" w:rsidRDefault="00FA4AC6">
            <w:pPr>
              <w:widowControl/>
              <w:rPr>
                <w:rFonts w:ascii="Arial" w:hAnsi="Arial"/>
                <w:sz w:val="20"/>
              </w:rPr>
            </w:pPr>
          </w:p>
          <w:p w:rsidR="00FA4AC6" w:rsidRDefault="00FA4AC6" w:rsidP="009E10E0">
            <w:pPr>
              <w:widowControl/>
              <w:rPr>
                <w:rFonts w:ascii="Arial" w:hAnsi="Arial"/>
                <w:sz w:val="20"/>
              </w:rPr>
            </w:pPr>
            <w:r>
              <w:rPr>
                <w:rFonts w:ascii="Arial" w:hAnsi="Arial"/>
                <w:sz w:val="20"/>
              </w:rPr>
              <w:t xml:space="preserve">Analysis of Covariance </w:t>
            </w:r>
          </w:p>
          <w:p w:rsidR="00FA4AC6" w:rsidRPr="00DF4383" w:rsidRDefault="00FA4AC6" w:rsidP="009E10E0">
            <w:pPr>
              <w:widowControl/>
              <w:rPr>
                <w:rFonts w:ascii="Arial" w:hAnsi="Arial"/>
                <w:sz w:val="20"/>
              </w:rPr>
            </w:pPr>
            <w:r w:rsidRPr="00DF4383">
              <w:rPr>
                <w:rFonts w:ascii="Arial" w:hAnsi="Arial"/>
                <w:sz w:val="20"/>
              </w:rPr>
              <w:t>&amp; Tests for Mediation</w:t>
            </w:r>
          </w:p>
          <w:p w:rsidR="00FA4AC6" w:rsidRPr="00DF4383" w:rsidRDefault="00FA4AC6">
            <w:pPr>
              <w:widowControl/>
              <w:rPr>
                <w:rFonts w:ascii="Arial" w:hAnsi="Arial"/>
                <w:sz w:val="20"/>
              </w:rPr>
            </w:pPr>
          </w:p>
        </w:tc>
        <w:tc>
          <w:tcPr>
            <w:tcW w:w="2970" w:type="dxa"/>
            <w:vAlign w:val="center"/>
          </w:tcPr>
          <w:p w:rsidR="00FA4AC6" w:rsidRDefault="00FA4AC6" w:rsidP="00CB0013">
            <w:pPr>
              <w:widowControl/>
              <w:numPr>
                <w:ilvl w:val="0"/>
                <w:numId w:val="22"/>
              </w:numPr>
              <w:rPr>
                <w:rFonts w:ascii="Arial" w:hAnsi="Arial"/>
                <w:sz w:val="20"/>
              </w:rPr>
            </w:pPr>
            <w:r w:rsidRPr="00DF4383">
              <w:rPr>
                <w:rFonts w:ascii="Arial" w:hAnsi="Arial"/>
                <w:sz w:val="20"/>
              </w:rPr>
              <w:t xml:space="preserve">Keppel: </w:t>
            </w:r>
            <w:smartTag w:uri="urn:schemas-microsoft-com:office:smarttags" w:element="place">
              <w:smartTag w:uri="urn:schemas-microsoft-com:office:smarttags" w:element="country-region">
                <w:r w:rsidRPr="00DF4383">
                  <w:rPr>
                    <w:rFonts w:ascii="Arial" w:hAnsi="Arial"/>
                    <w:sz w:val="20"/>
                  </w:rPr>
                  <w:t>Ch.</w:t>
                </w:r>
              </w:smartTag>
            </w:smartTag>
            <w:r w:rsidRPr="00DF4383">
              <w:rPr>
                <w:rFonts w:ascii="Arial" w:hAnsi="Arial"/>
                <w:sz w:val="20"/>
              </w:rPr>
              <w:t xml:space="preserve"> 15</w:t>
            </w:r>
          </w:p>
          <w:p w:rsidR="00FA4AC6" w:rsidRDefault="00FA4AC6">
            <w:pPr>
              <w:widowControl/>
              <w:numPr>
                <w:ilvl w:val="0"/>
                <w:numId w:val="22"/>
              </w:numPr>
              <w:rPr>
                <w:rFonts w:ascii="Arial" w:hAnsi="Arial"/>
                <w:sz w:val="20"/>
              </w:rPr>
            </w:pPr>
            <w:r w:rsidRPr="00DF4383">
              <w:rPr>
                <w:rFonts w:ascii="Arial" w:hAnsi="Arial"/>
                <w:sz w:val="20"/>
              </w:rPr>
              <w:t>Baron and Kenny (1986)</w:t>
            </w:r>
          </w:p>
          <w:p w:rsidR="00FA4AC6" w:rsidRPr="00DF4383" w:rsidRDefault="00FA4AC6">
            <w:pPr>
              <w:widowControl/>
              <w:numPr>
                <w:ilvl w:val="0"/>
                <w:numId w:val="22"/>
              </w:numPr>
              <w:rPr>
                <w:rFonts w:ascii="Arial" w:hAnsi="Arial"/>
                <w:sz w:val="20"/>
              </w:rPr>
            </w:pPr>
            <w:r>
              <w:rPr>
                <w:rFonts w:ascii="Arial" w:hAnsi="Arial"/>
                <w:sz w:val="20"/>
              </w:rPr>
              <w:t xml:space="preserve">Spencer, </w:t>
            </w:r>
            <w:proofErr w:type="spellStart"/>
            <w:r>
              <w:rPr>
                <w:rFonts w:ascii="Arial" w:hAnsi="Arial"/>
                <w:sz w:val="20"/>
              </w:rPr>
              <w:t>Zanna</w:t>
            </w:r>
            <w:proofErr w:type="spellEnd"/>
            <w:r>
              <w:rPr>
                <w:rFonts w:ascii="Arial" w:hAnsi="Arial"/>
                <w:sz w:val="20"/>
              </w:rPr>
              <w:t>, &amp; Fong (2005)</w:t>
            </w:r>
          </w:p>
          <w:p w:rsidR="00FA4AC6" w:rsidRPr="00DF4383" w:rsidRDefault="00FA4AC6">
            <w:pPr>
              <w:widowControl/>
              <w:numPr>
                <w:ilvl w:val="0"/>
                <w:numId w:val="22"/>
              </w:numPr>
              <w:rPr>
                <w:rFonts w:ascii="Arial" w:hAnsi="Arial"/>
                <w:sz w:val="20"/>
              </w:rPr>
            </w:pPr>
            <w:r>
              <w:rPr>
                <w:rFonts w:ascii="Arial" w:hAnsi="Arial"/>
                <w:sz w:val="20"/>
              </w:rPr>
              <w:t xml:space="preserve">Pham &amp; </w:t>
            </w:r>
            <w:proofErr w:type="spellStart"/>
            <w:r>
              <w:rPr>
                <w:rFonts w:ascii="Arial" w:hAnsi="Arial"/>
                <w:sz w:val="20"/>
              </w:rPr>
              <w:t>Muthukrishnan</w:t>
            </w:r>
            <w:proofErr w:type="spellEnd"/>
            <w:r>
              <w:rPr>
                <w:rFonts w:ascii="Arial" w:hAnsi="Arial"/>
                <w:sz w:val="20"/>
              </w:rPr>
              <w:t xml:space="preserve"> (2002)</w:t>
            </w:r>
          </w:p>
        </w:tc>
        <w:tc>
          <w:tcPr>
            <w:tcW w:w="3780" w:type="dxa"/>
            <w:vAlign w:val="center"/>
          </w:tcPr>
          <w:p w:rsidR="00A45D9F" w:rsidRDefault="00A45D9F" w:rsidP="00A45D9F">
            <w:pPr>
              <w:widowControl/>
              <w:numPr>
                <w:ilvl w:val="0"/>
                <w:numId w:val="19"/>
              </w:numPr>
              <w:rPr>
                <w:rFonts w:ascii="Arial" w:hAnsi="Arial"/>
                <w:sz w:val="20"/>
              </w:rPr>
            </w:pPr>
            <w:r>
              <w:rPr>
                <w:rFonts w:ascii="Arial" w:hAnsi="Arial"/>
                <w:sz w:val="20"/>
              </w:rPr>
              <w:t>Keppel 20.1, 2</w:t>
            </w:r>
            <w:r w:rsidR="008436DF">
              <w:rPr>
                <w:rFonts w:ascii="Arial" w:hAnsi="Arial"/>
                <w:sz w:val="20"/>
              </w:rPr>
              <w:t>0.2</w:t>
            </w:r>
          </w:p>
          <w:p w:rsidR="008436DF" w:rsidRDefault="008436DF" w:rsidP="00A45D9F">
            <w:pPr>
              <w:widowControl/>
              <w:numPr>
                <w:ilvl w:val="0"/>
                <w:numId w:val="19"/>
              </w:numPr>
              <w:rPr>
                <w:rFonts w:ascii="Arial" w:hAnsi="Arial"/>
                <w:sz w:val="20"/>
              </w:rPr>
            </w:pPr>
            <w:r>
              <w:rPr>
                <w:rFonts w:ascii="Arial" w:hAnsi="Arial"/>
                <w:sz w:val="20"/>
              </w:rPr>
              <w:t>Do same (20.1, 20.2) is SAS</w:t>
            </w:r>
          </w:p>
          <w:p w:rsidR="00FA4AC6" w:rsidRPr="00DF4383" w:rsidRDefault="00FA4AC6">
            <w:pPr>
              <w:widowControl/>
              <w:rPr>
                <w:rFonts w:ascii="Arial" w:hAnsi="Arial"/>
                <w:sz w:val="20"/>
              </w:rPr>
            </w:pPr>
          </w:p>
        </w:tc>
        <w:tc>
          <w:tcPr>
            <w:tcW w:w="2250" w:type="dxa"/>
            <w:vAlign w:val="center"/>
          </w:tcPr>
          <w:p w:rsidR="00884814" w:rsidRPr="00DF4383" w:rsidRDefault="00C74397" w:rsidP="003E5786">
            <w:pPr>
              <w:widowControl/>
              <w:jc w:val="center"/>
              <w:rPr>
                <w:rFonts w:ascii="Arial" w:hAnsi="Arial"/>
                <w:sz w:val="20"/>
              </w:rPr>
            </w:pPr>
            <w:r>
              <w:rPr>
                <w:rFonts w:ascii="Arial" w:hAnsi="Arial"/>
                <w:sz w:val="20"/>
              </w:rPr>
              <w:t>F</w:t>
            </w:r>
            <w:r w:rsidR="0060139D">
              <w:rPr>
                <w:rFonts w:ascii="Arial" w:hAnsi="Arial"/>
                <w:sz w:val="20"/>
              </w:rPr>
              <w:t>4/20/2018</w:t>
            </w:r>
          </w:p>
        </w:tc>
      </w:tr>
      <w:tr w:rsidR="00FA4AC6" w:rsidRPr="00DF4383">
        <w:tc>
          <w:tcPr>
            <w:tcW w:w="3420" w:type="dxa"/>
            <w:vAlign w:val="center"/>
          </w:tcPr>
          <w:p w:rsidR="00FA4AC6" w:rsidRPr="00DF4383" w:rsidRDefault="00FA4AC6">
            <w:pPr>
              <w:widowControl/>
              <w:rPr>
                <w:rFonts w:ascii="Arial" w:hAnsi="Arial"/>
                <w:sz w:val="20"/>
              </w:rPr>
            </w:pPr>
            <w:r w:rsidRPr="00DF4383">
              <w:rPr>
                <w:rFonts w:ascii="Arial" w:hAnsi="Arial"/>
                <w:sz w:val="20"/>
              </w:rPr>
              <w:t>12.</w:t>
            </w:r>
          </w:p>
          <w:p w:rsidR="00FA4AC6" w:rsidRPr="00DF4383" w:rsidRDefault="00FA4AC6">
            <w:pPr>
              <w:widowControl/>
              <w:rPr>
                <w:rFonts w:ascii="Arial" w:hAnsi="Arial"/>
                <w:sz w:val="20"/>
              </w:rPr>
            </w:pPr>
          </w:p>
          <w:p w:rsidR="00FA4AC6" w:rsidRPr="00DF4383" w:rsidRDefault="00FA4AC6" w:rsidP="009E10E0">
            <w:pPr>
              <w:widowControl/>
              <w:rPr>
                <w:rFonts w:ascii="Arial" w:hAnsi="Arial"/>
                <w:sz w:val="20"/>
              </w:rPr>
            </w:pPr>
            <w:r w:rsidRPr="00DF4383">
              <w:rPr>
                <w:rFonts w:ascii="Arial" w:hAnsi="Arial"/>
                <w:sz w:val="20"/>
              </w:rPr>
              <w:t>Latin-Squares</w:t>
            </w:r>
            <w:r w:rsidR="00197800">
              <w:rPr>
                <w:rFonts w:ascii="Arial" w:hAnsi="Arial"/>
                <w:sz w:val="20"/>
              </w:rPr>
              <w:t>, Other Advanced Topics, and Robust Experimental Evidence</w:t>
            </w:r>
          </w:p>
          <w:p w:rsidR="00FA4AC6" w:rsidRPr="00DF4383" w:rsidRDefault="00FA4AC6">
            <w:pPr>
              <w:widowControl/>
              <w:rPr>
                <w:rFonts w:ascii="Arial" w:hAnsi="Arial"/>
                <w:sz w:val="20"/>
              </w:rPr>
            </w:pPr>
          </w:p>
        </w:tc>
        <w:tc>
          <w:tcPr>
            <w:tcW w:w="2970" w:type="dxa"/>
            <w:vAlign w:val="center"/>
          </w:tcPr>
          <w:p w:rsidR="00197800" w:rsidRDefault="00197800" w:rsidP="00197800">
            <w:pPr>
              <w:widowControl/>
              <w:numPr>
                <w:ilvl w:val="0"/>
                <w:numId w:val="23"/>
              </w:numPr>
              <w:rPr>
                <w:rFonts w:ascii="Arial" w:hAnsi="Arial"/>
                <w:sz w:val="20"/>
              </w:rPr>
            </w:pPr>
            <w:proofErr w:type="spellStart"/>
            <w:r>
              <w:rPr>
                <w:rFonts w:ascii="Arial" w:hAnsi="Arial"/>
                <w:sz w:val="20"/>
              </w:rPr>
              <w:t>Zao</w:t>
            </w:r>
            <w:proofErr w:type="spellEnd"/>
            <w:r>
              <w:rPr>
                <w:rFonts w:ascii="Arial" w:hAnsi="Arial"/>
                <w:sz w:val="20"/>
              </w:rPr>
              <w:t>, Lynch, &amp; Chen (2010)</w:t>
            </w:r>
          </w:p>
          <w:p w:rsidR="00197800" w:rsidRPr="00197800" w:rsidRDefault="00197800" w:rsidP="00197800">
            <w:pPr>
              <w:widowControl/>
              <w:numPr>
                <w:ilvl w:val="0"/>
                <w:numId w:val="23"/>
              </w:numPr>
              <w:rPr>
                <w:rFonts w:ascii="Arial" w:hAnsi="Arial"/>
                <w:sz w:val="20"/>
              </w:rPr>
            </w:pPr>
            <w:r w:rsidRPr="00197800">
              <w:rPr>
                <w:rFonts w:ascii="Arial" w:hAnsi="Arial"/>
                <w:sz w:val="20"/>
              </w:rPr>
              <w:t>Simmons, Nelson, &amp;</w:t>
            </w:r>
            <w:r>
              <w:rPr>
                <w:rFonts w:ascii="Arial" w:hAnsi="Arial"/>
                <w:sz w:val="20"/>
              </w:rPr>
              <w:t xml:space="preserve"> </w:t>
            </w:r>
            <w:proofErr w:type="spellStart"/>
            <w:r>
              <w:rPr>
                <w:rFonts w:ascii="Arial" w:hAnsi="Arial"/>
                <w:sz w:val="20"/>
              </w:rPr>
              <w:t>Simonsohn</w:t>
            </w:r>
            <w:proofErr w:type="spellEnd"/>
            <w:r>
              <w:rPr>
                <w:rFonts w:ascii="Arial" w:hAnsi="Arial"/>
                <w:sz w:val="20"/>
              </w:rPr>
              <w:t xml:space="preserve"> (2011)</w:t>
            </w:r>
          </w:p>
          <w:p w:rsidR="00197800" w:rsidRPr="00197800" w:rsidRDefault="00197800" w:rsidP="00197800">
            <w:pPr>
              <w:widowControl/>
              <w:numPr>
                <w:ilvl w:val="0"/>
                <w:numId w:val="23"/>
              </w:numPr>
              <w:rPr>
                <w:rFonts w:ascii="Arial" w:hAnsi="Arial"/>
                <w:sz w:val="20"/>
              </w:rPr>
            </w:pPr>
            <w:r w:rsidRPr="00197800">
              <w:rPr>
                <w:rFonts w:ascii="Arial" w:hAnsi="Arial"/>
                <w:sz w:val="20"/>
              </w:rPr>
              <w:t xml:space="preserve">John, </w:t>
            </w:r>
            <w:proofErr w:type="spellStart"/>
            <w:r w:rsidRPr="00197800">
              <w:rPr>
                <w:rFonts w:ascii="Arial" w:hAnsi="Arial"/>
                <w:sz w:val="20"/>
              </w:rPr>
              <w:t>Loewenstein</w:t>
            </w:r>
            <w:proofErr w:type="spellEnd"/>
            <w:r w:rsidRPr="00197800">
              <w:rPr>
                <w:rFonts w:ascii="Arial" w:hAnsi="Arial"/>
                <w:sz w:val="20"/>
              </w:rPr>
              <w:t xml:space="preserve"> &amp; Prelec (2012) </w:t>
            </w:r>
          </w:p>
          <w:p w:rsidR="00197800" w:rsidRPr="00197800" w:rsidRDefault="00197800" w:rsidP="00197800">
            <w:pPr>
              <w:widowControl/>
              <w:numPr>
                <w:ilvl w:val="0"/>
                <w:numId w:val="23"/>
              </w:numPr>
              <w:rPr>
                <w:rFonts w:ascii="Arial" w:hAnsi="Arial"/>
                <w:sz w:val="20"/>
              </w:rPr>
            </w:pPr>
            <w:proofErr w:type="spellStart"/>
            <w:r w:rsidRPr="00197800">
              <w:rPr>
                <w:rFonts w:ascii="Arial" w:hAnsi="Arial"/>
                <w:sz w:val="20"/>
              </w:rPr>
              <w:t>Simonsohn</w:t>
            </w:r>
            <w:proofErr w:type="spellEnd"/>
            <w:r w:rsidRPr="00197800">
              <w:rPr>
                <w:rFonts w:ascii="Arial" w:hAnsi="Arial"/>
                <w:sz w:val="20"/>
              </w:rPr>
              <w:t xml:space="preserve"> (2013)</w:t>
            </w:r>
          </w:p>
          <w:p w:rsidR="00FA4AC6" w:rsidRPr="00DF4383" w:rsidRDefault="00197800" w:rsidP="00197800">
            <w:pPr>
              <w:widowControl/>
              <w:numPr>
                <w:ilvl w:val="0"/>
                <w:numId w:val="23"/>
              </w:numPr>
              <w:rPr>
                <w:rFonts w:ascii="Arial" w:hAnsi="Arial"/>
                <w:sz w:val="20"/>
              </w:rPr>
            </w:pPr>
            <w:r w:rsidRPr="00197800">
              <w:rPr>
                <w:rFonts w:ascii="Arial" w:hAnsi="Arial"/>
                <w:sz w:val="20"/>
              </w:rPr>
              <w:t xml:space="preserve">Schwarz </w:t>
            </w:r>
            <w:r>
              <w:rPr>
                <w:rFonts w:ascii="Arial" w:hAnsi="Arial"/>
                <w:sz w:val="20"/>
              </w:rPr>
              <w:t xml:space="preserve">&amp; Strack (2014) </w:t>
            </w:r>
          </w:p>
        </w:tc>
        <w:tc>
          <w:tcPr>
            <w:tcW w:w="3780" w:type="dxa"/>
            <w:vAlign w:val="center"/>
          </w:tcPr>
          <w:p w:rsidR="00FA4AC6" w:rsidRPr="00DF4383" w:rsidRDefault="00FA4AC6">
            <w:pPr>
              <w:widowControl/>
              <w:rPr>
                <w:rFonts w:ascii="Arial" w:hAnsi="Arial"/>
                <w:sz w:val="20"/>
              </w:rPr>
            </w:pPr>
            <w:r w:rsidRPr="00DF4383">
              <w:rPr>
                <w:rFonts w:ascii="Arial" w:hAnsi="Arial"/>
                <w:sz w:val="20"/>
              </w:rPr>
              <w:t>TBA</w:t>
            </w:r>
          </w:p>
        </w:tc>
        <w:tc>
          <w:tcPr>
            <w:tcW w:w="2250" w:type="dxa"/>
            <w:vAlign w:val="center"/>
          </w:tcPr>
          <w:p w:rsidR="0090543E" w:rsidRPr="00DF4383" w:rsidRDefault="00C74397" w:rsidP="003E5786">
            <w:pPr>
              <w:widowControl/>
              <w:jc w:val="center"/>
              <w:rPr>
                <w:rFonts w:ascii="Arial" w:hAnsi="Arial"/>
                <w:sz w:val="20"/>
              </w:rPr>
            </w:pPr>
            <w:r>
              <w:rPr>
                <w:rFonts w:ascii="Arial" w:hAnsi="Arial"/>
                <w:sz w:val="20"/>
              </w:rPr>
              <w:t>F0</w:t>
            </w:r>
            <w:r w:rsidR="0060139D">
              <w:rPr>
                <w:rFonts w:ascii="Arial" w:hAnsi="Arial"/>
                <w:sz w:val="20"/>
              </w:rPr>
              <w:t>4/27/2018</w:t>
            </w:r>
          </w:p>
        </w:tc>
      </w:tr>
      <w:tr w:rsidR="00FA4AC6" w:rsidRPr="00DF4383" w:rsidTr="004B70A5">
        <w:tc>
          <w:tcPr>
            <w:tcW w:w="12420" w:type="dxa"/>
            <w:gridSpan w:val="4"/>
            <w:vAlign w:val="center"/>
          </w:tcPr>
          <w:p w:rsidR="00FA4AC6" w:rsidRDefault="003C0275" w:rsidP="003E5786">
            <w:pPr>
              <w:widowControl/>
              <w:jc w:val="center"/>
              <w:rPr>
                <w:rFonts w:ascii="Arial" w:hAnsi="Arial"/>
                <w:sz w:val="20"/>
              </w:rPr>
            </w:pPr>
            <w:r>
              <w:rPr>
                <w:rFonts w:ascii="Arial" w:hAnsi="Arial"/>
                <w:sz w:val="20"/>
              </w:rPr>
              <w:t>Tak</w:t>
            </w:r>
            <w:r w:rsidR="00D26D32">
              <w:rPr>
                <w:rFonts w:ascii="Arial" w:hAnsi="Arial"/>
                <w:sz w:val="20"/>
              </w:rPr>
              <w:t xml:space="preserve">e-home Final Exam: </w:t>
            </w:r>
            <w:r>
              <w:rPr>
                <w:rFonts w:ascii="Arial" w:hAnsi="Arial"/>
                <w:sz w:val="20"/>
              </w:rPr>
              <w:t>(To be confirmed)</w:t>
            </w:r>
          </w:p>
        </w:tc>
      </w:tr>
    </w:tbl>
    <w:p w:rsidR="000E7ABC" w:rsidRPr="00DF4383" w:rsidRDefault="000E7ABC">
      <w:pPr>
        <w:widowControl/>
        <w:jc w:val="both"/>
        <w:rPr>
          <w:rFonts w:ascii="Arial" w:hAnsi="Arial"/>
          <w:sz w:val="20"/>
        </w:rPr>
      </w:pPr>
    </w:p>
    <w:sectPr w:rsidR="000E7ABC" w:rsidRPr="00DF4383" w:rsidSect="00216C15">
      <w:endnotePr>
        <w:numFmt w:val="decimal"/>
      </w:endnotePr>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5FC" w:rsidRDefault="00F915FC">
      <w:r>
        <w:separator/>
      </w:r>
    </w:p>
  </w:endnote>
  <w:endnote w:type="continuationSeparator" w:id="0">
    <w:p w:rsidR="00F915FC" w:rsidRDefault="00F9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F1" w:rsidRDefault="00853EF1">
    <w:pPr>
      <w:pStyle w:val="Footer"/>
      <w:jc w:val="right"/>
    </w:pPr>
    <w:r w:rsidRPr="00B35F72">
      <w:rPr>
        <w:rFonts w:ascii="Arial" w:hAnsi="Arial" w:cs="Arial"/>
        <w:i/>
        <w:sz w:val="20"/>
      </w:rPr>
      <w:t>Michel T. Pham, Experimental Design &amp; An</w:t>
    </w:r>
    <w:r>
      <w:rPr>
        <w:rFonts w:ascii="Arial" w:hAnsi="Arial" w:cs="Arial"/>
        <w:i/>
        <w:sz w:val="20"/>
      </w:rPr>
      <w:t>alysis, Spring 2018, page</w:t>
    </w:r>
    <w:r>
      <w:t xml:space="preserve"> </w:t>
    </w:r>
    <w:sdt>
      <w:sdtPr>
        <w:id w:val="8099123"/>
        <w:docPartObj>
          <w:docPartGallery w:val="Page Numbers (Bottom of Page)"/>
          <w:docPartUnique/>
        </w:docPartObj>
      </w:sdtPr>
      <w:sdtEndPr>
        <w:rPr>
          <w:rFonts w:ascii="Arial" w:hAnsi="Arial" w:cs="Arial"/>
          <w:sz w:val="20"/>
        </w:rPr>
      </w:sdtEndPr>
      <w:sdtContent>
        <w:r w:rsidRPr="00F24346">
          <w:rPr>
            <w:rFonts w:ascii="Arial" w:hAnsi="Arial" w:cs="Arial"/>
            <w:sz w:val="20"/>
          </w:rPr>
          <w:fldChar w:fldCharType="begin"/>
        </w:r>
        <w:r w:rsidRPr="00F24346">
          <w:rPr>
            <w:rFonts w:ascii="Arial" w:hAnsi="Arial" w:cs="Arial"/>
            <w:sz w:val="20"/>
          </w:rPr>
          <w:instrText xml:space="preserve"> PAGE   \* MERGEFORMAT </w:instrText>
        </w:r>
        <w:r w:rsidRPr="00F24346">
          <w:rPr>
            <w:rFonts w:ascii="Arial" w:hAnsi="Arial" w:cs="Arial"/>
            <w:sz w:val="20"/>
          </w:rPr>
          <w:fldChar w:fldCharType="separate"/>
        </w:r>
        <w:r w:rsidR="00434B60">
          <w:rPr>
            <w:rFonts w:ascii="Arial" w:hAnsi="Arial" w:cs="Arial"/>
            <w:noProof/>
            <w:sz w:val="20"/>
          </w:rPr>
          <w:t>5</w:t>
        </w:r>
        <w:r w:rsidRPr="00F24346">
          <w:rPr>
            <w:rFonts w:ascii="Arial" w:hAnsi="Arial" w:cs="Arial"/>
            <w:sz w:val="20"/>
          </w:rPr>
          <w:fldChar w:fldCharType="end"/>
        </w:r>
      </w:sdtContent>
    </w:sdt>
  </w:p>
  <w:p w:rsidR="00853EF1" w:rsidRDefault="00853EF1" w:rsidP="00F11F51">
    <w:pPr>
      <w:spacing w:line="24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5FC" w:rsidRDefault="00F915FC">
      <w:r>
        <w:separator/>
      </w:r>
    </w:p>
  </w:footnote>
  <w:footnote w:type="continuationSeparator" w:id="0">
    <w:p w:rsidR="00F915FC" w:rsidRDefault="00F91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F1" w:rsidRDefault="00853EF1" w:rsidP="002A3DA4">
    <w:pPr>
      <w:pStyle w:val="Header"/>
      <w:jc w:val="right"/>
    </w:pPr>
    <w:r>
      <w:rPr>
        <w:noProof/>
        <w:snapToGrid/>
      </w:rPr>
      <w:drawing>
        <wp:inline distT="0" distB="0" distL="0" distR="0">
          <wp:extent cx="2286000" cy="266700"/>
          <wp:effectExtent l="19050" t="0" r="0" b="0"/>
          <wp:docPr id="3" name="Picture 2" descr="Columbia Business Schoo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 Business School new logo.jpg"/>
                  <pic:cNvPicPr/>
                </pic:nvPicPr>
                <pic:blipFill>
                  <a:blip r:embed="rId1"/>
                  <a:stretch>
                    <a:fillRect/>
                  </a:stretch>
                </pic:blipFill>
                <pic:spPr>
                  <a:xfrm>
                    <a:off x="0" y="0"/>
                    <a:ext cx="2286000" cy="266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E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0FA22F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2EA78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6AB00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9A36687"/>
    <w:multiLevelType w:val="hybridMultilevel"/>
    <w:tmpl w:val="14F433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F090B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981A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A9F69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19336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4521422"/>
    <w:multiLevelType w:val="hybridMultilevel"/>
    <w:tmpl w:val="FDC057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C654E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6DB3B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77F4E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9B21A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45F74ED2"/>
    <w:multiLevelType w:val="hybridMultilevel"/>
    <w:tmpl w:val="14F43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8052204"/>
    <w:multiLevelType w:val="hybridMultilevel"/>
    <w:tmpl w:val="FDC057B8"/>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4CAF1D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54B30C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55B84AA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9">
    <w:nsid w:val="598E57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5BEE7B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5C0F7F3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5CAB58C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60EF0E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688034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6CAD68C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7A1266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7F34418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22"/>
  </w:num>
  <w:num w:numId="3">
    <w:abstractNumId w:val="8"/>
  </w:num>
  <w:num w:numId="4">
    <w:abstractNumId w:val="7"/>
  </w:num>
  <w:num w:numId="5">
    <w:abstractNumId w:val="1"/>
  </w:num>
  <w:num w:numId="6">
    <w:abstractNumId w:val="0"/>
  </w:num>
  <w:num w:numId="7">
    <w:abstractNumId w:val="11"/>
  </w:num>
  <w:num w:numId="8">
    <w:abstractNumId w:val="12"/>
  </w:num>
  <w:num w:numId="9">
    <w:abstractNumId w:val="23"/>
  </w:num>
  <w:num w:numId="10">
    <w:abstractNumId w:val="3"/>
  </w:num>
  <w:num w:numId="11">
    <w:abstractNumId w:val="24"/>
  </w:num>
  <w:num w:numId="12">
    <w:abstractNumId w:val="16"/>
  </w:num>
  <w:num w:numId="13">
    <w:abstractNumId w:val="13"/>
  </w:num>
  <w:num w:numId="14">
    <w:abstractNumId w:val="26"/>
  </w:num>
  <w:num w:numId="15">
    <w:abstractNumId w:val="18"/>
  </w:num>
  <w:num w:numId="16">
    <w:abstractNumId w:val="21"/>
  </w:num>
  <w:num w:numId="17">
    <w:abstractNumId w:val="25"/>
  </w:num>
  <w:num w:numId="18">
    <w:abstractNumId w:val="20"/>
  </w:num>
  <w:num w:numId="19">
    <w:abstractNumId w:val="10"/>
  </w:num>
  <w:num w:numId="20">
    <w:abstractNumId w:val="27"/>
  </w:num>
  <w:num w:numId="21">
    <w:abstractNumId w:val="17"/>
  </w:num>
  <w:num w:numId="22">
    <w:abstractNumId w:val="2"/>
  </w:num>
  <w:num w:numId="23">
    <w:abstractNumId w:val="19"/>
  </w:num>
  <w:num w:numId="24">
    <w:abstractNumId w:val="5"/>
  </w:num>
  <w:num w:numId="25">
    <w:abstractNumId w:val="14"/>
  </w:num>
  <w:num w:numId="26">
    <w:abstractNumId w:val="4"/>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F"/>
    <w:rsid w:val="00022B76"/>
    <w:rsid w:val="000B2607"/>
    <w:rsid w:val="000C494C"/>
    <w:rsid w:val="000D0CA3"/>
    <w:rsid w:val="000D0E70"/>
    <w:rsid w:val="000E7ABC"/>
    <w:rsid w:val="000F3F88"/>
    <w:rsid w:val="001050E9"/>
    <w:rsid w:val="001101D7"/>
    <w:rsid w:val="001174D9"/>
    <w:rsid w:val="00127AD6"/>
    <w:rsid w:val="00140D50"/>
    <w:rsid w:val="00193129"/>
    <w:rsid w:val="0019425B"/>
    <w:rsid w:val="00197800"/>
    <w:rsid w:val="001A3709"/>
    <w:rsid w:val="001F2245"/>
    <w:rsid w:val="001F2519"/>
    <w:rsid w:val="001F52D8"/>
    <w:rsid w:val="00216C15"/>
    <w:rsid w:val="00220E00"/>
    <w:rsid w:val="00226B9C"/>
    <w:rsid w:val="00276E0F"/>
    <w:rsid w:val="002811D1"/>
    <w:rsid w:val="002A3DA4"/>
    <w:rsid w:val="002B3F2F"/>
    <w:rsid w:val="002B6209"/>
    <w:rsid w:val="002C2552"/>
    <w:rsid w:val="00307A40"/>
    <w:rsid w:val="0033587A"/>
    <w:rsid w:val="0034420A"/>
    <w:rsid w:val="00365E85"/>
    <w:rsid w:val="003C0275"/>
    <w:rsid w:val="003E06C3"/>
    <w:rsid w:val="003E5786"/>
    <w:rsid w:val="003F2E91"/>
    <w:rsid w:val="00416A54"/>
    <w:rsid w:val="00434B60"/>
    <w:rsid w:val="004646DF"/>
    <w:rsid w:val="004B0933"/>
    <w:rsid w:val="004B70A5"/>
    <w:rsid w:val="004F3587"/>
    <w:rsid w:val="004F5BEF"/>
    <w:rsid w:val="00513CB8"/>
    <w:rsid w:val="00536290"/>
    <w:rsid w:val="005419B6"/>
    <w:rsid w:val="00546981"/>
    <w:rsid w:val="00552C8F"/>
    <w:rsid w:val="005706F9"/>
    <w:rsid w:val="00576FCC"/>
    <w:rsid w:val="005A3F44"/>
    <w:rsid w:val="005B019F"/>
    <w:rsid w:val="005B50F2"/>
    <w:rsid w:val="005D75B2"/>
    <w:rsid w:val="005E3084"/>
    <w:rsid w:val="0060139D"/>
    <w:rsid w:val="00624AEF"/>
    <w:rsid w:val="00643729"/>
    <w:rsid w:val="0066024C"/>
    <w:rsid w:val="00666ACF"/>
    <w:rsid w:val="006815AF"/>
    <w:rsid w:val="006B04B0"/>
    <w:rsid w:val="006D3848"/>
    <w:rsid w:val="006E573E"/>
    <w:rsid w:val="007132F3"/>
    <w:rsid w:val="00722A05"/>
    <w:rsid w:val="00725E4C"/>
    <w:rsid w:val="00725F63"/>
    <w:rsid w:val="007B669F"/>
    <w:rsid w:val="007C4DEA"/>
    <w:rsid w:val="007C6E87"/>
    <w:rsid w:val="007C7F34"/>
    <w:rsid w:val="007D103E"/>
    <w:rsid w:val="007D3B67"/>
    <w:rsid w:val="00835256"/>
    <w:rsid w:val="008376B2"/>
    <w:rsid w:val="008436DF"/>
    <w:rsid w:val="00850FA8"/>
    <w:rsid w:val="00853EF1"/>
    <w:rsid w:val="00863417"/>
    <w:rsid w:val="00870447"/>
    <w:rsid w:val="00871349"/>
    <w:rsid w:val="00884814"/>
    <w:rsid w:val="00887E9B"/>
    <w:rsid w:val="00897F03"/>
    <w:rsid w:val="008B64EB"/>
    <w:rsid w:val="008C0829"/>
    <w:rsid w:val="008C10CB"/>
    <w:rsid w:val="008E2C3C"/>
    <w:rsid w:val="0090543E"/>
    <w:rsid w:val="00906B8C"/>
    <w:rsid w:val="00936851"/>
    <w:rsid w:val="0094192C"/>
    <w:rsid w:val="00957B04"/>
    <w:rsid w:val="00962060"/>
    <w:rsid w:val="00965FEF"/>
    <w:rsid w:val="00984258"/>
    <w:rsid w:val="00986DF2"/>
    <w:rsid w:val="009910E7"/>
    <w:rsid w:val="009B4C55"/>
    <w:rsid w:val="009C2840"/>
    <w:rsid w:val="009E10E0"/>
    <w:rsid w:val="009E1A60"/>
    <w:rsid w:val="009F681D"/>
    <w:rsid w:val="00A45D9F"/>
    <w:rsid w:val="00A57EAE"/>
    <w:rsid w:val="00AA46E6"/>
    <w:rsid w:val="00AA5696"/>
    <w:rsid w:val="00AC6265"/>
    <w:rsid w:val="00AD2509"/>
    <w:rsid w:val="00AD4A87"/>
    <w:rsid w:val="00AE1AE4"/>
    <w:rsid w:val="00AF48C1"/>
    <w:rsid w:val="00B1694B"/>
    <w:rsid w:val="00B35F72"/>
    <w:rsid w:val="00B87274"/>
    <w:rsid w:val="00BB43FB"/>
    <w:rsid w:val="00C05312"/>
    <w:rsid w:val="00C64957"/>
    <w:rsid w:val="00C74397"/>
    <w:rsid w:val="00C90BBA"/>
    <w:rsid w:val="00C91A2C"/>
    <w:rsid w:val="00CB0013"/>
    <w:rsid w:val="00CB091D"/>
    <w:rsid w:val="00CC29EB"/>
    <w:rsid w:val="00CF49CC"/>
    <w:rsid w:val="00D26D32"/>
    <w:rsid w:val="00D26FE5"/>
    <w:rsid w:val="00D306B2"/>
    <w:rsid w:val="00D55F5C"/>
    <w:rsid w:val="00D706E6"/>
    <w:rsid w:val="00D7465B"/>
    <w:rsid w:val="00DD4107"/>
    <w:rsid w:val="00DF4383"/>
    <w:rsid w:val="00E05FD6"/>
    <w:rsid w:val="00E27018"/>
    <w:rsid w:val="00E33A41"/>
    <w:rsid w:val="00EA1E44"/>
    <w:rsid w:val="00EB3C7B"/>
    <w:rsid w:val="00EB7621"/>
    <w:rsid w:val="00F0182B"/>
    <w:rsid w:val="00F11F51"/>
    <w:rsid w:val="00F24346"/>
    <w:rsid w:val="00F441D7"/>
    <w:rsid w:val="00F446E9"/>
    <w:rsid w:val="00F661B3"/>
    <w:rsid w:val="00F75F3E"/>
    <w:rsid w:val="00F915FC"/>
    <w:rsid w:val="00FA4AC6"/>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D1114D43-1261-4BBC-BAC5-C39A2E88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58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3587"/>
  </w:style>
  <w:style w:type="paragraph" w:styleId="BodyText">
    <w:name w:val="Body Text"/>
    <w:basedOn w:val="Normal"/>
    <w:rsid w:val="004F3587"/>
    <w:pPr>
      <w:widowControl/>
      <w:jc w:val="both"/>
    </w:pPr>
    <w:rPr>
      <w:rFonts w:ascii="Arial" w:hAnsi="Arial"/>
      <w:sz w:val="22"/>
    </w:rPr>
  </w:style>
  <w:style w:type="paragraph" w:styleId="Header">
    <w:name w:val="header"/>
    <w:basedOn w:val="Normal"/>
    <w:link w:val="HeaderChar"/>
    <w:uiPriority w:val="99"/>
    <w:rsid w:val="004F3587"/>
    <w:pPr>
      <w:tabs>
        <w:tab w:val="center" w:pos="4320"/>
        <w:tab w:val="right" w:pos="8640"/>
      </w:tabs>
    </w:pPr>
  </w:style>
  <w:style w:type="paragraph" w:styleId="Footer">
    <w:name w:val="footer"/>
    <w:basedOn w:val="Normal"/>
    <w:link w:val="FooterChar"/>
    <w:uiPriority w:val="99"/>
    <w:rsid w:val="004F3587"/>
    <w:pPr>
      <w:tabs>
        <w:tab w:val="center" w:pos="4320"/>
        <w:tab w:val="right" w:pos="8640"/>
      </w:tabs>
    </w:pPr>
  </w:style>
  <w:style w:type="paragraph" w:styleId="BodyTextIndent">
    <w:name w:val="Body Text Indent"/>
    <w:basedOn w:val="Normal"/>
    <w:rsid w:val="004F3587"/>
    <w:pPr>
      <w:widowControl/>
      <w:ind w:left="720"/>
      <w:jc w:val="both"/>
    </w:pPr>
    <w:rPr>
      <w:rFonts w:ascii="Arial" w:hAnsi="Arial"/>
      <w:b/>
    </w:rPr>
  </w:style>
  <w:style w:type="character" w:styleId="PageNumber">
    <w:name w:val="page number"/>
    <w:basedOn w:val="DefaultParagraphFont"/>
    <w:rsid w:val="00B35F72"/>
  </w:style>
  <w:style w:type="paragraph" w:styleId="BalloonText">
    <w:name w:val="Balloon Text"/>
    <w:basedOn w:val="Normal"/>
    <w:link w:val="BalloonTextChar"/>
    <w:rsid w:val="00D55F5C"/>
    <w:rPr>
      <w:rFonts w:ascii="Tahoma" w:hAnsi="Tahoma" w:cs="Tahoma"/>
      <w:sz w:val="16"/>
      <w:szCs w:val="16"/>
    </w:rPr>
  </w:style>
  <w:style w:type="character" w:customStyle="1" w:styleId="BalloonTextChar">
    <w:name w:val="Balloon Text Char"/>
    <w:basedOn w:val="DefaultParagraphFont"/>
    <w:link w:val="BalloonText"/>
    <w:rsid w:val="00D55F5C"/>
    <w:rPr>
      <w:rFonts w:ascii="Tahoma" w:hAnsi="Tahoma" w:cs="Tahoma"/>
      <w:snapToGrid w:val="0"/>
      <w:sz w:val="16"/>
      <w:szCs w:val="16"/>
    </w:rPr>
  </w:style>
  <w:style w:type="character" w:styleId="Hyperlink">
    <w:name w:val="Hyperlink"/>
    <w:basedOn w:val="DefaultParagraphFont"/>
    <w:rsid w:val="002A3DA4"/>
    <w:rPr>
      <w:color w:val="0000FF" w:themeColor="hyperlink"/>
      <w:u w:val="single"/>
    </w:rPr>
  </w:style>
  <w:style w:type="character" w:customStyle="1" w:styleId="HeaderChar">
    <w:name w:val="Header Char"/>
    <w:basedOn w:val="DefaultParagraphFont"/>
    <w:link w:val="Header"/>
    <w:uiPriority w:val="99"/>
    <w:rsid w:val="00F11F51"/>
    <w:rPr>
      <w:snapToGrid w:val="0"/>
      <w:sz w:val="24"/>
    </w:rPr>
  </w:style>
  <w:style w:type="character" w:customStyle="1" w:styleId="FooterChar">
    <w:name w:val="Footer Char"/>
    <w:basedOn w:val="DefaultParagraphFont"/>
    <w:link w:val="Footer"/>
    <w:uiPriority w:val="99"/>
    <w:rsid w:val="00F11F5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h20@gsb.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Experimental Design and Analysis for Behavioral Research</vt:lpstr>
    </vt:vector>
  </TitlesOfParts>
  <Company>Columbia Business School</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Design and Analysis for Behavioral Research</dc:title>
  <dc:creator>Michel Tuan Pham</dc:creator>
  <cp:lastModifiedBy>Pham, Michel Tuan</cp:lastModifiedBy>
  <cp:revision>2</cp:revision>
  <cp:lastPrinted>2014-01-02T16:46:00Z</cp:lastPrinted>
  <dcterms:created xsi:type="dcterms:W3CDTF">2018-01-15T05:22:00Z</dcterms:created>
  <dcterms:modified xsi:type="dcterms:W3CDTF">2018-01-15T05:22:00Z</dcterms:modified>
</cp:coreProperties>
</file>